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
        <w:gridCol w:w="5402"/>
        <w:gridCol w:w="536"/>
        <w:gridCol w:w="1960"/>
        <w:gridCol w:w="1429"/>
      </w:tblGrid>
      <w:tr w:rsidR="00A57CA4" w:rsidRPr="00A32506" w14:paraId="524F5611" w14:textId="77777777" w:rsidTr="7F97FE8E">
        <w:tc>
          <w:tcPr>
            <w:tcW w:w="6382" w:type="dxa"/>
            <w:gridSpan w:val="2"/>
          </w:tcPr>
          <w:p w14:paraId="4FBF542D" w14:textId="173873B9" w:rsidR="00A57CA4" w:rsidRPr="00A32506" w:rsidRDefault="00A57CA4" w:rsidP="009C5B87">
            <w:pPr>
              <w:ind w:right="-23"/>
              <w:rPr>
                <w:rFonts w:ascii="Proxima nova" w:eastAsia="Times New Roman" w:hAnsi="Proxima nova" w:cstheme="minorHAnsi"/>
                <w:noProof/>
                <w:sz w:val="24"/>
                <w:szCs w:val="24"/>
                <w:lang w:val="en-GB"/>
              </w:rPr>
            </w:pPr>
            <w:bookmarkStart w:id="0" w:name="_Hlk146138095"/>
          </w:p>
        </w:tc>
        <w:tc>
          <w:tcPr>
            <w:tcW w:w="632" w:type="dxa"/>
          </w:tcPr>
          <w:p w14:paraId="7A0D2147" w14:textId="77777777" w:rsidR="00A57CA4" w:rsidRPr="00A32506" w:rsidRDefault="00A57CA4" w:rsidP="009C5B87">
            <w:pPr>
              <w:ind w:right="-23"/>
              <w:rPr>
                <w:rFonts w:ascii="Proxima nova" w:eastAsia="Times New Roman" w:hAnsi="Proxima nova" w:cstheme="minorHAnsi"/>
                <w:noProof/>
                <w:sz w:val="24"/>
                <w:szCs w:val="24"/>
                <w:lang w:val="en-GB"/>
              </w:rPr>
            </w:pPr>
          </w:p>
        </w:tc>
        <w:tc>
          <w:tcPr>
            <w:tcW w:w="633" w:type="dxa"/>
          </w:tcPr>
          <w:p w14:paraId="64C2A650" w14:textId="77777777" w:rsidR="00A57CA4" w:rsidRPr="00A32506" w:rsidRDefault="00A57CA4" w:rsidP="009C5B87">
            <w:pPr>
              <w:ind w:right="-23"/>
              <w:rPr>
                <w:rFonts w:ascii="Proxima nova" w:eastAsia="Times New Roman" w:hAnsi="Proxima nova" w:cstheme="minorHAnsi"/>
                <w:noProof/>
                <w:sz w:val="24"/>
                <w:szCs w:val="24"/>
                <w:lang w:val="en-GB"/>
              </w:rPr>
            </w:pPr>
          </w:p>
        </w:tc>
        <w:tc>
          <w:tcPr>
            <w:tcW w:w="1686" w:type="dxa"/>
          </w:tcPr>
          <w:p w14:paraId="1A733F47" w14:textId="2CDA622F" w:rsidR="00A57CA4" w:rsidRPr="00A32506" w:rsidRDefault="00A57CA4" w:rsidP="009C5B87">
            <w:pPr>
              <w:ind w:right="-23"/>
              <w:jc w:val="right"/>
              <w:rPr>
                <w:rFonts w:ascii="Proxima nova" w:eastAsia="Times New Roman" w:hAnsi="Proxima nova" w:cstheme="minorHAnsi"/>
                <w:noProof/>
                <w:sz w:val="24"/>
                <w:szCs w:val="24"/>
                <w:lang w:val="en-GB"/>
              </w:rPr>
            </w:pPr>
          </w:p>
        </w:tc>
      </w:tr>
      <w:tr w:rsidR="00A57CA4" w:rsidRPr="00A32506" w14:paraId="31ACC1EE" w14:textId="77777777" w:rsidTr="7F97FE8E">
        <w:tc>
          <w:tcPr>
            <w:tcW w:w="6" w:type="dxa"/>
          </w:tcPr>
          <w:p w14:paraId="48A5AAC2" w14:textId="77777777" w:rsidR="00A57CA4" w:rsidRPr="00A32506" w:rsidRDefault="00A57CA4" w:rsidP="009C5B87">
            <w:pPr>
              <w:ind w:right="-23"/>
              <w:rPr>
                <w:rFonts w:ascii="Proxima nova" w:eastAsia="Malgun Gothic" w:hAnsi="Proxima nova" w:cs="Times New Roman" w:hint="eastAsia"/>
                <w:color w:val="0070C0"/>
                <w:sz w:val="20"/>
                <w:szCs w:val="20"/>
                <w:lang w:val="en-GB"/>
              </w:rPr>
            </w:pPr>
          </w:p>
        </w:tc>
        <w:tc>
          <w:tcPr>
            <w:tcW w:w="9321" w:type="dxa"/>
            <w:gridSpan w:val="3"/>
          </w:tcPr>
          <w:p w14:paraId="1694B37D" w14:textId="77777777" w:rsidR="00A57CA4" w:rsidRPr="00A32506" w:rsidRDefault="00A57CA4" w:rsidP="009C5B87">
            <w:pPr>
              <w:ind w:right="-23"/>
              <w:rPr>
                <w:rFonts w:ascii="Proxima nova" w:eastAsia="Malgun Gothic" w:hAnsi="Proxima nova" w:cs="Times New Roman" w:hint="eastAsia"/>
                <w:color w:val="0070C0"/>
                <w:sz w:val="20"/>
                <w:szCs w:val="20"/>
                <w:lang w:val="en-GB"/>
              </w:rPr>
            </w:pPr>
          </w:p>
        </w:tc>
        <w:tc>
          <w:tcPr>
            <w:tcW w:w="6" w:type="dxa"/>
          </w:tcPr>
          <w:p w14:paraId="61B6822C" w14:textId="77777777" w:rsidR="00A57CA4" w:rsidRPr="00A32506" w:rsidRDefault="00A57CA4" w:rsidP="009C5B87">
            <w:pPr>
              <w:ind w:right="-23"/>
              <w:rPr>
                <w:rFonts w:ascii="Proxima nova" w:eastAsia="Malgun Gothic" w:hAnsi="Proxima nova" w:cs="Times New Roman" w:hint="eastAsia"/>
                <w:color w:val="0070C0"/>
                <w:sz w:val="20"/>
                <w:szCs w:val="20"/>
                <w:lang w:val="en-GB"/>
              </w:rPr>
            </w:pPr>
          </w:p>
        </w:tc>
      </w:tr>
      <w:tr w:rsidR="00A57CA4" w:rsidRPr="00A32506" w14:paraId="76A6A8CF" w14:textId="77777777" w:rsidTr="7F97FE8E">
        <w:tc>
          <w:tcPr>
            <w:tcW w:w="6" w:type="dxa"/>
          </w:tcPr>
          <w:p w14:paraId="4B98892C" w14:textId="77777777" w:rsidR="00A57CA4" w:rsidRPr="00A32506" w:rsidRDefault="00A57CA4" w:rsidP="009C5B87">
            <w:pPr>
              <w:ind w:right="-23"/>
              <w:rPr>
                <w:rFonts w:ascii="Proxima nova" w:eastAsia="Malgun Gothic" w:hAnsi="Proxima nova" w:cs="Times New Roman" w:hint="eastAsia"/>
                <w:color w:val="0070C0"/>
                <w:sz w:val="20"/>
                <w:szCs w:val="20"/>
                <w:lang w:val="en-GB"/>
              </w:rPr>
            </w:pPr>
          </w:p>
        </w:tc>
        <w:tc>
          <w:tcPr>
            <w:tcW w:w="9321" w:type="dxa"/>
            <w:gridSpan w:val="3"/>
          </w:tcPr>
          <w:p w14:paraId="35D3424A" w14:textId="488613EF" w:rsidR="00B8569E" w:rsidRPr="00A32506" w:rsidRDefault="00B8569E" w:rsidP="009C5B87">
            <w:pPr>
              <w:ind w:right="-23"/>
              <w:rPr>
                <w:rFonts w:ascii="Proxima nova" w:eastAsia="Malgun Gothic" w:hAnsi="Proxima nova" w:cs="Times New Roman" w:hint="eastAsia"/>
                <w:color w:val="0070C0"/>
                <w:sz w:val="20"/>
                <w:szCs w:val="20"/>
                <w:lang w:val="en-GB"/>
              </w:rPr>
            </w:pPr>
          </w:p>
        </w:tc>
        <w:tc>
          <w:tcPr>
            <w:tcW w:w="6" w:type="dxa"/>
          </w:tcPr>
          <w:p w14:paraId="04A2DA8B" w14:textId="77777777" w:rsidR="00A57CA4" w:rsidRPr="00A32506" w:rsidRDefault="00A57CA4" w:rsidP="009C5B87">
            <w:pPr>
              <w:ind w:right="-23"/>
              <w:rPr>
                <w:rFonts w:ascii="Proxima nova" w:eastAsia="Malgun Gothic" w:hAnsi="Proxima nova" w:cs="Times New Roman" w:hint="eastAsia"/>
                <w:color w:val="0070C0"/>
                <w:sz w:val="20"/>
                <w:szCs w:val="20"/>
                <w:lang w:val="en-GB"/>
              </w:rPr>
            </w:pPr>
          </w:p>
        </w:tc>
      </w:tr>
      <w:tr w:rsidR="00A57CA4" w:rsidRPr="00A32506" w14:paraId="0F31D657" w14:textId="77777777" w:rsidTr="7F97FE8E">
        <w:tc>
          <w:tcPr>
            <w:tcW w:w="6" w:type="dxa"/>
          </w:tcPr>
          <w:p w14:paraId="72A714BE" w14:textId="1D47B6E1" w:rsidR="00A57CA4" w:rsidRPr="00A32506" w:rsidRDefault="00A57CA4" w:rsidP="009C5B87">
            <w:pPr>
              <w:ind w:right="-23"/>
              <w:rPr>
                <w:rFonts w:ascii="Proxima nova" w:eastAsia="Malgun Gothic" w:hAnsi="Proxima nova" w:cs="Times New Roman" w:hint="eastAsia"/>
                <w:color w:val="0070C0"/>
                <w:sz w:val="20"/>
                <w:szCs w:val="20"/>
                <w:lang w:val="en-GB"/>
              </w:rPr>
            </w:pPr>
          </w:p>
        </w:tc>
        <w:tc>
          <w:tcPr>
            <w:tcW w:w="9321" w:type="dxa"/>
            <w:gridSpan w:val="3"/>
          </w:tcPr>
          <w:p w14:paraId="274DF43F" w14:textId="6BBC3E05" w:rsidR="00A57CA4" w:rsidRPr="00A32506" w:rsidRDefault="00CC4636" w:rsidP="009C5B87">
            <w:pPr>
              <w:keepNext/>
              <w:keepLines/>
              <w:ind w:right="-23"/>
              <w:jc w:val="center"/>
              <w:outlineLvl w:val="0"/>
              <w:rPr>
                <w:rFonts w:ascii="Proxima nova" w:eastAsiaTheme="majorEastAsia" w:hAnsi="Proxima nova" w:cstheme="majorBidi" w:hint="eastAsia"/>
                <w:color w:val="2F5496" w:themeColor="accent1" w:themeShade="BF"/>
                <w:sz w:val="36"/>
                <w:szCs w:val="36"/>
                <w:lang w:val="en-GB"/>
              </w:rPr>
            </w:pPr>
            <w:bookmarkStart w:id="1" w:name="_Toc181179285"/>
            <w:bookmarkStart w:id="2" w:name="_Toc183021968"/>
            <w:r>
              <w:rPr>
                <w:rFonts w:ascii="Proxima nova" w:eastAsia="Times New Roman" w:hAnsi="Proxima nova" w:cstheme="minorHAnsi"/>
                <w:noProof/>
                <w:sz w:val="24"/>
                <w:szCs w:val="24"/>
                <w:lang w:val="en-GB"/>
              </w:rPr>
              <w:drawing>
                <wp:anchor distT="0" distB="0" distL="114300" distR="114300" simplePos="0" relativeHeight="251643392" behindDoc="0" locked="0" layoutInCell="1" allowOverlap="1" wp14:anchorId="4CC1B5C8" wp14:editId="2C5A3C16">
                  <wp:simplePos x="0" y="0"/>
                  <wp:positionH relativeFrom="column">
                    <wp:posOffset>-975361</wp:posOffset>
                  </wp:positionH>
                  <wp:positionV relativeFrom="paragraph">
                    <wp:posOffset>-1405255</wp:posOffset>
                  </wp:positionV>
                  <wp:extent cx="7602453" cy="10753725"/>
                  <wp:effectExtent l="0" t="0" r="0" b="0"/>
                  <wp:wrapNone/>
                  <wp:docPr id="1220923482" name="Picture 1" descr="Women in a classroom writing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23482" name="Picture 1" descr="Women in a classroom writing on a whiteboar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608256" cy="10761934"/>
                          </a:xfrm>
                          <a:prstGeom prst="rect">
                            <a:avLst/>
                          </a:prstGeom>
                        </pic:spPr>
                      </pic:pic>
                    </a:graphicData>
                  </a:graphic>
                  <wp14:sizeRelH relativeFrom="page">
                    <wp14:pctWidth>0</wp14:pctWidth>
                  </wp14:sizeRelH>
                  <wp14:sizeRelV relativeFrom="page">
                    <wp14:pctHeight>0</wp14:pctHeight>
                  </wp14:sizeRelV>
                </wp:anchor>
              </w:drawing>
            </w:r>
            <w:bookmarkEnd w:id="1"/>
            <w:bookmarkEnd w:id="2"/>
          </w:p>
          <w:p w14:paraId="4CCC80C6" w14:textId="758714E2" w:rsidR="00A57CA4" w:rsidRPr="00A32506" w:rsidRDefault="00A57CA4" w:rsidP="0069653F">
            <w:pPr>
              <w:keepNext/>
              <w:keepLines/>
              <w:spacing w:before="240"/>
              <w:ind w:right="-23"/>
              <w:jc w:val="center"/>
              <w:outlineLvl w:val="0"/>
              <w:rPr>
                <w:rFonts w:asciiTheme="majorHAnsi" w:eastAsia="Malgun Gothic" w:hAnsiTheme="majorHAnsi" w:cstheme="majorBidi"/>
                <w:color w:val="2F5496" w:themeColor="accent1" w:themeShade="BF"/>
                <w:sz w:val="20"/>
                <w:szCs w:val="20"/>
                <w:lang w:val="en-GB"/>
              </w:rPr>
            </w:pPr>
          </w:p>
        </w:tc>
        <w:tc>
          <w:tcPr>
            <w:tcW w:w="6" w:type="dxa"/>
          </w:tcPr>
          <w:p w14:paraId="5C74FD9A" w14:textId="77777777" w:rsidR="00A57CA4" w:rsidRPr="00A32506" w:rsidRDefault="00A57CA4" w:rsidP="009C5B87">
            <w:pPr>
              <w:ind w:right="-23"/>
              <w:rPr>
                <w:rFonts w:ascii="Proxima nova" w:eastAsia="Malgun Gothic" w:hAnsi="Proxima nova" w:cs="Times New Roman" w:hint="eastAsia"/>
                <w:color w:val="0070C0"/>
                <w:sz w:val="20"/>
                <w:szCs w:val="20"/>
                <w:lang w:val="en-GB"/>
              </w:rPr>
            </w:pPr>
          </w:p>
        </w:tc>
      </w:tr>
    </w:tbl>
    <w:p w14:paraId="1ACFE8D2" w14:textId="16E5A7DE" w:rsidR="00DA0A17" w:rsidRPr="00A32506" w:rsidRDefault="00DA0A17" w:rsidP="009C5B87">
      <w:pPr>
        <w:ind w:right="-23"/>
        <w:rPr>
          <w:rFonts w:ascii="Proxima nova" w:eastAsia="Times New Roman" w:hAnsi="Proxima nova" w:cs="Times New Roman"/>
          <w:sz w:val="28"/>
          <w:szCs w:val="28"/>
          <w:lang w:val="en-GB"/>
        </w:rPr>
      </w:pPr>
      <w:r w:rsidRPr="00A32506">
        <w:rPr>
          <w:rFonts w:ascii="Proxima nova" w:eastAsia="Times New Roman" w:hAnsi="Proxima nova" w:cs="Times New Roman"/>
          <w:sz w:val="28"/>
          <w:szCs w:val="28"/>
          <w:lang w:val="en-GB"/>
        </w:rPr>
        <w:br w:type="page"/>
      </w:r>
    </w:p>
    <w:bookmarkEnd w:id="0" w:displacedByCustomXml="next"/>
    <w:sdt>
      <w:sdtPr>
        <w:rPr>
          <w:rFonts w:ascii="Times New Roman" w:eastAsia="Times New Roman" w:hAnsi="Times New Roman" w:cs="Times New Roman"/>
          <w:sz w:val="24"/>
          <w:szCs w:val="24"/>
        </w:rPr>
        <w:id w:val="1837798274"/>
        <w:docPartObj>
          <w:docPartGallery w:val="Table of Contents"/>
          <w:docPartUnique/>
        </w:docPartObj>
      </w:sdtPr>
      <w:sdtContent>
        <w:p w14:paraId="26D91A59" w14:textId="77777777" w:rsidR="00A57CA4" w:rsidRDefault="2286898F" w:rsidP="7F97FE8E">
          <w:pPr>
            <w:keepNext/>
            <w:keepLines/>
            <w:spacing w:before="240" w:after="0"/>
            <w:ind w:right="-23"/>
            <w:rPr>
              <w:rFonts w:ascii="Proxima Nova Rg" w:eastAsiaTheme="majorEastAsia" w:hAnsi="Proxima Nova Rg" w:cstheme="majorBidi"/>
              <w:b/>
              <w:bCs/>
              <w:color w:val="002060"/>
              <w:sz w:val="28"/>
              <w:szCs w:val="28"/>
              <w:lang w:val="en-GB"/>
            </w:rPr>
          </w:pPr>
          <w:r w:rsidRPr="00C74A99">
            <w:rPr>
              <w:rFonts w:ascii="Proxima Nova Rg" w:eastAsiaTheme="majorEastAsia" w:hAnsi="Proxima Nova Rg" w:cstheme="majorBidi"/>
              <w:b/>
              <w:bCs/>
              <w:color w:val="002060"/>
              <w:sz w:val="28"/>
              <w:szCs w:val="28"/>
              <w:lang w:val="en-GB"/>
            </w:rPr>
            <w:t>Contents</w:t>
          </w:r>
        </w:p>
        <w:p w14:paraId="3C31EDD8" w14:textId="77777777" w:rsidR="007038AB" w:rsidRPr="00C74A99" w:rsidRDefault="007038AB" w:rsidP="7F97FE8E">
          <w:pPr>
            <w:keepNext/>
            <w:keepLines/>
            <w:spacing w:before="240" w:after="0"/>
            <w:ind w:right="-23"/>
            <w:rPr>
              <w:rFonts w:ascii="Proxima Nova Rg" w:eastAsiaTheme="majorEastAsia" w:hAnsi="Proxima Nova Rg" w:cstheme="majorBidi"/>
              <w:b/>
              <w:bCs/>
              <w:color w:val="002060"/>
              <w:sz w:val="24"/>
              <w:szCs w:val="24"/>
              <w:lang w:val="en-GB"/>
            </w:rPr>
          </w:pPr>
        </w:p>
        <w:p w14:paraId="1DEE7E73" w14:textId="738FFCF6" w:rsidR="00366E29" w:rsidRPr="00366E29" w:rsidRDefault="7F97FE8E">
          <w:pPr>
            <w:pStyle w:val="TOC1"/>
            <w:rPr>
              <w:rFonts w:ascii="Proxima nova" w:eastAsiaTheme="minorEastAsia" w:hAnsi="Proxima nova" w:cstheme="minorBidi"/>
              <w:noProof/>
              <w:kern w:val="2"/>
              <w:sz w:val="22"/>
              <w:szCs w:val="22"/>
              <w14:ligatures w14:val="standardContextual"/>
            </w:rPr>
          </w:pPr>
          <w:r w:rsidRPr="00CC4636">
            <w:rPr>
              <w:rFonts w:ascii="Proxima Nova Rg" w:hAnsi="Proxima Nova Rg"/>
            </w:rPr>
            <w:fldChar w:fldCharType="begin"/>
          </w:r>
          <w:r w:rsidR="00A57CA4" w:rsidRPr="00CC4636">
            <w:rPr>
              <w:rFonts w:ascii="Proxima Nova Rg" w:hAnsi="Proxima Nova Rg"/>
            </w:rPr>
            <w:instrText>TOC \o "1-3" \z \u \h</w:instrText>
          </w:r>
          <w:r w:rsidRPr="00CC4636">
            <w:rPr>
              <w:rFonts w:ascii="Proxima Nova Rg" w:hAnsi="Proxima Nova Rg"/>
            </w:rPr>
            <w:fldChar w:fldCharType="separate"/>
          </w:r>
          <w:hyperlink w:anchor="_Toc183021969" w:history="1">
            <w:r w:rsidR="00366E29" w:rsidRPr="00366E29">
              <w:rPr>
                <w:rStyle w:val="Hyperlink"/>
                <w:rFonts w:ascii="Proxima nova" w:hAnsi="Proxima nova"/>
                <w:noProof/>
              </w:rPr>
              <w:t>ACRONYMS</w:t>
            </w:r>
            <w:r w:rsidR="00366E29" w:rsidRPr="00366E29">
              <w:rPr>
                <w:rFonts w:ascii="Proxima nova" w:hAnsi="Proxima nova"/>
                <w:noProof/>
                <w:webHidden/>
              </w:rPr>
              <w:tab/>
            </w:r>
            <w:r w:rsidR="00366E29" w:rsidRPr="00366E29">
              <w:rPr>
                <w:rFonts w:ascii="Proxima nova" w:hAnsi="Proxima nova"/>
                <w:noProof/>
                <w:webHidden/>
              </w:rPr>
              <w:fldChar w:fldCharType="begin"/>
            </w:r>
            <w:r w:rsidR="00366E29" w:rsidRPr="00366E29">
              <w:rPr>
                <w:rFonts w:ascii="Proxima nova" w:hAnsi="Proxima nova"/>
                <w:noProof/>
                <w:webHidden/>
              </w:rPr>
              <w:instrText xml:space="preserve"> PAGEREF _Toc183021969 \h </w:instrText>
            </w:r>
            <w:r w:rsidR="00366E29" w:rsidRPr="00366E29">
              <w:rPr>
                <w:rFonts w:ascii="Proxima nova" w:hAnsi="Proxima nova"/>
                <w:noProof/>
                <w:webHidden/>
              </w:rPr>
            </w:r>
            <w:r w:rsidR="00366E29" w:rsidRPr="00366E29">
              <w:rPr>
                <w:rFonts w:ascii="Proxima nova" w:hAnsi="Proxima nova"/>
                <w:noProof/>
                <w:webHidden/>
              </w:rPr>
              <w:fldChar w:fldCharType="separate"/>
            </w:r>
            <w:r w:rsidR="00B56C25">
              <w:rPr>
                <w:rFonts w:ascii="Proxima nova" w:hAnsi="Proxima nova"/>
                <w:noProof/>
                <w:webHidden/>
              </w:rPr>
              <w:t>3</w:t>
            </w:r>
            <w:r w:rsidR="00366E29" w:rsidRPr="00366E29">
              <w:rPr>
                <w:rFonts w:ascii="Proxima nova" w:hAnsi="Proxima nova"/>
                <w:noProof/>
                <w:webHidden/>
              </w:rPr>
              <w:fldChar w:fldCharType="end"/>
            </w:r>
          </w:hyperlink>
        </w:p>
        <w:p w14:paraId="6175B194" w14:textId="7D543060"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70" w:history="1">
            <w:r w:rsidRPr="00366E29">
              <w:rPr>
                <w:rStyle w:val="Hyperlink"/>
                <w:rFonts w:ascii="Proxima nova" w:hAnsi="Proxima nova"/>
                <w:noProof/>
                <w:lang w:val="en-GB"/>
              </w:rPr>
              <w:t>Project Information</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_Toc183021970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4</w:t>
            </w:r>
            <w:r w:rsidRPr="00366E29">
              <w:rPr>
                <w:rFonts w:ascii="Proxima nova" w:hAnsi="Proxima nova"/>
                <w:noProof/>
                <w:webHidden/>
              </w:rPr>
              <w:fldChar w:fldCharType="end"/>
            </w:r>
          </w:hyperlink>
        </w:p>
        <w:p w14:paraId="7B2A769E" w14:textId="5FF43DFA"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71" w:history="1">
            <w:r w:rsidRPr="00366E29">
              <w:rPr>
                <w:rStyle w:val="Hyperlink"/>
                <w:rFonts w:ascii="Proxima nova" w:hAnsi="Proxima nova"/>
                <w:noProof/>
                <w:lang w:val="en-GB"/>
              </w:rPr>
              <w:t xml:space="preserve">I. EXECUTIVE </w:t>
            </w:r>
            <w:r w:rsidRPr="00366E29">
              <w:rPr>
                <w:rStyle w:val="Hyperlink"/>
                <w:rFonts w:ascii="Proxima nova" w:hAnsi="Proxima nova"/>
                <w:noProof/>
              </w:rPr>
              <w:t>SUMMARY</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_Toc183021971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5</w:t>
            </w:r>
            <w:r w:rsidRPr="00366E29">
              <w:rPr>
                <w:rFonts w:ascii="Proxima nova" w:hAnsi="Proxima nova"/>
                <w:noProof/>
                <w:webHidden/>
              </w:rPr>
              <w:fldChar w:fldCharType="end"/>
            </w:r>
          </w:hyperlink>
        </w:p>
        <w:p w14:paraId="27159545" w14:textId="23DA035D"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72" w:history="1">
            <w:r w:rsidRPr="00366E29">
              <w:rPr>
                <w:rStyle w:val="Hyperlink"/>
                <w:rFonts w:ascii="Proxima nova" w:hAnsi="Proxima nova"/>
                <w:noProof/>
                <w:lang w:val="en-GB" w:eastAsia="ko-KR"/>
              </w:rPr>
              <w:t xml:space="preserve">II. </w:t>
            </w:r>
            <w:r w:rsidRPr="00366E29">
              <w:rPr>
                <w:rStyle w:val="Hyperlink"/>
                <w:rFonts w:ascii="Proxima nova" w:hAnsi="Proxima nova"/>
                <w:noProof/>
              </w:rPr>
              <w:t>BACKGROUND</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_Toc183021972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7</w:t>
            </w:r>
            <w:r w:rsidRPr="00366E29">
              <w:rPr>
                <w:rFonts w:ascii="Proxima nova" w:hAnsi="Proxima nova"/>
                <w:noProof/>
                <w:webHidden/>
              </w:rPr>
              <w:fldChar w:fldCharType="end"/>
            </w:r>
          </w:hyperlink>
        </w:p>
        <w:p w14:paraId="020C33F0" w14:textId="428129AC"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73" w:history="1">
            <w:r w:rsidRPr="00366E29">
              <w:rPr>
                <w:rStyle w:val="Hyperlink"/>
                <w:rFonts w:ascii="Proxima nova" w:hAnsi="Proxima nova"/>
                <w:noProof/>
                <w:lang w:val="en-GB"/>
              </w:rPr>
              <w:t xml:space="preserve">III. </w:t>
            </w:r>
            <w:r w:rsidRPr="00366E29">
              <w:rPr>
                <w:rStyle w:val="Hyperlink"/>
                <w:rFonts w:ascii="Proxima nova" w:hAnsi="Proxima nova"/>
                <w:noProof/>
              </w:rPr>
              <w:t>PROGRESS</w:t>
            </w:r>
            <w:r w:rsidRPr="00366E29">
              <w:rPr>
                <w:rStyle w:val="Hyperlink"/>
                <w:rFonts w:ascii="Proxima nova" w:hAnsi="Proxima nova"/>
                <w:noProof/>
                <w:lang w:val="en-GB"/>
              </w:rPr>
              <w:t xml:space="preserve"> TOWARD PROJECT IMPACT, OUTCOMES AND OUTPUTS</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_Toc183021973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10</w:t>
            </w:r>
            <w:r w:rsidRPr="00366E29">
              <w:rPr>
                <w:rFonts w:ascii="Proxima nova" w:hAnsi="Proxima nova"/>
                <w:noProof/>
                <w:webHidden/>
              </w:rPr>
              <w:fldChar w:fldCharType="end"/>
            </w:r>
          </w:hyperlink>
        </w:p>
        <w:p w14:paraId="293136AF" w14:textId="5C701FC1" w:rsidR="00366E29" w:rsidRPr="00366E29" w:rsidRDefault="00366E29">
          <w:pPr>
            <w:pStyle w:val="TOC2"/>
            <w:rPr>
              <w:rFonts w:eastAsiaTheme="minorEastAsia" w:cstheme="minorBidi"/>
              <w:kern w:val="2"/>
              <w:sz w:val="22"/>
              <w:szCs w:val="22"/>
              <w:lang w:val="en-US"/>
              <w14:ligatures w14:val="standardContextual"/>
            </w:rPr>
          </w:pPr>
          <w:hyperlink w:anchor="_Toc183021974" w:history="1">
            <w:r w:rsidRPr="00366E29">
              <w:rPr>
                <w:rStyle w:val="Hyperlink"/>
              </w:rPr>
              <w:t>3.1 Progress toward project impact</w:t>
            </w:r>
            <w:r w:rsidRPr="00366E29">
              <w:rPr>
                <w:webHidden/>
              </w:rPr>
              <w:tab/>
            </w:r>
            <w:r w:rsidRPr="00366E29">
              <w:rPr>
                <w:webHidden/>
              </w:rPr>
              <w:fldChar w:fldCharType="begin"/>
            </w:r>
            <w:r w:rsidRPr="00366E29">
              <w:rPr>
                <w:webHidden/>
              </w:rPr>
              <w:instrText xml:space="preserve"> PAGEREF _Toc183021974 \h </w:instrText>
            </w:r>
            <w:r w:rsidRPr="00366E29">
              <w:rPr>
                <w:webHidden/>
              </w:rPr>
            </w:r>
            <w:r w:rsidRPr="00366E29">
              <w:rPr>
                <w:webHidden/>
              </w:rPr>
              <w:fldChar w:fldCharType="separate"/>
            </w:r>
            <w:r w:rsidR="00B56C25">
              <w:rPr>
                <w:rFonts w:hint="eastAsia"/>
                <w:webHidden/>
              </w:rPr>
              <w:t>10</w:t>
            </w:r>
            <w:r w:rsidRPr="00366E29">
              <w:rPr>
                <w:webHidden/>
              </w:rPr>
              <w:fldChar w:fldCharType="end"/>
            </w:r>
          </w:hyperlink>
        </w:p>
        <w:p w14:paraId="600BAFC4" w14:textId="2CC019B0" w:rsidR="00366E29" w:rsidRPr="00366E29" w:rsidRDefault="00366E29">
          <w:pPr>
            <w:pStyle w:val="TOC2"/>
            <w:rPr>
              <w:rFonts w:eastAsiaTheme="minorEastAsia" w:cstheme="minorBidi"/>
              <w:kern w:val="2"/>
              <w:sz w:val="22"/>
              <w:szCs w:val="22"/>
              <w:lang w:val="en-US"/>
              <w14:ligatures w14:val="standardContextual"/>
            </w:rPr>
          </w:pPr>
          <w:hyperlink w:anchor="_Toc183021975" w:history="1">
            <w:r w:rsidRPr="00366E29">
              <w:rPr>
                <w:rStyle w:val="Hyperlink"/>
              </w:rPr>
              <w:t>3.2 Progress toward project outcomes</w:t>
            </w:r>
            <w:r w:rsidRPr="00366E29">
              <w:rPr>
                <w:webHidden/>
              </w:rPr>
              <w:tab/>
            </w:r>
            <w:r w:rsidRPr="00366E29">
              <w:rPr>
                <w:webHidden/>
              </w:rPr>
              <w:fldChar w:fldCharType="begin"/>
            </w:r>
            <w:r w:rsidRPr="00366E29">
              <w:rPr>
                <w:webHidden/>
              </w:rPr>
              <w:instrText xml:space="preserve"> PAGEREF _Toc183021975 \h </w:instrText>
            </w:r>
            <w:r w:rsidRPr="00366E29">
              <w:rPr>
                <w:webHidden/>
              </w:rPr>
            </w:r>
            <w:r w:rsidRPr="00366E29">
              <w:rPr>
                <w:webHidden/>
              </w:rPr>
              <w:fldChar w:fldCharType="separate"/>
            </w:r>
            <w:r w:rsidR="00B56C25">
              <w:rPr>
                <w:rFonts w:hint="eastAsia"/>
                <w:webHidden/>
              </w:rPr>
              <w:t>11</w:t>
            </w:r>
            <w:r w:rsidRPr="00366E29">
              <w:rPr>
                <w:webHidden/>
              </w:rPr>
              <w:fldChar w:fldCharType="end"/>
            </w:r>
          </w:hyperlink>
        </w:p>
        <w:p w14:paraId="3B62DB07" w14:textId="64D8D49B" w:rsidR="00366E29" w:rsidRPr="00366E29" w:rsidRDefault="00366E29">
          <w:pPr>
            <w:pStyle w:val="TOC2"/>
            <w:rPr>
              <w:rFonts w:eastAsiaTheme="minorEastAsia" w:cstheme="minorBidi"/>
              <w:kern w:val="2"/>
              <w:sz w:val="22"/>
              <w:szCs w:val="22"/>
              <w:lang w:val="en-US"/>
              <w14:ligatures w14:val="standardContextual"/>
            </w:rPr>
          </w:pPr>
          <w:hyperlink w:anchor="_Toc183021976" w:history="1">
            <w:r w:rsidRPr="00366E29">
              <w:rPr>
                <w:rStyle w:val="Hyperlink"/>
              </w:rPr>
              <w:t>3.3 Progress toward project outputs</w:t>
            </w:r>
            <w:r w:rsidRPr="00366E29">
              <w:rPr>
                <w:webHidden/>
              </w:rPr>
              <w:tab/>
            </w:r>
            <w:r w:rsidRPr="00366E29">
              <w:rPr>
                <w:webHidden/>
              </w:rPr>
              <w:fldChar w:fldCharType="begin"/>
            </w:r>
            <w:r w:rsidRPr="00366E29">
              <w:rPr>
                <w:webHidden/>
              </w:rPr>
              <w:instrText xml:space="preserve"> PAGEREF _Toc183021976 \h </w:instrText>
            </w:r>
            <w:r w:rsidRPr="00366E29">
              <w:rPr>
                <w:webHidden/>
              </w:rPr>
            </w:r>
            <w:r w:rsidRPr="00366E29">
              <w:rPr>
                <w:webHidden/>
              </w:rPr>
              <w:fldChar w:fldCharType="separate"/>
            </w:r>
            <w:r w:rsidR="00B56C25">
              <w:rPr>
                <w:rFonts w:hint="eastAsia"/>
                <w:webHidden/>
              </w:rPr>
              <w:t>13</w:t>
            </w:r>
            <w:r w:rsidRPr="00366E29">
              <w:rPr>
                <w:webHidden/>
              </w:rPr>
              <w:fldChar w:fldCharType="end"/>
            </w:r>
          </w:hyperlink>
        </w:p>
        <w:p w14:paraId="5A7979CD" w14:textId="4194B3B8" w:rsidR="00366E29" w:rsidRPr="00366E29" w:rsidRDefault="00366E29">
          <w:pPr>
            <w:pStyle w:val="TOC2"/>
            <w:rPr>
              <w:rFonts w:eastAsiaTheme="minorEastAsia" w:cstheme="minorBidi"/>
              <w:kern w:val="2"/>
              <w:sz w:val="22"/>
              <w:szCs w:val="22"/>
              <w:lang w:val="en-US"/>
              <w14:ligatures w14:val="standardContextual"/>
            </w:rPr>
          </w:pPr>
          <w:hyperlink w:anchor="_Toc183021977" w:history="1">
            <w:r w:rsidRPr="00366E29">
              <w:rPr>
                <w:rStyle w:val="Hyperlink"/>
              </w:rPr>
              <w:t>3.4 Changes introduced during the reporting period</w:t>
            </w:r>
            <w:r w:rsidRPr="00366E29">
              <w:rPr>
                <w:webHidden/>
              </w:rPr>
              <w:tab/>
            </w:r>
            <w:r w:rsidRPr="00366E29">
              <w:rPr>
                <w:webHidden/>
              </w:rPr>
              <w:fldChar w:fldCharType="begin"/>
            </w:r>
            <w:r w:rsidRPr="00366E29">
              <w:rPr>
                <w:webHidden/>
              </w:rPr>
              <w:instrText xml:space="preserve"> PAGEREF _Toc183021977 \h </w:instrText>
            </w:r>
            <w:r w:rsidRPr="00366E29">
              <w:rPr>
                <w:webHidden/>
              </w:rPr>
            </w:r>
            <w:r w:rsidRPr="00366E29">
              <w:rPr>
                <w:webHidden/>
              </w:rPr>
              <w:fldChar w:fldCharType="separate"/>
            </w:r>
            <w:r w:rsidR="00B56C25">
              <w:rPr>
                <w:rFonts w:hint="eastAsia"/>
                <w:webHidden/>
              </w:rPr>
              <w:t>41</w:t>
            </w:r>
            <w:r w:rsidRPr="00366E29">
              <w:rPr>
                <w:webHidden/>
              </w:rPr>
              <w:fldChar w:fldCharType="end"/>
            </w:r>
          </w:hyperlink>
        </w:p>
        <w:p w14:paraId="01429AA6" w14:textId="492AF040" w:rsidR="00366E29" w:rsidRPr="00366E29" w:rsidRDefault="00366E29">
          <w:pPr>
            <w:pStyle w:val="TOC2"/>
            <w:rPr>
              <w:rFonts w:eastAsiaTheme="minorEastAsia" w:cstheme="minorBidi"/>
              <w:kern w:val="2"/>
              <w:sz w:val="22"/>
              <w:szCs w:val="22"/>
              <w:lang w:val="en-US"/>
              <w14:ligatures w14:val="standardContextual"/>
            </w:rPr>
          </w:pPr>
          <w:hyperlink w:anchor="_Toc183021978" w:history="1">
            <w:r w:rsidRPr="00366E29">
              <w:rPr>
                <w:rStyle w:val="Hyperlink"/>
              </w:rPr>
              <w:t>3.5 Factors affecting the attainment of results and mitigation measures</w:t>
            </w:r>
            <w:r w:rsidRPr="00366E29">
              <w:rPr>
                <w:webHidden/>
              </w:rPr>
              <w:tab/>
            </w:r>
            <w:r w:rsidRPr="00366E29">
              <w:rPr>
                <w:webHidden/>
              </w:rPr>
              <w:fldChar w:fldCharType="begin"/>
            </w:r>
            <w:r w:rsidRPr="00366E29">
              <w:rPr>
                <w:webHidden/>
              </w:rPr>
              <w:instrText xml:space="preserve"> PAGEREF _Toc183021978 \h </w:instrText>
            </w:r>
            <w:r w:rsidRPr="00366E29">
              <w:rPr>
                <w:webHidden/>
              </w:rPr>
            </w:r>
            <w:r w:rsidRPr="00366E29">
              <w:rPr>
                <w:webHidden/>
              </w:rPr>
              <w:fldChar w:fldCharType="separate"/>
            </w:r>
            <w:r w:rsidR="00B56C25">
              <w:rPr>
                <w:rFonts w:hint="eastAsia"/>
                <w:webHidden/>
              </w:rPr>
              <w:t>42</w:t>
            </w:r>
            <w:r w:rsidRPr="00366E29">
              <w:rPr>
                <w:webHidden/>
              </w:rPr>
              <w:fldChar w:fldCharType="end"/>
            </w:r>
          </w:hyperlink>
        </w:p>
        <w:p w14:paraId="7333785E" w14:textId="7C5F9270" w:rsidR="00366E29" w:rsidRPr="00366E29" w:rsidRDefault="00366E29">
          <w:pPr>
            <w:pStyle w:val="TOC2"/>
            <w:rPr>
              <w:rFonts w:eastAsiaTheme="minorEastAsia" w:cstheme="minorBidi"/>
              <w:kern w:val="2"/>
              <w:sz w:val="22"/>
              <w:szCs w:val="22"/>
              <w:lang w:val="en-US"/>
              <w14:ligatures w14:val="standardContextual"/>
            </w:rPr>
          </w:pPr>
          <w:hyperlink w:anchor="_Toc183021979" w:history="1">
            <w:r w:rsidRPr="00366E29">
              <w:rPr>
                <w:rStyle w:val="Hyperlink"/>
              </w:rPr>
              <w:t>3.6 Communication and Visibility</w:t>
            </w:r>
            <w:r w:rsidRPr="00366E29">
              <w:rPr>
                <w:webHidden/>
              </w:rPr>
              <w:tab/>
            </w:r>
            <w:r w:rsidRPr="00366E29">
              <w:rPr>
                <w:webHidden/>
              </w:rPr>
              <w:fldChar w:fldCharType="begin"/>
            </w:r>
            <w:r w:rsidRPr="00366E29">
              <w:rPr>
                <w:webHidden/>
              </w:rPr>
              <w:instrText xml:space="preserve"> PAGEREF _Toc183021979 \h </w:instrText>
            </w:r>
            <w:r w:rsidRPr="00366E29">
              <w:rPr>
                <w:webHidden/>
              </w:rPr>
            </w:r>
            <w:r w:rsidRPr="00366E29">
              <w:rPr>
                <w:webHidden/>
              </w:rPr>
              <w:fldChar w:fldCharType="separate"/>
            </w:r>
            <w:r w:rsidR="00B56C25">
              <w:rPr>
                <w:rFonts w:hint="eastAsia"/>
                <w:webHidden/>
              </w:rPr>
              <w:t>44</w:t>
            </w:r>
            <w:r w:rsidRPr="00366E29">
              <w:rPr>
                <w:webHidden/>
              </w:rPr>
              <w:fldChar w:fldCharType="end"/>
            </w:r>
          </w:hyperlink>
        </w:p>
        <w:p w14:paraId="189D927B" w14:textId="02E938FF"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80" w:history="1">
            <w:r w:rsidRPr="00366E29">
              <w:rPr>
                <w:rStyle w:val="Hyperlink"/>
                <w:rFonts w:ascii="Proxima nova" w:hAnsi="Proxima nova"/>
                <w:noProof/>
                <w:lang w:val="en-GB"/>
              </w:rPr>
              <w:t>IV.CROSS-CUTTING ISSUES</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_Toc183021980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48</w:t>
            </w:r>
            <w:r w:rsidRPr="00366E29">
              <w:rPr>
                <w:rFonts w:ascii="Proxima nova" w:hAnsi="Proxima nova"/>
                <w:noProof/>
                <w:webHidden/>
              </w:rPr>
              <w:fldChar w:fldCharType="end"/>
            </w:r>
          </w:hyperlink>
        </w:p>
        <w:p w14:paraId="70094016" w14:textId="4CC68CEE" w:rsidR="00366E29" w:rsidRPr="00366E29" w:rsidRDefault="00366E29">
          <w:pPr>
            <w:pStyle w:val="TOC2"/>
            <w:rPr>
              <w:rFonts w:eastAsiaTheme="minorEastAsia" w:cstheme="minorBidi"/>
              <w:kern w:val="2"/>
              <w:sz w:val="22"/>
              <w:szCs w:val="22"/>
              <w:lang w:val="en-US"/>
              <w14:ligatures w14:val="standardContextual"/>
            </w:rPr>
          </w:pPr>
          <w:hyperlink w:anchor="_Toc183021981" w:history="1">
            <w:r w:rsidRPr="00366E29">
              <w:rPr>
                <w:rStyle w:val="Hyperlink"/>
              </w:rPr>
              <w:t>4.1 Gender results</w:t>
            </w:r>
            <w:r w:rsidRPr="00366E29">
              <w:rPr>
                <w:webHidden/>
              </w:rPr>
              <w:tab/>
            </w:r>
            <w:r w:rsidRPr="00366E29">
              <w:rPr>
                <w:webHidden/>
              </w:rPr>
              <w:fldChar w:fldCharType="begin"/>
            </w:r>
            <w:r w:rsidRPr="00366E29">
              <w:rPr>
                <w:webHidden/>
              </w:rPr>
              <w:instrText xml:space="preserve"> PAGEREF _Toc183021981 \h </w:instrText>
            </w:r>
            <w:r w:rsidRPr="00366E29">
              <w:rPr>
                <w:webHidden/>
              </w:rPr>
            </w:r>
            <w:r w:rsidRPr="00366E29">
              <w:rPr>
                <w:webHidden/>
              </w:rPr>
              <w:fldChar w:fldCharType="separate"/>
            </w:r>
            <w:r w:rsidR="00B56C25">
              <w:rPr>
                <w:rFonts w:hint="eastAsia"/>
                <w:webHidden/>
              </w:rPr>
              <w:t>48</w:t>
            </w:r>
            <w:r w:rsidRPr="00366E29">
              <w:rPr>
                <w:webHidden/>
              </w:rPr>
              <w:fldChar w:fldCharType="end"/>
            </w:r>
          </w:hyperlink>
        </w:p>
        <w:p w14:paraId="2DEC902B" w14:textId="02030AF7" w:rsidR="00366E29" w:rsidRPr="00366E29" w:rsidRDefault="00366E29">
          <w:pPr>
            <w:pStyle w:val="TOC2"/>
            <w:rPr>
              <w:rFonts w:eastAsiaTheme="minorEastAsia" w:cstheme="minorBidi"/>
              <w:kern w:val="2"/>
              <w:sz w:val="22"/>
              <w:szCs w:val="22"/>
              <w:lang w:val="en-US"/>
              <w14:ligatures w14:val="standardContextual"/>
            </w:rPr>
          </w:pPr>
          <w:hyperlink w:anchor="_Toc183021982" w:history="1">
            <w:r w:rsidRPr="00366E29">
              <w:rPr>
                <w:rStyle w:val="Hyperlink"/>
              </w:rPr>
              <w:t>4.2 Partnership</w:t>
            </w:r>
            <w:r w:rsidRPr="00366E29">
              <w:rPr>
                <w:webHidden/>
              </w:rPr>
              <w:tab/>
            </w:r>
            <w:r w:rsidRPr="00366E29">
              <w:rPr>
                <w:webHidden/>
              </w:rPr>
              <w:fldChar w:fldCharType="begin"/>
            </w:r>
            <w:r w:rsidRPr="00366E29">
              <w:rPr>
                <w:webHidden/>
              </w:rPr>
              <w:instrText xml:space="preserve"> PAGEREF _Toc183021982 \h </w:instrText>
            </w:r>
            <w:r w:rsidRPr="00366E29">
              <w:rPr>
                <w:webHidden/>
              </w:rPr>
            </w:r>
            <w:r w:rsidRPr="00366E29">
              <w:rPr>
                <w:webHidden/>
              </w:rPr>
              <w:fldChar w:fldCharType="separate"/>
            </w:r>
            <w:r w:rsidR="00B56C25">
              <w:rPr>
                <w:rFonts w:hint="eastAsia"/>
                <w:webHidden/>
              </w:rPr>
              <w:t>48</w:t>
            </w:r>
            <w:r w:rsidRPr="00366E29">
              <w:rPr>
                <w:webHidden/>
              </w:rPr>
              <w:fldChar w:fldCharType="end"/>
            </w:r>
          </w:hyperlink>
        </w:p>
        <w:p w14:paraId="676384FB" w14:textId="26D68F23" w:rsidR="00366E29" w:rsidRPr="00366E29" w:rsidRDefault="00366E29">
          <w:pPr>
            <w:pStyle w:val="TOC2"/>
            <w:rPr>
              <w:rFonts w:eastAsiaTheme="minorEastAsia" w:cstheme="minorBidi"/>
              <w:kern w:val="2"/>
              <w:sz w:val="22"/>
              <w:szCs w:val="22"/>
              <w:lang w:val="en-US"/>
              <w14:ligatures w14:val="standardContextual"/>
            </w:rPr>
          </w:pPr>
          <w:hyperlink w:anchor="_Toc183021983" w:history="1">
            <w:r w:rsidRPr="00366E29">
              <w:rPr>
                <w:rStyle w:val="Hyperlink"/>
                <w:lang w:eastAsia="ko-KR"/>
              </w:rPr>
              <w:t>4.3 Environmental Consideration</w:t>
            </w:r>
            <w:r w:rsidRPr="00366E29">
              <w:rPr>
                <w:webHidden/>
              </w:rPr>
              <w:tab/>
            </w:r>
            <w:r w:rsidRPr="00366E29">
              <w:rPr>
                <w:webHidden/>
              </w:rPr>
              <w:fldChar w:fldCharType="begin"/>
            </w:r>
            <w:r w:rsidRPr="00366E29">
              <w:rPr>
                <w:webHidden/>
              </w:rPr>
              <w:instrText xml:space="preserve"> PAGEREF _Toc183021983 \h </w:instrText>
            </w:r>
            <w:r w:rsidRPr="00366E29">
              <w:rPr>
                <w:webHidden/>
              </w:rPr>
            </w:r>
            <w:r w:rsidRPr="00366E29">
              <w:rPr>
                <w:webHidden/>
              </w:rPr>
              <w:fldChar w:fldCharType="separate"/>
            </w:r>
            <w:r w:rsidR="00B56C25">
              <w:rPr>
                <w:rFonts w:hint="eastAsia"/>
                <w:webHidden/>
              </w:rPr>
              <w:t>49</w:t>
            </w:r>
            <w:r w:rsidRPr="00366E29">
              <w:rPr>
                <w:webHidden/>
              </w:rPr>
              <w:fldChar w:fldCharType="end"/>
            </w:r>
          </w:hyperlink>
        </w:p>
        <w:p w14:paraId="6FF17656" w14:textId="332F27B9"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84" w:history="1">
            <w:r w:rsidRPr="00366E29">
              <w:rPr>
                <w:rStyle w:val="Hyperlink"/>
                <w:rFonts w:ascii="Proxima nova" w:hAnsi="Proxima nova"/>
                <w:noProof/>
                <w:lang w:val="en-GB"/>
              </w:rPr>
              <w:t>V. LESSONS LEARNED</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_Toc183021984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49</w:t>
            </w:r>
            <w:r w:rsidRPr="00366E29">
              <w:rPr>
                <w:rFonts w:ascii="Proxima nova" w:hAnsi="Proxima nova"/>
                <w:noProof/>
                <w:webHidden/>
              </w:rPr>
              <w:fldChar w:fldCharType="end"/>
            </w:r>
          </w:hyperlink>
        </w:p>
        <w:p w14:paraId="1D55A353" w14:textId="140D6AF6"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85" w:history="1">
            <w:r w:rsidRPr="00366E29">
              <w:rPr>
                <w:rStyle w:val="Hyperlink"/>
                <w:rFonts w:ascii="Proxima nova" w:hAnsi="Proxima nova"/>
                <w:noProof/>
                <w:lang w:val="en-GB"/>
              </w:rPr>
              <w:t>VI. WAY FORWARD</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_Toc183021985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51</w:t>
            </w:r>
            <w:r w:rsidRPr="00366E29">
              <w:rPr>
                <w:rFonts w:ascii="Proxima nova" w:hAnsi="Proxima nova"/>
                <w:noProof/>
                <w:webHidden/>
              </w:rPr>
              <w:fldChar w:fldCharType="end"/>
            </w:r>
          </w:hyperlink>
        </w:p>
        <w:p w14:paraId="79677826" w14:textId="153304CE"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86" w:history="1">
            <w:r w:rsidRPr="00366E29">
              <w:rPr>
                <w:rStyle w:val="Hyperlink"/>
                <w:rFonts w:ascii="Proxima nova" w:hAnsi="Proxima nova"/>
                <w:noProof/>
                <w:lang w:val="en-GB"/>
              </w:rPr>
              <w:t xml:space="preserve">List of </w:t>
            </w:r>
            <w:r w:rsidRPr="00366E29">
              <w:rPr>
                <w:rStyle w:val="Hyperlink"/>
                <w:rFonts w:ascii="Proxima nova" w:hAnsi="Proxima nova"/>
                <w:noProof/>
              </w:rPr>
              <w:t>Annexes</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_Toc183021986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53</w:t>
            </w:r>
            <w:r w:rsidRPr="00366E29">
              <w:rPr>
                <w:rFonts w:ascii="Proxima nova" w:hAnsi="Proxima nova"/>
                <w:noProof/>
                <w:webHidden/>
              </w:rPr>
              <w:fldChar w:fldCharType="end"/>
            </w:r>
          </w:hyperlink>
        </w:p>
        <w:p w14:paraId="11793135" w14:textId="3E1F0B47"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87" w:history="1">
            <w:r w:rsidRPr="00366E29">
              <w:rPr>
                <w:rStyle w:val="Hyperlink"/>
                <w:rFonts w:ascii="Proxima nova" w:hAnsi="Proxima nova"/>
                <w:noProof/>
                <w:lang w:val="en-GB"/>
              </w:rPr>
              <w:t xml:space="preserve">Annex II: </w:t>
            </w:r>
            <w:r w:rsidRPr="00366E29">
              <w:rPr>
                <w:rStyle w:val="Hyperlink"/>
                <w:rFonts w:ascii="Proxima nova" w:hAnsi="Proxima nova"/>
                <w:noProof/>
              </w:rPr>
              <w:t>Implementation</w:t>
            </w:r>
            <w:r w:rsidRPr="00366E29">
              <w:rPr>
                <w:rStyle w:val="Hyperlink"/>
                <w:rFonts w:ascii="Proxima nova" w:hAnsi="Proxima nova"/>
                <w:noProof/>
                <w:lang w:val="en-GB"/>
              </w:rPr>
              <w:t xml:space="preserve"> Plan</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_Toc183021987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54</w:t>
            </w:r>
            <w:r w:rsidRPr="00366E29">
              <w:rPr>
                <w:rFonts w:ascii="Proxima nova" w:hAnsi="Proxima nova"/>
                <w:noProof/>
                <w:webHidden/>
              </w:rPr>
              <w:fldChar w:fldCharType="end"/>
            </w:r>
          </w:hyperlink>
        </w:p>
        <w:p w14:paraId="71618B34" w14:textId="52C62689" w:rsidR="00366E29" w:rsidRPr="00366E29" w:rsidRDefault="00366E29">
          <w:pPr>
            <w:pStyle w:val="TOC1"/>
            <w:rPr>
              <w:rFonts w:ascii="Proxima nova" w:eastAsiaTheme="minorEastAsia" w:hAnsi="Proxima nova" w:cstheme="minorBidi"/>
              <w:noProof/>
              <w:kern w:val="2"/>
              <w:sz w:val="22"/>
              <w:szCs w:val="22"/>
              <w14:ligatures w14:val="standardContextual"/>
            </w:rPr>
          </w:pPr>
          <w:hyperlink w:anchor="_Toc183021988" w:history="1">
            <w:r w:rsidRPr="00366E29">
              <w:rPr>
                <w:rStyle w:val="Hyperlink"/>
                <w:rFonts w:ascii="Proxima nova" w:hAnsi="Proxima nova"/>
                <w:noProof/>
              </w:rPr>
              <w:t>Annex</w:t>
            </w:r>
            <w:r w:rsidRPr="00366E29">
              <w:rPr>
                <w:rStyle w:val="Hyperlink"/>
                <w:rFonts w:ascii="Proxima nova" w:hAnsi="Proxima nova"/>
                <w:noProof/>
                <w:lang w:val="en-GB"/>
              </w:rPr>
              <w:t xml:space="preserve"> IV Timeline of Activities</w:t>
            </w:r>
            <w:r w:rsidRPr="00366E29">
              <w:rPr>
                <w:rFonts w:ascii="Proxima nova" w:hAnsi="Proxima nova"/>
                <w:noProof/>
                <w:webHidden/>
              </w:rPr>
              <w:tab/>
            </w:r>
            <w:r w:rsidRPr="00366E29">
              <w:rPr>
                <w:rFonts w:ascii="Proxima nova" w:hAnsi="Proxima nova"/>
                <w:noProof/>
                <w:webHidden/>
              </w:rPr>
              <w:fldChar w:fldCharType="begin"/>
            </w:r>
            <w:r w:rsidRPr="00366E29">
              <w:rPr>
                <w:rFonts w:ascii="Proxima nova" w:hAnsi="Proxima nova"/>
                <w:noProof/>
                <w:webHidden/>
              </w:rPr>
              <w:instrText xml:space="preserve"> PAGEREF _Toc183021988 \h </w:instrText>
            </w:r>
            <w:r w:rsidRPr="00366E29">
              <w:rPr>
                <w:rFonts w:ascii="Proxima nova" w:hAnsi="Proxima nova"/>
                <w:noProof/>
                <w:webHidden/>
              </w:rPr>
            </w:r>
            <w:r w:rsidRPr="00366E29">
              <w:rPr>
                <w:rFonts w:ascii="Proxima nova" w:hAnsi="Proxima nova"/>
                <w:noProof/>
                <w:webHidden/>
              </w:rPr>
              <w:fldChar w:fldCharType="separate"/>
            </w:r>
            <w:r w:rsidR="00B56C25">
              <w:rPr>
                <w:rFonts w:ascii="Proxima nova" w:hAnsi="Proxima nova"/>
                <w:noProof/>
                <w:webHidden/>
              </w:rPr>
              <w:t>60</w:t>
            </w:r>
            <w:r w:rsidRPr="00366E29">
              <w:rPr>
                <w:rFonts w:ascii="Proxima nova" w:hAnsi="Proxima nova"/>
                <w:noProof/>
                <w:webHidden/>
              </w:rPr>
              <w:fldChar w:fldCharType="end"/>
            </w:r>
          </w:hyperlink>
        </w:p>
        <w:p w14:paraId="3D7DF7B8" w14:textId="462638A2" w:rsidR="7F97FE8E" w:rsidRPr="00CC4636" w:rsidRDefault="7F97FE8E" w:rsidP="00FB3EA3">
          <w:pPr>
            <w:pStyle w:val="TOC1"/>
            <w:rPr>
              <w:rStyle w:val="Hyperlink"/>
              <w:rFonts w:ascii="Proxima Nova Rg" w:hAnsi="Proxima Nova Rg"/>
            </w:rPr>
          </w:pPr>
          <w:r w:rsidRPr="00CC4636">
            <w:fldChar w:fldCharType="end"/>
          </w:r>
        </w:p>
      </w:sdtContent>
    </w:sdt>
    <w:p w14:paraId="4BE9416F" w14:textId="77777777" w:rsidR="00A57CA4" w:rsidRPr="00A32506" w:rsidRDefault="00A57CA4" w:rsidP="009C5B87">
      <w:pPr>
        <w:spacing w:after="0" w:line="240" w:lineRule="auto"/>
        <w:ind w:right="-23"/>
        <w:rPr>
          <w:rFonts w:ascii="Proxima nova" w:eastAsia="Times New Roman" w:hAnsi="Proxima nova" w:cs="Times New Roman"/>
          <w:b/>
          <w:bCs/>
          <w:noProof/>
          <w:sz w:val="24"/>
          <w:szCs w:val="24"/>
          <w:lang w:val="en-GB"/>
        </w:rPr>
      </w:pPr>
    </w:p>
    <w:p w14:paraId="4E8011AB" w14:textId="77777777" w:rsidR="00A57CA4" w:rsidRPr="00A32506" w:rsidRDefault="00A57CA4" w:rsidP="009C5B87">
      <w:pPr>
        <w:ind w:right="-23"/>
        <w:rPr>
          <w:rFonts w:ascii="Proxima nova" w:eastAsia="Times New Roman" w:hAnsi="Proxima nova" w:cs="Times New Roman"/>
          <w:sz w:val="28"/>
          <w:szCs w:val="28"/>
          <w:lang w:val="en-GB"/>
        </w:rPr>
      </w:pPr>
      <w:r w:rsidRPr="00A32506">
        <w:rPr>
          <w:rFonts w:ascii="Proxima nova" w:eastAsia="Times New Roman" w:hAnsi="Proxima nova" w:cs="Times New Roman"/>
          <w:sz w:val="28"/>
          <w:szCs w:val="28"/>
          <w:lang w:val="en-GB"/>
        </w:rPr>
        <w:br w:type="page"/>
      </w:r>
    </w:p>
    <w:p w14:paraId="2232BEDD" w14:textId="77777777" w:rsidR="00A57CA4" w:rsidRPr="00C74A99" w:rsidRDefault="2286898F" w:rsidP="00661647">
      <w:pPr>
        <w:pStyle w:val="Heading1"/>
        <w:rPr>
          <w:rFonts w:ascii="Proxima Nova Rg" w:hAnsi="Proxima Nova Rg"/>
          <w:sz w:val="28"/>
          <w:szCs w:val="40"/>
        </w:rPr>
      </w:pPr>
      <w:bookmarkStart w:id="3" w:name="_Toc183021969"/>
      <w:r w:rsidRPr="00C74A99">
        <w:rPr>
          <w:rFonts w:ascii="Proxima Nova Rg" w:hAnsi="Proxima Nova Rg"/>
          <w:color w:val="002060"/>
          <w:sz w:val="28"/>
          <w:szCs w:val="40"/>
        </w:rPr>
        <w:lastRenderedPageBreak/>
        <w:t>ACRONYMS</w:t>
      </w:r>
      <w:bookmarkEnd w:id="3"/>
      <w:r w:rsidRPr="00C74A99">
        <w:rPr>
          <w:rFonts w:ascii="Proxima Nova Rg" w:hAnsi="Proxima Nova Rg"/>
          <w:sz w:val="28"/>
          <w:szCs w:val="40"/>
        </w:rPr>
        <w:t xml:space="preserve"> </w:t>
      </w:r>
    </w:p>
    <w:p w14:paraId="0FD0F3CA" w14:textId="77777777" w:rsidR="00A57CA4" w:rsidRPr="00C74A99" w:rsidRDefault="00A57CA4" w:rsidP="009C5B87">
      <w:pPr>
        <w:ind w:right="-23"/>
        <w:rPr>
          <w:rFonts w:ascii="Proxima Nova Rg" w:eastAsia="Times New Roman" w:hAnsi="Proxima Nova Rg" w:cs="Times New Roman"/>
          <w:sz w:val="24"/>
          <w:szCs w:val="24"/>
          <w:lang w:val="en-GB"/>
        </w:rPr>
      </w:pPr>
    </w:p>
    <w:p w14:paraId="5D4BB82E" w14:textId="05B42EAA" w:rsidR="00A37696" w:rsidRPr="00A939F8" w:rsidRDefault="00A37696" w:rsidP="006A636C">
      <w:pPr>
        <w:spacing w:after="0" w:line="276" w:lineRule="auto"/>
        <w:ind w:right="-23"/>
        <w:contextualSpacing/>
        <w:jc w:val="both"/>
        <w:rPr>
          <w:rFonts w:ascii="Proxima Nova Rg" w:eastAsia="Myriad Pro" w:hAnsi="Proxima Nova Rg" w:cs="Calibri"/>
          <w:sz w:val="20"/>
          <w:szCs w:val="20"/>
          <w:lang w:val="en-GB"/>
        </w:rPr>
      </w:pPr>
      <w:r w:rsidRPr="00A939F8">
        <w:rPr>
          <w:rFonts w:ascii="Proxima Nova Rg" w:eastAsia="Malgun Gothic" w:hAnsi="Proxima Nova Rg" w:cs="Arial"/>
          <w:sz w:val="20"/>
          <w:szCs w:val="20"/>
          <w:lang w:val="en-GB"/>
        </w:rPr>
        <w:t>ABC</w:t>
      </w:r>
      <w:r w:rsidRPr="00A939F8">
        <w:rPr>
          <w:rFonts w:ascii="Proxima Nova Rg" w:eastAsia="Malgun Gothic" w:hAnsi="Proxima Nova Rg" w:cs="Arial"/>
          <w:sz w:val="20"/>
          <w:szCs w:val="20"/>
          <w:lang w:val="en-GB"/>
        </w:rPr>
        <w:tab/>
      </w:r>
      <w:r w:rsidRPr="00A939F8">
        <w:rPr>
          <w:rFonts w:ascii="Proxima Nova Rg" w:eastAsia="Malgun Gothic" w:hAnsi="Proxima Nova Rg" w:cs="Arial"/>
          <w:sz w:val="20"/>
          <w:szCs w:val="20"/>
          <w:lang w:val="en-GB"/>
        </w:rPr>
        <w:tab/>
        <w:t>Agri</w:t>
      </w:r>
      <w:r w:rsidR="00466C95" w:rsidRPr="00A939F8">
        <w:rPr>
          <w:rFonts w:ascii="Proxima Nova Rg" w:eastAsia="Malgun Gothic" w:hAnsi="Proxima Nova Rg" w:cs="Arial"/>
          <w:sz w:val="20"/>
          <w:szCs w:val="20"/>
          <w:lang w:val="en-GB"/>
        </w:rPr>
        <w:t>-</w:t>
      </w:r>
      <w:r w:rsidRPr="00A939F8">
        <w:rPr>
          <w:rFonts w:ascii="Proxima Nova Rg" w:eastAsia="Malgun Gothic" w:hAnsi="Proxima Nova Rg" w:cs="Arial"/>
          <w:sz w:val="20"/>
          <w:szCs w:val="20"/>
          <w:lang w:val="en-GB"/>
        </w:rPr>
        <w:t>Business Center</w:t>
      </w:r>
    </w:p>
    <w:p w14:paraId="20346645" w14:textId="7CBF9889" w:rsidR="009A12A8" w:rsidRPr="00A939F8" w:rsidRDefault="009A12A8" w:rsidP="006A636C">
      <w:pPr>
        <w:spacing w:after="0" w:line="276" w:lineRule="auto"/>
        <w:ind w:right="-23"/>
        <w:contextualSpacing/>
        <w:jc w:val="both"/>
        <w:rPr>
          <w:rFonts w:ascii="Proxima Nova Rg" w:eastAsia="Times New Roman" w:hAnsi="Proxima Nova Rg" w:cs="Times New Roman"/>
          <w:sz w:val="20"/>
          <w:szCs w:val="20"/>
          <w:lang w:val="en-GB"/>
        </w:rPr>
      </w:pPr>
      <w:r w:rsidRPr="00A939F8">
        <w:rPr>
          <w:rFonts w:ascii="Proxima Nova Rg" w:eastAsia="Myriad Pro" w:hAnsi="Proxima Nova Rg" w:cs="Calibri"/>
          <w:sz w:val="20"/>
          <w:szCs w:val="20"/>
          <w:lang w:val="en-GB"/>
        </w:rPr>
        <w:t>BAs</w:t>
      </w:r>
      <w:r w:rsidRPr="00A939F8">
        <w:rPr>
          <w:rFonts w:ascii="Proxima Nova Rg" w:eastAsia="Myriad Pro" w:hAnsi="Proxima Nova Rg" w:cs="Calibri"/>
          <w:sz w:val="20"/>
          <w:szCs w:val="20"/>
          <w:lang w:val="en-GB"/>
        </w:rPr>
        <w:tab/>
      </w:r>
      <w:r w:rsidRPr="00A939F8">
        <w:rPr>
          <w:rFonts w:ascii="Proxima Nova Rg" w:eastAsia="Myriad Pro" w:hAnsi="Proxima Nova Rg" w:cs="Calibri"/>
          <w:sz w:val="20"/>
          <w:szCs w:val="20"/>
          <w:lang w:val="en-GB"/>
        </w:rPr>
        <w:tab/>
        <w:t>Business Advisors</w:t>
      </w:r>
    </w:p>
    <w:p w14:paraId="51E5B5AA" w14:textId="778D5841" w:rsidR="00673FE7" w:rsidRPr="00A939F8" w:rsidRDefault="2286898F" w:rsidP="006A636C">
      <w:pPr>
        <w:spacing w:after="0" w:line="276" w:lineRule="auto"/>
        <w:ind w:right="-23"/>
        <w:contextualSpacing/>
        <w:jc w:val="both"/>
        <w:rPr>
          <w:rFonts w:ascii="Proxima Nova Rg" w:eastAsia="Droid Sans Fallback" w:hAnsi="Proxima Nova Rg" w:cs="Times New Roman"/>
          <w:kern w:val="1"/>
          <w:sz w:val="20"/>
          <w:szCs w:val="20"/>
          <w:lang w:val="en-GB" w:eastAsia="zh-CN" w:bidi="hi-IN"/>
        </w:rPr>
      </w:pPr>
      <w:r w:rsidRPr="00A939F8">
        <w:rPr>
          <w:rFonts w:ascii="Proxima Nova Rg" w:eastAsia="Times New Roman" w:hAnsi="Proxima Nova Rg" w:cs="Times New Roman"/>
          <w:sz w:val="20"/>
          <w:szCs w:val="20"/>
          <w:lang w:val="en-GB"/>
        </w:rPr>
        <w:t>BARC</w:t>
      </w:r>
      <w:r w:rsidR="00A57CA4" w:rsidRPr="00A939F8">
        <w:rPr>
          <w:rFonts w:ascii="Proxima Nova Rg" w:eastAsia="Times New Roman" w:hAnsi="Proxima Nova Rg" w:cs="Times New Roman"/>
          <w:bCs/>
          <w:sz w:val="20"/>
          <w:szCs w:val="20"/>
          <w:lang w:val="en-GB"/>
        </w:rPr>
        <w:tab/>
      </w:r>
      <w:r w:rsidR="00A57CA4" w:rsidRPr="00A939F8">
        <w:rPr>
          <w:rFonts w:ascii="Proxima Nova Rg" w:eastAsia="Times New Roman" w:hAnsi="Proxima Nova Rg" w:cs="Times New Roman"/>
          <w:bCs/>
          <w:sz w:val="20"/>
          <w:szCs w:val="20"/>
          <w:lang w:val="en-GB"/>
        </w:rPr>
        <w:tab/>
      </w:r>
      <w:r w:rsidRPr="00A939F8">
        <w:rPr>
          <w:rFonts w:ascii="Proxima Nova Rg" w:eastAsia="Droid Sans Fallback" w:hAnsi="Proxima Nova Rg" w:cs="Times New Roman"/>
          <w:kern w:val="1"/>
          <w:sz w:val="20"/>
          <w:szCs w:val="20"/>
          <w:lang w:val="en-GB" w:eastAsia="zh-CN" w:bidi="hi-IN"/>
        </w:rPr>
        <w:t>Business Advisory Resource Centre</w:t>
      </w:r>
    </w:p>
    <w:p w14:paraId="7D808D07" w14:textId="39B329DB" w:rsidR="00342E23" w:rsidRPr="00A939F8" w:rsidRDefault="00342E23" w:rsidP="006A636C">
      <w:pPr>
        <w:spacing w:after="0" w:line="276" w:lineRule="auto"/>
        <w:ind w:right="-23"/>
        <w:contextualSpacing/>
        <w:jc w:val="both"/>
        <w:rPr>
          <w:rFonts w:ascii="Proxima Nova Rg" w:eastAsia="Droid Sans Fallback" w:hAnsi="Proxima Nova Rg" w:cs="Times New Roman"/>
          <w:kern w:val="1"/>
          <w:sz w:val="20"/>
          <w:szCs w:val="20"/>
          <w:lang w:val="en-GB" w:eastAsia="zh-CN" w:bidi="hi-IN"/>
        </w:rPr>
      </w:pPr>
      <w:r w:rsidRPr="00A939F8">
        <w:rPr>
          <w:rFonts w:ascii="Proxima Nova Rg" w:eastAsia="Myriad Pro" w:hAnsi="Proxima Nova Rg" w:cs="Calibri"/>
          <w:sz w:val="20"/>
          <w:szCs w:val="20"/>
          <w:lang w:val="en-GB"/>
        </w:rPr>
        <w:t xml:space="preserve">BCAs </w:t>
      </w:r>
      <w:r w:rsidRPr="00A939F8">
        <w:rPr>
          <w:rFonts w:ascii="Proxima Nova Rg" w:eastAsia="Myriad Pro" w:hAnsi="Proxima Nova Rg" w:cs="Calibri"/>
          <w:sz w:val="20"/>
          <w:szCs w:val="20"/>
          <w:lang w:val="en-GB"/>
        </w:rPr>
        <w:tab/>
      </w:r>
      <w:r w:rsidRPr="00A939F8">
        <w:rPr>
          <w:rFonts w:ascii="Proxima Nova Rg" w:eastAsia="Myriad Pro" w:hAnsi="Proxima Nova Rg" w:cs="Calibri"/>
          <w:sz w:val="20"/>
          <w:szCs w:val="20"/>
          <w:lang w:val="en-GB"/>
        </w:rPr>
        <w:tab/>
        <w:t>Business Cooperative Associations</w:t>
      </w:r>
    </w:p>
    <w:p w14:paraId="547C44FC" w14:textId="17FAC4BC" w:rsidR="00647380" w:rsidRPr="00A939F8" w:rsidRDefault="00647380" w:rsidP="006A636C">
      <w:pPr>
        <w:spacing w:after="0" w:line="276" w:lineRule="auto"/>
        <w:ind w:right="-23"/>
        <w:contextualSpacing/>
        <w:jc w:val="both"/>
        <w:rPr>
          <w:rFonts w:ascii="Proxima Nova Rg" w:eastAsia="Droid Sans Fallback" w:hAnsi="Proxima Nova Rg" w:cs="Times New Roman"/>
          <w:kern w:val="1"/>
          <w:sz w:val="20"/>
          <w:szCs w:val="20"/>
          <w:lang w:val="en-GB" w:eastAsia="zh-CN" w:bidi="hi-IN"/>
        </w:rPr>
      </w:pPr>
      <w:r w:rsidRPr="00A939F8">
        <w:rPr>
          <w:rFonts w:ascii="Proxima Nova Rg" w:eastAsia="Proxima nova" w:hAnsi="Proxima Nova Rg" w:cs="Proxima nova"/>
          <w:sz w:val="20"/>
          <w:szCs w:val="20"/>
          <w:lang w:val="en-GB"/>
        </w:rPr>
        <w:t>BoQs</w:t>
      </w:r>
      <w:r w:rsidRPr="00A939F8">
        <w:rPr>
          <w:rFonts w:ascii="Proxima Nova Rg" w:eastAsia="Proxima nova" w:hAnsi="Proxima Nova Rg" w:cs="Proxima nova"/>
          <w:sz w:val="20"/>
          <w:szCs w:val="20"/>
          <w:lang w:val="en-GB"/>
        </w:rPr>
        <w:tab/>
      </w:r>
      <w:r w:rsidRPr="00A939F8">
        <w:rPr>
          <w:rFonts w:ascii="Proxima Nova Rg" w:eastAsia="Proxima nova" w:hAnsi="Proxima Nova Rg" w:cs="Proxima nova"/>
          <w:sz w:val="20"/>
          <w:szCs w:val="20"/>
          <w:lang w:val="en-GB"/>
        </w:rPr>
        <w:tab/>
        <w:t>Bills of Quantities</w:t>
      </w:r>
    </w:p>
    <w:p w14:paraId="5E253524" w14:textId="30E23685" w:rsidR="00A57CA4" w:rsidRPr="00A939F8" w:rsidRDefault="0198A997" w:rsidP="006A636C">
      <w:pPr>
        <w:spacing w:after="0" w:line="276" w:lineRule="auto"/>
        <w:ind w:right="-23"/>
        <w:contextualSpacing/>
        <w:jc w:val="both"/>
        <w:rPr>
          <w:rFonts w:ascii="Proxima Nova Rg" w:eastAsia="Times New Roman" w:hAnsi="Proxima Nova Rg" w:cs="Times New Roman"/>
          <w:sz w:val="20"/>
          <w:szCs w:val="20"/>
          <w:lang w:val="en-GB"/>
        </w:rPr>
      </w:pPr>
      <w:r w:rsidRPr="00A939F8">
        <w:rPr>
          <w:rFonts w:ascii="Proxima Nova Rg" w:eastAsia="Droid Sans Fallback" w:hAnsi="Proxima Nova Rg" w:cs="Times New Roman"/>
          <w:sz w:val="20"/>
          <w:szCs w:val="20"/>
          <w:lang w:val="en-GB" w:eastAsia="zh-CN" w:bidi="hi-IN"/>
        </w:rPr>
        <w:t>CS</w:t>
      </w:r>
      <w:r w:rsidRPr="00A939F8">
        <w:rPr>
          <w:rFonts w:ascii="Proxima Nova Rg" w:hAnsi="Proxima Nova Rg"/>
          <w:lang w:val="en-GB"/>
        </w:rPr>
        <w:tab/>
      </w:r>
      <w:r w:rsidRPr="00A939F8">
        <w:rPr>
          <w:rFonts w:ascii="Proxima Nova Rg" w:hAnsi="Proxima Nova Rg"/>
          <w:lang w:val="en-GB"/>
        </w:rPr>
        <w:tab/>
      </w:r>
      <w:r w:rsidRPr="00A939F8">
        <w:rPr>
          <w:rFonts w:ascii="Proxima Nova Rg" w:eastAsia="Droid Sans Fallback" w:hAnsi="Proxima Nova Rg" w:cs="Times New Roman"/>
          <w:kern w:val="1"/>
          <w:sz w:val="20"/>
          <w:szCs w:val="20"/>
          <w:lang w:val="en-GB" w:eastAsia="zh-CN" w:bidi="hi-IN"/>
        </w:rPr>
        <w:t>Community Structure</w:t>
      </w:r>
      <w:r w:rsidR="2286898F" w:rsidRPr="00A939F8">
        <w:rPr>
          <w:rFonts w:ascii="Proxima Nova Rg" w:eastAsia="Droid Sans Fallback" w:hAnsi="Proxima Nova Rg" w:cs="Times New Roman"/>
          <w:kern w:val="1"/>
          <w:sz w:val="20"/>
          <w:szCs w:val="20"/>
          <w:lang w:val="en-GB" w:eastAsia="zh-CN" w:bidi="hi-IN"/>
        </w:rPr>
        <w:t xml:space="preserve"> </w:t>
      </w:r>
    </w:p>
    <w:p w14:paraId="54749F16" w14:textId="4C87CF4F" w:rsidR="00A57CA4" w:rsidRPr="00A939F8" w:rsidRDefault="125A0CC3"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CoC</w:t>
      </w:r>
      <w:r w:rsidR="00A57CA4" w:rsidRPr="00A939F8">
        <w:rPr>
          <w:rFonts w:ascii="Proxima Nova Rg" w:hAnsi="Proxima Nova Rg"/>
          <w:lang w:val="en-GB"/>
        </w:rPr>
        <w:tab/>
      </w:r>
      <w:r w:rsidR="00A57CA4" w:rsidRPr="00A939F8">
        <w:rPr>
          <w:rFonts w:ascii="Proxima Nova Rg" w:hAnsi="Proxima Nova Rg"/>
          <w:lang w:val="en-GB"/>
        </w:rPr>
        <w:tab/>
      </w:r>
      <w:r w:rsidRPr="00A939F8">
        <w:rPr>
          <w:rFonts w:ascii="Proxima Nova Rg" w:eastAsia="Times New Roman" w:hAnsi="Proxima Nova Rg" w:cs="Times New Roman"/>
          <w:sz w:val="20"/>
          <w:szCs w:val="20"/>
          <w:lang w:val="en-GB"/>
        </w:rPr>
        <w:t>Chambers of Commerce</w:t>
      </w:r>
    </w:p>
    <w:p w14:paraId="2C5ACB0B" w14:textId="77552A20" w:rsidR="008F662D" w:rsidRPr="00A939F8" w:rsidRDefault="34AB2D12"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CP4LER</w:t>
      </w:r>
      <w:r w:rsidR="476A3677" w:rsidRPr="00A939F8">
        <w:rPr>
          <w:rFonts w:ascii="Proxima Nova Rg" w:hAnsi="Proxima Nova Rg"/>
        </w:rPr>
        <w:tab/>
      </w:r>
      <w:r w:rsidR="00661647" w:rsidRPr="00A939F8">
        <w:rPr>
          <w:rFonts w:ascii="Proxima Nova Rg" w:hAnsi="Proxima Nova Rg"/>
        </w:rPr>
        <w:tab/>
      </w:r>
      <w:r w:rsidRPr="00A939F8">
        <w:rPr>
          <w:rFonts w:ascii="Proxima Nova Rg" w:eastAsia="Times New Roman" w:hAnsi="Proxima Nova Rg" w:cs="Times New Roman"/>
          <w:sz w:val="20"/>
          <w:szCs w:val="20"/>
          <w:lang w:val="en-GB"/>
        </w:rPr>
        <w:t>Collaborative Platforms for Local Economic Recovery</w:t>
      </w:r>
    </w:p>
    <w:p w14:paraId="1907F63F" w14:textId="77777777"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CSOs</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Civil Society Organizations</w:t>
      </w:r>
    </w:p>
    <w:p w14:paraId="617E8DE6" w14:textId="77777777"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DCDP</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District Capacity Development Plan</w:t>
      </w:r>
    </w:p>
    <w:p w14:paraId="4F16A78A" w14:textId="77777777" w:rsidR="00A57CA4" w:rsidRPr="00A939F8" w:rsidRDefault="2286898F"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DCT</w:t>
      </w:r>
      <w:r w:rsidR="00A57CA4" w:rsidRPr="00A939F8">
        <w:rPr>
          <w:rFonts w:ascii="Proxima Nova Rg" w:hAnsi="Proxima Nova Rg"/>
          <w:lang w:val="en-GB"/>
        </w:rPr>
        <w:tab/>
      </w:r>
      <w:r w:rsidR="00A57CA4" w:rsidRPr="00A939F8">
        <w:rPr>
          <w:rFonts w:ascii="Proxima Nova Rg" w:hAnsi="Proxima Nova Rg"/>
          <w:lang w:val="en-GB"/>
        </w:rPr>
        <w:tab/>
      </w:r>
      <w:r w:rsidRPr="00A939F8">
        <w:rPr>
          <w:rFonts w:ascii="Proxima Nova Rg" w:eastAsia="Times New Roman" w:hAnsi="Proxima Nova Rg" w:cs="Times New Roman"/>
          <w:sz w:val="20"/>
          <w:szCs w:val="20"/>
          <w:lang w:val="en-GB"/>
        </w:rPr>
        <w:t>District Core Team</w:t>
      </w:r>
    </w:p>
    <w:p w14:paraId="0643D14B" w14:textId="67647F06" w:rsidR="002A0D7B" w:rsidRDefault="002A0D7B"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DEO</w:t>
      </w:r>
      <w:r w:rsidRPr="00A939F8">
        <w:rPr>
          <w:rFonts w:ascii="Proxima Nova Rg" w:eastAsia="Times New Roman" w:hAnsi="Proxima Nova Rg" w:cs="Times New Roman"/>
          <w:sz w:val="20"/>
          <w:szCs w:val="20"/>
          <w:lang w:val="en-GB"/>
        </w:rPr>
        <w:tab/>
      </w:r>
      <w:r w:rsidRPr="00A939F8">
        <w:rPr>
          <w:rFonts w:ascii="Proxima Nova Rg" w:eastAsia="Times New Roman" w:hAnsi="Proxima Nova Rg" w:cs="Times New Roman"/>
          <w:sz w:val="20"/>
          <w:szCs w:val="20"/>
          <w:lang w:val="en-GB"/>
        </w:rPr>
        <w:tab/>
        <w:t>District Education Office</w:t>
      </w:r>
    </w:p>
    <w:p w14:paraId="63BC1D04" w14:textId="2DD07C3C" w:rsidR="00735F96" w:rsidRPr="00A939F8" w:rsidRDefault="00735F96" w:rsidP="006A636C">
      <w:pPr>
        <w:spacing w:after="0" w:line="276" w:lineRule="auto"/>
        <w:ind w:right="-23"/>
        <w:contextualSpacing/>
        <w:rPr>
          <w:rFonts w:ascii="Proxima Nova Rg" w:eastAsia="Times New Roman" w:hAnsi="Proxima Nova Rg" w:cs="Times New Roman"/>
          <w:sz w:val="20"/>
          <w:szCs w:val="20"/>
          <w:lang w:val="en-GB"/>
        </w:rPr>
      </w:pPr>
      <w:r>
        <w:rPr>
          <w:rFonts w:ascii="Proxima Nova Rg" w:eastAsia="Times New Roman" w:hAnsi="Proxima Nova Rg" w:cs="Times New Roman"/>
          <w:sz w:val="20"/>
          <w:szCs w:val="20"/>
          <w:lang w:val="en-GB"/>
        </w:rPr>
        <w:t>DFA</w:t>
      </w:r>
      <w:r>
        <w:rPr>
          <w:rFonts w:ascii="Proxima Nova Rg" w:eastAsia="Times New Roman" w:hAnsi="Proxima Nova Rg" w:cs="Times New Roman"/>
          <w:sz w:val="20"/>
          <w:szCs w:val="20"/>
          <w:lang w:val="en-GB"/>
        </w:rPr>
        <w:tab/>
      </w:r>
      <w:r>
        <w:rPr>
          <w:rFonts w:ascii="Proxima Nova Rg" w:eastAsia="Times New Roman" w:hAnsi="Proxima Nova Rg" w:cs="Times New Roman"/>
          <w:sz w:val="20"/>
          <w:szCs w:val="20"/>
          <w:lang w:val="en-GB"/>
        </w:rPr>
        <w:tab/>
        <w:t>De</w:t>
      </w:r>
      <w:r w:rsidR="009D0FFF">
        <w:rPr>
          <w:rFonts w:ascii="Proxima Nova Rg" w:eastAsia="Times New Roman" w:hAnsi="Proxima Nova Rg" w:cs="Times New Roman"/>
          <w:sz w:val="20"/>
          <w:szCs w:val="20"/>
          <w:lang w:val="en-GB"/>
        </w:rPr>
        <w:t xml:space="preserve"> </w:t>
      </w:r>
      <w:r>
        <w:rPr>
          <w:rFonts w:ascii="Proxima Nova Rg" w:eastAsia="Times New Roman" w:hAnsi="Proxima Nova Rg" w:cs="Times New Roman"/>
          <w:sz w:val="20"/>
          <w:szCs w:val="20"/>
          <w:lang w:val="en-GB"/>
        </w:rPr>
        <w:t>Facto</w:t>
      </w:r>
      <w:r w:rsidR="009D0FFF">
        <w:rPr>
          <w:rFonts w:ascii="Proxima Nova Rg" w:eastAsia="Times New Roman" w:hAnsi="Proxima Nova Rg" w:cs="Times New Roman"/>
          <w:sz w:val="20"/>
          <w:szCs w:val="20"/>
          <w:lang w:val="en-GB"/>
        </w:rPr>
        <w:t xml:space="preserve"> </w:t>
      </w:r>
      <w:r>
        <w:rPr>
          <w:rFonts w:ascii="Proxima Nova Rg" w:eastAsia="Times New Roman" w:hAnsi="Proxima Nova Rg" w:cs="Times New Roman"/>
          <w:sz w:val="20"/>
          <w:szCs w:val="20"/>
          <w:lang w:val="en-GB"/>
        </w:rPr>
        <w:t>Authority</w:t>
      </w:r>
    </w:p>
    <w:p w14:paraId="431A5287" w14:textId="62EA308F" w:rsidR="00673FE7" w:rsidRPr="00A939F8" w:rsidRDefault="0198A997"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DRP</w:t>
      </w:r>
      <w:r w:rsidRPr="00A939F8">
        <w:rPr>
          <w:rFonts w:ascii="Proxima Nova Rg" w:hAnsi="Proxima Nova Rg"/>
          <w:lang w:val="en-GB"/>
        </w:rPr>
        <w:tab/>
      </w:r>
      <w:r w:rsidRPr="00A939F8">
        <w:rPr>
          <w:rFonts w:ascii="Proxima Nova Rg" w:hAnsi="Proxima Nova Rg"/>
          <w:lang w:val="en-GB"/>
        </w:rPr>
        <w:tab/>
      </w:r>
      <w:r w:rsidRPr="00A939F8">
        <w:rPr>
          <w:rFonts w:ascii="Proxima Nova Rg" w:eastAsia="Times New Roman" w:hAnsi="Proxima Nova Rg" w:cs="Times New Roman"/>
          <w:sz w:val="20"/>
          <w:szCs w:val="20"/>
          <w:lang w:val="en-GB"/>
        </w:rPr>
        <w:t>District Resilience Platform</w:t>
      </w:r>
    </w:p>
    <w:p w14:paraId="3326440E" w14:textId="281142EB"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D</w:t>
      </w:r>
      <w:r w:rsidR="00311FF6" w:rsidRPr="00A939F8">
        <w:rPr>
          <w:rFonts w:ascii="Proxima Nova Rg" w:eastAsia="Times New Roman" w:hAnsi="Proxima Nova Rg" w:cs="Times New Roman"/>
          <w:bCs/>
          <w:sz w:val="20"/>
          <w:szCs w:val="20"/>
          <w:lang w:val="en-GB"/>
        </w:rPr>
        <w:t>2</w:t>
      </w:r>
      <w:r w:rsidRPr="00A939F8">
        <w:rPr>
          <w:rFonts w:ascii="Proxima Nova Rg" w:eastAsia="Times New Roman" w:hAnsi="Proxima Nova Rg" w:cs="Times New Roman"/>
          <w:bCs/>
          <w:sz w:val="20"/>
          <w:szCs w:val="20"/>
          <w:lang w:val="en-GB"/>
        </w:rPr>
        <w:t xml:space="preserve">RP </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District Resilience &amp; Recovery Plan</w:t>
      </w:r>
    </w:p>
    <w:p w14:paraId="5E0DAEA4" w14:textId="77777777"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DFT</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District Facilitation Team</w:t>
      </w:r>
    </w:p>
    <w:p w14:paraId="3E42EDB1" w14:textId="45E089C6" w:rsidR="00FC3377" w:rsidRPr="00A939F8" w:rsidRDefault="00FC3377"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FGD</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Focus Group Discussions</w:t>
      </w:r>
    </w:p>
    <w:p w14:paraId="58E9B9F6" w14:textId="474DB99D" w:rsidR="005C13CC" w:rsidRPr="00A939F8" w:rsidRDefault="005C13CC"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Malgun Gothic" w:hAnsi="Proxima Nova Rg" w:cs="Arial"/>
          <w:sz w:val="20"/>
          <w:szCs w:val="20"/>
          <w:lang w:val="en-GB"/>
        </w:rPr>
        <w:t>FSS</w:t>
      </w:r>
      <w:r w:rsidRPr="00A939F8">
        <w:rPr>
          <w:rFonts w:ascii="Proxima Nova Rg" w:eastAsia="Malgun Gothic" w:hAnsi="Proxima Nova Rg" w:cs="Arial"/>
          <w:sz w:val="20"/>
          <w:szCs w:val="20"/>
          <w:lang w:val="en-GB"/>
        </w:rPr>
        <w:tab/>
      </w:r>
      <w:r w:rsidRPr="00A939F8">
        <w:rPr>
          <w:rFonts w:ascii="Proxima Nova Rg" w:eastAsia="Malgun Gothic" w:hAnsi="Proxima Nova Rg" w:cs="Arial"/>
          <w:sz w:val="20"/>
          <w:szCs w:val="20"/>
          <w:lang w:val="en-GB"/>
        </w:rPr>
        <w:tab/>
      </w:r>
      <w:r w:rsidR="00466C95" w:rsidRPr="00A939F8">
        <w:rPr>
          <w:rFonts w:ascii="Proxima Nova Rg" w:eastAsia="Malgun Gothic" w:hAnsi="Proxima Nova Rg" w:cs="Arial"/>
          <w:sz w:val="20"/>
          <w:szCs w:val="20"/>
          <w:lang w:val="en-GB"/>
        </w:rPr>
        <w:t>First Stop</w:t>
      </w:r>
      <w:r w:rsidR="00A37696" w:rsidRPr="00A939F8">
        <w:rPr>
          <w:rFonts w:ascii="Proxima Nova Rg" w:eastAsia="Malgun Gothic" w:hAnsi="Proxima Nova Rg" w:cs="Arial"/>
          <w:sz w:val="20"/>
          <w:szCs w:val="20"/>
          <w:lang w:val="en-GB"/>
        </w:rPr>
        <w:t xml:space="preserve"> Shops</w:t>
      </w:r>
    </w:p>
    <w:p w14:paraId="384E12A5" w14:textId="2219BDC2" w:rsidR="00835EED" w:rsidRPr="00A939F8" w:rsidRDefault="00835EED"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IDP</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Internally Displaced Pe</w:t>
      </w:r>
      <w:r w:rsidR="00DB46D6" w:rsidRPr="00A939F8">
        <w:rPr>
          <w:rFonts w:ascii="Proxima Nova Rg" w:eastAsia="Times New Roman" w:hAnsi="Proxima Nova Rg" w:cs="Times New Roman"/>
          <w:bCs/>
          <w:sz w:val="20"/>
          <w:szCs w:val="20"/>
          <w:lang w:val="en-GB"/>
        </w:rPr>
        <w:t>ople</w:t>
      </w:r>
    </w:p>
    <w:p w14:paraId="54B8D32A" w14:textId="79A235E8" w:rsidR="005B4B5F" w:rsidRPr="00A939F8" w:rsidRDefault="005B4B5F"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IFC</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r>
      <w:r w:rsidR="00837B3C" w:rsidRPr="00A939F8">
        <w:rPr>
          <w:rFonts w:ascii="Proxima Nova Rg" w:eastAsia="Proxima nova" w:hAnsi="Proxima Nova Rg" w:cs="Proxima nova"/>
          <w:sz w:val="20"/>
          <w:szCs w:val="20"/>
          <w:lang w:val="en-GB"/>
        </w:rPr>
        <w:t>International Finance Cooperation</w:t>
      </w:r>
    </w:p>
    <w:p w14:paraId="4CF130B2" w14:textId="59FF7EFA"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IRG</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International Recognize</w:t>
      </w:r>
      <w:r w:rsidR="00751927" w:rsidRPr="00A939F8">
        <w:rPr>
          <w:rFonts w:ascii="Proxima Nova Rg" w:eastAsia="Times New Roman" w:hAnsi="Proxima Nova Rg" w:cs="Times New Roman"/>
          <w:bCs/>
          <w:sz w:val="20"/>
          <w:szCs w:val="20"/>
          <w:lang w:val="en-GB"/>
        </w:rPr>
        <w:t>d</w:t>
      </w:r>
      <w:r w:rsidRPr="00A939F8">
        <w:rPr>
          <w:rFonts w:ascii="Proxima Nova Rg" w:eastAsia="Times New Roman" w:hAnsi="Proxima Nova Rg" w:cs="Times New Roman"/>
          <w:bCs/>
          <w:sz w:val="20"/>
          <w:szCs w:val="20"/>
          <w:lang w:val="en-GB"/>
        </w:rPr>
        <w:t xml:space="preserve"> Government of Yemen</w:t>
      </w:r>
    </w:p>
    <w:p w14:paraId="5BE5EB1D" w14:textId="77777777" w:rsidR="00A57CA4" w:rsidRPr="00A939F8" w:rsidRDefault="2286898F"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 xml:space="preserve">LA </w:t>
      </w:r>
      <w:r w:rsidR="00A57CA4" w:rsidRPr="00A939F8">
        <w:rPr>
          <w:rFonts w:ascii="Proxima Nova Rg" w:hAnsi="Proxima Nova Rg"/>
          <w:lang w:val="en-GB"/>
        </w:rPr>
        <w:tab/>
      </w:r>
      <w:r w:rsidR="00A57CA4" w:rsidRPr="00A939F8">
        <w:rPr>
          <w:rFonts w:ascii="Proxima Nova Rg" w:hAnsi="Proxima Nova Rg"/>
          <w:lang w:val="en-GB"/>
        </w:rPr>
        <w:tab/>
      </w:r>
      <w:r w:rsidRPr="00A939F8">
        <w:rPr>
          <w:rFonts w:ascii="Proxima Nova Rg" w:eastAsia="Times New Roman" w:hAnsi="Proxima Nova Rg" w:cs="Times New Roman"/>
          <w:sz w:val="20"/>
          <w:szCs w:val="20"/>
          <w:lang w:val="en-GB"/>
        </w:rPr>
        <w:t xml:space="preserve">Local Authority </w:t>
      </w:r>
    </w:p>
    <w:p w14:paraId="2CBAF965" w14:textId="3C22283D" w:rsidR="00673FE7" w:rsidRPr="00A939F8" w:rsidRDefault="0198A997"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LED</w:t>
      </w:r>
      <w:r w:rsidRPr="00A939F8">
        <w:rPr>
          <w:rFonts w:ascii="Proxima Nova Rg" w:hAnsi="Proxima Nova Rg"/>
          <w:lang w:val="en-GB"/>
        </w:rPr>
        <w:tab/>
      </w:r>
      <w:r w:rsidRPr="00A939F8">
        <w:rPr>
          <w:rFonts w:ascii="Proxima Nova Rg" w:hAnsi="Proxima Nova Rg"/>
          <w:lang w:val="en-GB"/>
        </w:rPr>
        <w:tab/>
      </w:r>
      <w:r w:rsidRPr="00A939F8">
        <w:rPr>
          <w:rFonts w:ascii="Proxima Nova Rg" w:eastAsia="Times New Roman" w:hAnsi="Proxima Nova Rg" w:cs="Times New Roman"/>
          <w:sz w:val="20"/>
          <w:szCs w:val="20"/>
          <w:lang w:val="en-GB"/>
        </w:rPr>
        <w:t xml:space="preserve">Local Economic Development </w:t>
      </w:r>
    </w:p>
    <w:p w14:paraId="1E799832" w14:textId="2D870A85" w:rsidR="00A57CA4" w:rsidRPr="00A939F8" w:rsidRDefault="2286898F"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sz w:val="20"/>
          <w:szCs w:val="20"/>
          <w:lang w:val="en-GB"/>
        </w:rPr>
        <w:t xml:space="preserve">LER </w:t>
      </w:r>
      <w:r w:rsidR="00A57CA4" w:rsidRPr="00A939F8">
        <w:rPr>
          <w:rFonts w:ascii="Proxima Nova Rg" w:hAnsi="Proxima Nova Rg"/>
          <w:lang w:val="en-GB"/>
        </w:rPr>
        <w:tab/>
      </w:r>
      <w:r w:rsidR="00A57CA4" w:rsidRPr="00A939F8">
        <w:rPr>
          <w:rFonts w:ascii="Proxima Nova Rg" w:hAnsi="Proxima Nova Rg"/>
          <w:lang w:val="en-GB"/>
        </w:rPr>
        <w:tab/>
      </w:r>
      <w:r w:rsidRPr="00A939F8">
        <w:rPr>
          <w:rFonts w:ascii="Proxima Nova Rg" w:eastAsia="Times New Roman" w:hAnsi="Proxima Nova Rg" w:cs="Times New Roman"/>
          <w:sz w:val="20"/>
          <w:szCs w:val="20"/>
          <w:lang w:val="en-GB"/>
        </w:rPr>
        <w:t xml:space="preserve">Local Economic </w:t>
      </w:r>
      <w:r w:rsidR="00FC3377" w:rsidRPr="00A939F8">
        <w:rPr>
          <w:rFonts w:ascii="Proxima Nova Rg" w:eastAsia="Times New Roman" w:hAnsi="Proxima Nova Rg" w:cs="Times New Roman"/>
          <w:sz w:val="20"/>
          <w:szCs w:val="20"/>
          <w:lang w:val="en-GB"/>
        </w:rPr>
        <w:t xml:space="preserve">Recovery </w:t>
      </w:r>
    </w:p>
    <w:p w14:paraId="39D075C7" w14:textId="77777777"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L2RF</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Local Resilience and Recovery Fund</w:t>
      </w:r>
    </w:p>
    <w:p w14:paraId="0D43354D" w14:textId="77777777"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MoPIC</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Minister of Planning and International Cooperation</w:t>
      </w:r>
    </w:p>
    <w:p w14:paraId="666094ED" w14:textId="411D568F" w:rsidR="00A57CA4" w:rsidRPr="00A939F8" w:rsidRDefault="00A57CA4"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MoLA</w:t>
      </w:r>
      <w:r w:rsidRPr="00A939F8">
        <w:rPr>
          <w:rFonts w:ascii="Proxima Nova Rg" w:hAnsi="Proxima Nova Rg"/>
          <w:lang w:val="en-GB"/>
        </w:rPr>
        <w:tab/>
      </w:r>
      <w:r w:rsidRPr="00A939F8">
        <w:rPr>
          <w:rFonts w:ascii="Proxima Nova Rg" w:hAnsi="Proxima Nova Rg"/>
          <w:lang w:val="en-GB"/>
        </w:rPr>
        <w:tab/>
      </w:r>
      <w:r w:rsidRPr="00A939F8">
        <w:rPr>
          <w:rFonts w:ascii="Proxima Nova Rg" w:eastAsia="Times New Roman" w:hAnsi="Proxima Nova Rg" w:cs="Times New Roman"/>
          <w:sz w:val="20"/>
          <w:szCs w:val="20"/>
          <w:lang w:val="en-GB"/>
        </w:rPr>
        <w:t xml:space="preserve">Ministry of Local Administration </w:t>
      </w:r>
    </w:p>
    <w:p w14:paraId="7E8DE166" w14:textId="015A6C41"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MFIs</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Microfinance Institutions</w:t>
      </w:r>
    </w:p>
    <w:p w14:paraId="26E33248" w14:textId="03CF2186" w:rsidR="003905CD" w:rsidRPr="00A939F8" w:rsidRDefault="003905CD"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NGOs</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Non-governmental Organizations</w:t>
      </w:r>
    </w:p>
    <w:p w14:paraId="7E77BFD4" w14:textId="77777777" w:rsidR="005C13CC"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OHS</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Occupational Health Safety</w:t>
      </w:r>
    </w:p>
    <w:p w14:paraId="240CFFD1" w14:textId="735DFE1D" w:rsidR="00A57CA4" w:rsidRPr="00A939F8" w:rsidRDefault="005C13CC" w:rsidP="006A636C">
      <w:pPr>
        <w:spacing w:after="0" w:line="276" w:lineRule="auto"/>
        <w:ind w:right="-23"/>
        <w:contextualSpacing/>
        <w:rPr>
          <w:rFonts w:ascii="Proxima Nova Rg" w:hAnsi="Proxima Nova Rg"/>
        </w:rPr>
      </w:pPr>
      <w:r w:rsidRPr="00A939F8">
        <w:rPr>
          <w:rFonts w:ascii="Proxima Nova Rg" w:eastAsia="Times New Roman" w:hAnsi="Proxima Nova Rg" w:cs="Times New Roman"/>
          <w:bCs/>
          <w:sz w:val="20"/>
          <w:szCs w:val="20"/>
          <w:lang w:val="en-GB"/>
        </w:rPr>
        <w:t>OSS</w:t>
      </w:r>
      <w:r w:rsidR="00A57CA4" w:rsidRPr="00A939F8">
        <w:rPr>
          <w:rFonts w:ascii="Proxima Nova Rg" w:eastAsia="Times New Roman" w:hAnsi="Proxima Nova Rg" w:cs="Times New Roman"/>
          <w:bCs/>
          <w:sz w:val="20"/>
          <w:szCs w:val="20"/>
          <w:lang w:val="en-GB"/>
        </w:rPr>
        <w:t xml:space="preserve"> </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r>
      <w:r w:rsidRPr="00A939F8">
        <w:rPr>
          <w:rFonts w:ascii="Proxima Nova Rg" w:eastAsia="Malgun Gothic" w:hAnsi="Proxima Nova Rg" w:cs="Arial"/>
          <w:sz w:val="20"/>
          <w:szCs w:val="20"/>
          <w:lang w:val="en-GB"/>
        </w:rPr>
        <w:t>One-Stop Shops</w:t>
      </w:r>
    </w:p>
    <w:p w14:paraId="2B467DF8" w14:textId="0C9ACDCA"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PEM</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Public Expenditure Management</w:t>
      </w:r>
    </w:p>
    <w:p w14:paraId="21AC70B3" w14:textId="0C7CC15C" w:rsidR="5C618917" w:rsidRPr="00A939F8" w:rsidRDefault="5C618917"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RP</w:t>
      </w:r>
      <w:r w:rsidRPr="00A939F8">
        <w:rPr>
          <w:rFonts w:ascii="Proxima Nova Rg" w:hAnsi="Proxima Nova Rg"/>
        </w:rPr>
        <w:tab/>
      </w:r>
      <w:r w:rsidRPr="00A939F8">
        <w:rPr>
          <w:rFonts w:ascii="Proxima Nova Rg" w:hAnsi="Proxima Nova Rg"/>
        </w:rPr>
        <w:tab/>
      </w:r>
      <w:r w:rsidRPr="00A939F8">
        <w:rPr>
          <w:rFonts w:ascii="Proxima Nova Rg" w:eastAsia="Times New Roman" w:hAnsi="Proxima Nova Rg" w:cs="Times New Roman"/>
          <w:sz w:val="20"/>
          <w:szCs w:val="20"/>
          <w:lang w:val="en-GB"/>
        </w:rPr>
        <w:t>Responsible Party</w:t>
      </w:r>
    </w:p>
    <w:p w14:paraId="05259586" w14:textId="77777777" w:rsidR="00A57CA4"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SCMCHA</w:t>
      </w:r>
      <w:r w:rsidRPr="00A939F8">
        <w:rPr>
          <w:rFonts w:ascii="Proxima Nova Rg" w:eastAsia="Times New Roman" w:hAnsi="Proxima Nova Rg" w:cs="Times New Roman"/>
          <w:bCs/>
          <w:sz w:val="20"/>
          <w:szCs w:val="20"/>
          <w:lang w:val="en-GB"/>
        </w:rPr>
        <w:tab/>
        <w:t>Supreme Council for the Management and Coordination of Humanitarian Affairs</w:t>
      </w:r>
    </w:p>
    <w:p w14:paraId="0DE5FA51" w14:textId="77777777" w:rsidR="00A57CA4"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SDG</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 xml:space="preserve">Sustainable Development Goal </w:t>
      </w:r>
    </w:p>
    <w:p w14:paraId="626C795C" w14:textId="61EF8930" w:rsidR="00B409D0" w:rsidRPr="00A939F8" w:rsidRDefault="00B409D0" w:rsidP="006A636C">
      <w:pPr>
        <w:spacing w:after="0" w:line="276" w:lineRule="auto"/>
        <w:ind w:right="-23"/>
        <w:contextualSpacing/>
        <w:rPr>
          <w:rFonts w:ascii="Proxima Nova Rg" w:eastAsia="Times New Roman" w:hAnsi="Proxima Nova Rg" w:cs="Times New Roman"/>
          <w:bCs/>
          <w:sz w:val="20"/>
          <w:szCs w:val="20"/>
          <w:lang w:val="en-GB"/>
        </w:rPr>
      </w:pPr>
      <w:r>
        <w:rPr>
          <w:rFonts w:ascii="Proxima Nova Rg" w:hAnsi="Proxima Nova Rg"/>
          <w:sz w:val="20"/>
          <w:szCs w:val="20"/>
          <w:lang w:val="en-GB"/>
        </w:rPr>
        <w:t>SES</w:t>
      </w:r>
      <w:r>
        <w:rPr>
          <w:rFonts w:ascii="Proxima Nova Rg" w:hAnsi="Proxima Nova Rg"/>
          <w:sz w:val="20"/>
          <w:szCs w:val="20"/>
          <w:lang w:val="en-GB"/>
        </w:rPr>
        <w:tab/>
      </w:r>
      <w:r>
        <w:rPr>
          <w:rFonts w:ascii="Proxima Nova Rg" w:hAnsi="Proxima Nova Rg"/>
          <w:sz w:val="20"/>
          <w:szCs w:val="20"/>
          <w:lang w:val="en-GB"/>
        </w:rPr>
        <w:tab/>
      </w:r>
      <w:r w:rsidRPr="001E3D05">
        <w:rPr>
          <w:rFonts w:ascii="Proxima Nova Rg" w:hAnsi="Proxima Nova Rg"/>
          <w:sz w:val="20"/>
          <w:szCs w:val="20"/>
          <w:lang w:val="en-GB"/>
        </w:rPr>
        <w:t xml:space="preserve">Social &amp; Environmental Screening </w:t>
      </w:r>
    </w:p>
    <w:p w14:paraId="0AE60413" w14:textId="73AACF45" w:rsidR="00EC68C3" w:rsidRPr="00A939F8" w:rsidRDefault="00A57CA4"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SMEs</w:t>
      </w:r>
      <w:r w:rsidRPr="00A939F8">
        <w:rPr>
          <w:rFonts w:ascii="Proxima Nova Rg" w:eastAsia="Times New Roman" w:hAnsi="Proxima Nova Rg" w:cs="Times New Roman"/>
          <w:szCs w:val="24"/>
          <w:lang w:val="en-GB"/>
        </w:rPr>
        <w:t xml:space="preserve"> </w:t>
      </w:r>
      <w:r w:rsidRPr="00A939F8">
        <w:rPr>
          <w:rFonts w:ascii="Proxima Nova Rg" w:eastAsia="Times New Roman" w:hAnsi="Proxima Nova Rg" w:cs="Times New Roman"/>
          <w:szCs w:val="24"/>
          <w:lang w:val="en-GB"/>
        </w:rPr>
        <w:tab/>
      </w:r>
      <w:r w:rsidRPr="00A939F8">
        <w:rPr>
          <w:rFonts w:ascii="Proxima Nova Rg" w:eastAsia="Times New Roman" w:hAnsi="Proxima Nova Rg" w:cs="Times New Roman"/>
          <w:szCs w:val="24"/>
          <w:lang w:val="en-GB"/>
        </w:rPr>
        <w:tab/>
      </w:r>
      <w:r w:rsidRPr="00A939F8">
        <w:rPr>
          <w:rFonts w:ascii="Proxima Nova Rg" w:eastAsia="Times New Roman" w:hAnsi="Proxima Nova Rg" w:cs="Times New Roman"/>
          <w:bCs/>
          <w:sz w:val="20"/>
          <w:szCs w:val="20"/>
          <w:lang w:val="en-GB"/>
        </w:rPr>
        <w:t>Small &amp; Medium Enterprises</w:t>
      </w:r>
    </w:p>
    <w:p w14:paraId="0BE29020" w14:textId="65EEB1BB" w:rsidR="00311FF6" w:rsidRPr="00A939F8" w:rsidRDefault="00311FF6"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TPMA</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Third-Party Monitoring Agent</w:t>
      </w:r>
    </w:p>
    <w:p w14:paraId="0306994E" w14:textId="72D60BC0" w:rsidR="00751927" w:rsidRPr="00A939F8" w:rsidRDefault="00751927" w:rsidP="006A636C">
      <w:pPr>
        <w:spacing w:after="0" w:line="276" w:lineRule="auto"/>
        <w:ind w:right="-23"/>
        <w:contextualSpacing/>
        <w:rPr>
          <w:rFonts w:ascii="Proxima Nova Rg" w:eastAsia="Times New Roman" w:hAnsi="Proxima Nova Rg" w:cs="Times New Roman"/>
          <w:bCs/>
          <w:sz w:val="20"/>
          <w:szCs w:val="20"/>
          <w:lang w:val="en-GB"/>
        </w:rPr>
      </w:pPr>
      <w:r w:rsidRPr="00A939F8">
        <w:rPr>
          <w:rFonts w:ascii="Proxima Nova Rg" w:eastAsia="Times New Roman" w:hAnsi="Proxima Nova Rg" w:cs="Times New Roman"/>
          <w:bCs/>
          <w:sz w:val="20"/>
          <w:szCs w:val="20"/>
          <w:lang w:val="en-GB"/>
        </w:rPr>
        <w:t>UN</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t>United Nations</w:t>
      </w:r>
    </w:p>
    <w:p w14:paraId="03D8BF3A" w14:textId="3BB209DA" w:rsidR="0A20E5E9" w:rsidRPr="00A939F8" w:rsidRDefault="0A20E5E9" w:rsidP="006A636C">
      <w:pPr>
        <w:spacing w:after="0" w:line="276" w:lineRule="auto"/>
        <w:ind w:right="-23"/>
        <w:contextualSpacing/>
        <w:rPr>
          <w:rFonts w:ascii="Proxima Nova Rg" w:eastAsia="Times New Roman" w:hAnsi="Proxima Nova Rg" w:cs="Times New Roman"/>
          <w:sz w:val="20"/>
          <w:szCs w:val="20"/>
          <w:lang w:val="en-GB"/>
        </w:rPr>
      </w:pPr>
      <w:r w:rsidRPr="00A939F8">
        <w:rPr>
          <w:rFonts w:ascii="Proxima Nova Rg" w:eastAsia="Times New Roman" w:hAnsi="Proxima Nova Rg" w:cs="Times New Roman"/>
          <w:sz w:val="20"/>
          <w:szCs w:val="20"/>
          <w:lang w:val="en-GB"/>
        </w:rPr>
        <w:t>UNDP</w:t>
      </w:r>
      <w:r w:rsidRPr="00A939F8">
        <w:rPr>
          <w:rFonts w:ascii="Proxima Nova Rg" w:hAnsi="Proxima Nova Rg"/>
        </w:rPr>
        <w:tab/>
      </w:r>
      <w:r w:rsidRPr="00A939F8">
        <w:rPr>
          <w:rFonts w:ascii="Proxima Nova Rg" w:hAnsi="Proxima Nova Rg"/>
        </w:rPr>
        <w:tab/>
      </w:r>
      <w:r w:rsidRPr="00A939F8">
        <w:rPr>
          <w:rFonts w:ascii="Proxima Nova Rg" w:eastAsia="Times New Roman" w:hAnsi="Proxima Nova Rg" w:cs="Times New Roman"/>
          <w:sz w:val="20"/>
          <w:szCs w:val="20"/>
          <w:lang w:val="en-GB"/>
        </w:rPr>
        <w:t>United Nations Development Programm</w:t>
      </w:r>
      <w:r w:rsidR="002824CB" w:rsidRPr="00A939F8">
        <w:rPr>
          <w:rFonts w:ascii="Proxima Nova Rg" w:eastAsia="Times New Roman" w:hAnsi="Proxima Nova Rg" w:cs="Times New Roman"/>
          <w:sz w:val="20"/>
          <w:szCs w:val="20"/>
          <w:lang w:val="en-GB"/>
        </w:rPr>
        <w:t>e</w:t>
      </w:r>
    </w:p>
    <w:p w14:paraId="11C5553B" w14:textId="5E78FA60" w:rsidR="00A57CA4" w:rsidRPr="00A939F8" w:rsidRDefault="00FC3377" w:rsidP="006A636C">
      <w:pPr>
        <w:spacing w:after="0" w:line="276" w:lineRule="auto"/>
        <w:ind w:right="-23"/>
        <w:contextualSpacing/>
        <w:rPr>
          <w:rFonts w:ascii="Proxima Nova Rg" w:eastAsia="Times New Roman" w:hAnsi="Proxima Nova Rg" w:cs="Times New Roman"/>
          <w:sz w:val="24"/>
          <w:szCs w:val="24"/>
          <w:lang w:val="en-GB"/>
        </w:rPr>
      </w:pPr>
      <w:r w:rsidRPr="00A939F8">
        <w:rPr>
          <w:rFonts w:ascii="Proxima Nova Rg" w:eastAsia="Times New Roman" w:hAnsi="Proxima Nova Rg" w:cs="Times New Roman"/>
          <w:bCs/>
          <w:sz w:val="20"/>
          <w:szCs w:val="20"/>
          <w:lang w:val="en-GB"/>
        </w:rPr>
        <w:t>UPMT</w:t>
      </w:r>
      <w:r w:rsidRPr="00A939F8">
        <w:rPr>
          <w:rFonts w:ascii="Proxima Nova Rg" w:eastAsia="Times New Roman" w:hAnsi="Proxima Nova Rg" w:cs="Times New Roman"/>
          <w:bCs/>
          <w:sz w:val="20"/>
          <w:szCs w:val="20"/>
          <w:lang w:val="en-GB"/>
        </w:rPr>
        <w:tab/>
      </w:r>
      <w:r w:rsidRPr="00A939F8">
        <w:rPr>
          <w:rFonts w:ascii="Proxima Nova Rg" w:eastAsia="Times New Roman" w:hAnsi="Proxima Nova Rg" w:cs="Times New Roman"/>
          <w:bCs/>
          <w:sz w:val="20"/>
          <w:szCs w:val="20"/>
          <w:lang w:val="en-GB"/>
        </w:rPr>
        <w:tab/>
      </w:r>
      <w:r w:rsidR="00527CFE" w:rsidRPr="00A939F8">
        <w:rPr>
          <w:rFonts w:ascii="Proxima Nova Rg" w:eastAsia="Times New Roman" w:hAnsi="Proxima Nova Rg" w:cs="Times New Roman"/>
          <w:bCs/>
          <w:sz w:val="20"/>
          <w:szCs w:val="20"/>
          <w:lang w:val="en-GB"/>
        </w:rPr>
        <w:t>Urban Planning and Management Team</w:t>
      </w:r>
    </w:p>
    <w:p w14:paraId="6401FABA" w14:textId="77777777" w:rsidR="00A57CA4" w:rsidRPr="00A32506" w:rsidRDefault="00A57CA4" w:rsidP="009C5B87">
      <w:pPr>
        <w:ind w:right="-23"/>
        <w:rPr>
          <w:rFonts w:ascii="Proxima nova" w:eastAsia="Times New Roman" w:hAnsi="Proxima nova" w:cs="Times New Roman"/>
          <w:sz w:val="24"/>
          <w:szCs w:val="24"/>
          <w:lang w:val="en-GB"/>
        </w:rPr>
      </w:pPr>
    </w:p>
    <w:p w14:paraId="065782FE" w14:textId="77777777" w:rsidR="00A57CA4" w:rsidRPr="00A32506" w:rsidRDefault="00A57CA4" w:rsidP="009C5B87">
      <w:pPr>
        <w:ind w:right="-23"/>
        <w:rPr>
          <w:rFonts w:ascii="Proxima nova" w:eastAsia="Times New Roman" w:hAnsi="Proxima nova" w:cs="Times New Roman"/>
          <w:sz w:val="24"/>
          <w:szCs w:val="24"/>
          <w:lang w:val="en-GB"/>
        </w:rPr>
      </w:pPr>
    </w:p>
    <w:p w14:paraId="6648F701" w14:textId="0C91F695" w:rsidR="00B621C0" w:rsidRPr="00A32506" w:rsidRDefault="00B621C0" w:rsidP="009C5B87">
      <w:pPr>
        <w:ind w:right="-23"/>
        <w:rPr>
          <w:rFonts w:ascii="Proxima nova" w:eastAsia="Times New Roman" w:hAnsi="Proxima nova" w:cs="Times New Roman"/>
          <w:sz w:val="24"/>
          <w:szCs w:val="24"/>
          <w:lang w:val="en-GB"/>
        </w:rPr>
      </w:pPr>
      <w:r w:rsidRPr="00A32506">
        <w:rPr>
          <w:rFonts w:ascii="Proxima nova" w:eastAsia="Times New Roman" w:hAnsi="Proxima nova" w:cs="Times New Roman"/>
          <w:sz w:val="24"/>
          <w:szCs w:val="24"/>
          <w:lang w:val="en-GB"/>
        </w:rPr>
        <w:br w:type="page"/>
      </w:r>
    </w:p>
    <w:p w14:paraId="5843FE1A" w14:textId="77777777" w:rsidR="00A57CA4" w:rsidRPr="00A939F8" w:rsidRDefault="00A57CA4" w:rsidP="00EF10BA">
      <w:pPr>
        <w:pStyle w:val="Heading1"/>
        <w:jc w:val="center"/>
        <w:rPr>
          <w:rFonts w:hint="eastAsia"/>
          <w:lang w:val="en-GB"/>
        </w:rPr>
      </w:pPr>
      <w:bookmarkStart w:id="4" w:name="_Toc183021970"/>
      <w:r w:rsidRPr="00A939F8">
        <w:rPr>
          <w:lang w:val="en-GB"/>
        </w:rPr>
        <w:lastRenderedPageBreak/>
        <w:t>Project Information</w:t>
      </w:r>
      <w:bookmarkEnd w:id="4"/>
    </w:p>
    <w:p w14:paraId="4378013D" w14:textId="77777777" w:rsidR="00A57CA4" w:rsidRPr="000879F2" w:rsidRDefault="00A57CA4" w:rsidP="009C5B87">
      <w:pPr>
        <w:spacing w:after="0"/>
        <w:ind w:right="-23"/>
        <w:jc w:val="center"/>
        <w:rPr>
          <w:rFonts w:ascii="Proxima Nova Rg" w:eastAsia="Times New Roman" w:hAnsi="Proxima Nova Rg" w:cstheme="minorHAnsi"/>
          <w:b/>
          <w:bCs/>
          <w:caps/>
          <w:lang w:val="en-GB"/>
        </w:rPr>
      </w:pPr>
    </w:p>
    <w:tbl>
      <w:tblPr>
        <w:tblW w:w="98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7400"/>
      </w:tblGrid>
      <w:tr w:rsidR="00A57CA4" w:rsidRPr="00186A05" w14:paraId="00B87328" w14:textId="77777777" w:rsidTr="001E3D05">
        <w:trPr>
          <w:trHeight w:val="134"/>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6DD45A2C"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Country</w:t>
            </w:r>
          </w:p>
        </w:tc>
        <w:tc>
          <w:tcPr>
            <w:tcW w:w="7400" w:type="dxa"/>
            <w:tcBorders>
              <w:left w:val="single" w:sz="4" w:space="0" w:color="000000" w:themeColor="text1"/>
            </w:tcBorders>
          </w:tcPr>
          <w:p w14:paraId="06944219"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sz w:val="20"/>
                <w:szCs w:val="20"/>
                <w:lang w:val="en-GB"/>
              </w:rPr>
            </w:pPr>
            <w:r w:rsidRPr="00186A05">
              <w:rPr>
                <w:rFonts w:ascii="Proxima nova" w:eastAsia="Times New Roman" w:hAnsi="Proxima nova" w:cstheme="minorHAnsi"/>
                <w:sz w:val="20"/>
                <w:szCs w:val="20"/>
                <w:lang w:val="en-GB"/>
              </w:rPr>
              <w:t xml:space="preserve">Yemen </w:t>
            </w:r>
          </w:p>
        </w:tc>
      </w:tr>
      <w:tr w:rsidR="00A57CA4" w:rsidRPr="00186A05" w14:paraId="3EAFAFB3" w14:textId="77777777" w:rsidTr="001E3D05">
        <w:trPr>
          <w:trHeight w:val="134"/>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3F26703E"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 xml:space="preserve">Donor </w:t>
            </w:r>
          </w:p>
        </w:tc>
        <w:tc>
          <w:tcPr>
            <w:tcW w:w="7400" w:type="dxa"/>
            <w:tcBorders>
              <w:left w:val="single" w:sz="4" w:space="0" w:color="000000" w:themeColor="text1"/>
            </w:tcBorders>
          </w:tcPr>
          <w:p w14:paraId="40ACC288"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sz w:val="20"/>
                <w:szCs w:val="20"/>
                <w:lang w:val="en-GB"/>
              </w:rPr>
            </w:pPr>
            <w:r w:rsidRPr="00186A05">
              <w:rPr>
                <w:rFonts w:ascii="Proxima nova" w:eastAsia="Times New Roman" w:hAnsi="Proxima nova" w:cstheme="minorHAnsi"/>
                <w:sz w:val="20"/>
                <w:szCs w:val="20"/>
                <w:lang w:val="en-GB"/>
              </w:rPr>
              <w:t xml:space="preserve">European Union </w:t>
            </w:r>
          </w:p>
        </w:tc>
      </w:tr>
      <w:tr w:rsidR="00A57CA4" w:rsidRPr="00186A05" w14:paraId="3812CEE7" w14:textId="77777777" w:rsidTr="001E3D05">
        <w:trPr>
          <w:trHeight w:val="134"/>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74F44D20"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Project title:</w:t>
            </w:r>
          </w:p>
        </w:tc>
        <w:tc>
          <w:tcPr>
            <w:tcW w:w="7400" w:type="dxa"/>
            <w:tcBorders>
              <w:left w:val="single" w:sz="4" w:space="0" w:color="000000" w:themeColor="text1"/>
            </w:tcBorders>
          </w:tcPr>
          <w:p w14:paraId="5B3FC26E" w14:textId="77777777" w:rsidR="00A57CA4" w:rsidRPr="00186A05" w:rsidRDefault="00A57CA4" w:rsidP="009C5B87">
            <w:pPr>
              <w:spacing w:after="0" w:line="240" w:lineRule="auto"/>
              <w:ind w:right="-23"/>
              <w:jc w:val="both"/>
              <w:rPr>
                <w:rFonts w:ascii="Proxima nova" w:eastAsia="Times New Roman" w:hAnsi="Proxima nova" w:cstheme="minorHAnsi"/>
                <w:sz w:val="20"/>
                <w:szCs w:val="20"/>
                <w:lang w:val="en-GB"/>
              </w:rPr>
            </w:pPr>
            <w:r w:rsidRPr="00186A05">
              <w:rPr>
                <w:rFonts w:ascii="Proxima nova" w:eastAsia="Malgun Gothic" w:hAnsi="Proxima nova" w:cstheme="minorHAnsi"/>
                <w:sz w:val="20"/>
                <w:szCs w:val="20"/>
                <w:lang w:val="en-GB"/>
              </w:rPr>
              <w:t>Strengthening Institutional and Economic Resilience in Yemen (SIERY)</w:t>
            </w:r>
          </w:p>
        </w:tc>
      </w:tr>
      <w:tr w:rsidR="00A57CA4" w:rsidRPr="00186A05" w14:paraId="5B46B02B" w14:textId="77777777" w:rsidTr="001E3D05">
        <w:trPr>
          <w:trHeight w:val="134"/>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44983EB2"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EU Contribution Agreement:</w:t>
            </w:r>
          </w:p>
        </w:tc>
        <w:tc>
          <w:tcPr>
            <w:tcW w:w="7400" w:type="dxa"/>
            <w:tcBorders>
              <w:left w:val="single" w:sz="4" w:space="0" w:color="000000" w:themeColor="text1"/>
            </w:tcBorders>
          </w:tcPr>
          <w:p w14:paraId="1FAA1725" w14:textId="77777777" w:rsidR="00A57CA4" w:rsidRPr="00186A05" w:rsidRDefault="00A57CA4" w:rsidP="009C5B87">
            <w:pPr>
              <w:spacing w:after="0" w:line="240" w:lineRule="auto"/>
              <w:ind w:right="-23"/>
              <w:jc w:val="both"/>
              <w:rPr>
                <w:rFonts w:ascii="Proxima nova" w:eastAsia="Malgun Gothic" w:hAnsi="Proxima nova" w:cstheme="minorHAnsi" w:hint="eastAsia"/>
                <w:sz w:val="20"/>
                <w:szCs w:val="20"/>
                <w:lang w:val="en-GB"/>
              </w:rPr>
            </w:pPr>
            <w:r w:rsidRPr="00186A05">
              <w:rPr>
                <w:rFonts w:ascii="Proxima nova" w:eastAsia="Malgun Gothic" w:hAnsi="Proxima nova" w:cstheme="minorHAnsi"/>
                <w:sz w:val="20"/>
                <w:szCs w:val="20"/>
                <w:lang w:val="en-GB"/>
              </w:rPr>
              <w:t>MIDEAST/2020/416-174</w:t>
            </w:r>
          </w:p>
        </w:tc>
      </w:tr>
      <w:tr w:rsidR="00A57CA4" w:rsidRPr="00186A05" w14:paraId="7B07E169" w14:textId="77777777" w:rsidTr="001E3D05">
        <w:trPr>
          <w:trHeight w:val="236"/>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41E157A2"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UNDP Project ID</w:t>
            </w:r>
          </w:p>
        </w:tc>
        <w:tc>
          <w:tcPr>
            <w:tcW w:w="7400" w:type="dxa"/>
            <w:tcBorders>
              <w:left w:val="single" w:sz="4" w:space="0" w:color="000000" w:themeColor="text1"/>
            </w:tcBorders>
          </w:tcPr>
          <w:p w14:paraId="7CEBBEE9" w14:textId="3FF6745E" w:rsidR="00A57CA4" w:rsidRPr="00186A05" w:rsidRDefault="2286898F" w:rsidP="009C5B87">
            <w:pPr>
              <w:autoSpaceDE w:val="0"/>
              <w:autoSpaceDN w:val="0"/>
              <w:adjustRightInd w:val="0"/>
              <w:spacing w:after="0" w:line="240" w:lineRule="auto"/>
              <w:ind w:right="-23"/>
              <w:jc w:val="both"/>
              <w:rPr>
                <w:rFonts w:ascii="Proxima nova" w:eastAsia="Times New Roman" w:hAnsi="Proxima nova"/>
                <w:b/>
                <w:bCs/>
                <w:sz w:val="20"/>
                <w:szCs w:val="20"/>
                <w:lang w:val="en-GB"/>
              </w:rPr>
            </w:pPr>
            <w:r w:rsidRPr="00186A05">
              <w:rPr>
                <w:rFonts w:ascii="Proxima nova" w:eastAsia="Times New Roman" w:hAnsi="Proxima nova"/>
                <w:b/>
                <w:bCs/>
                <w:sz w:val="20"/>
                <w:szCs w:val="20"/>
                <w:lang w:val="en-GB"/>
              </w:rPr>
              <w:t>00122248</w:t>
            </w:r>
            <w:r w:rsidR="064BE9A9" w:rsidRPr="00186A05">
              <w:rPr>
                <w:rFonts w:ascii="Proxima nova" w:eastAsia="Times New Roman" w:hAnsi="Proxima nova"/>
                <w:b/>
                <w:bCs/>
                <w:sz w:val="20"/>
                <w:szCs w:val="20"/>
                <w:lang w:val="en-GB"/>
              </w:rPr>
              <w:t xml:space="preserve"> / 00131456</w:t>
            </w:r>
          </w:p>
        </w:tc>
      </w:tr>
      <w:tr w:rsidR="00A57CA4" w:rsidRPr="00186A05" w14:paraId="673A37E7" w14:textId="77777777" w:rsidTr="001E3D05">
        <w:trPr>
          <w:trHeight w:val="236"/>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785F6138"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Impact</w:t>
            </w:r>
          </w:p>
        </w:tc>
        <w:tc>
          <w:tcPr>
            <w:tcW w:w="7400" w:type="dxa"/>
            <w:tcBorders>
              <w:left w:val="single" w:sz="4" w:space="0" w:color="000000" w:themeColor="text1"/>
            </w:tcBorders>
          </w:tcPr>
          <w:p w14:paraId="7E2186B8"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sz w:val="20"/>
                <w:szCs w:val="20"/>
                <w:lang w:val="en-GB"/>
              </w:rPr>
            </w:pPr>
            <w:r w:rsidRPr="00186A05">
              <w:rPr>
                <w:rFonts w:ascii="Proxima nova" w:hAnsi="Proxima nova"/>
                <w:sz w:val="20"/>
                <w:szCs w:val="20"/>
                <w:lang w:val="en-GB"/>
              </w:rPr>
              <w:t>To ensure economic and social wellbeing for Yemeni, in particular for the poorest and most vulnerable</w:t>
            </w:r>
          </w:p>
        </w:tc>
      </w:tr>
      <w:tr w:rsidR="00A57CA4" w:rsidRPr="00186A05" w14:paraId="7934EAAD" w14:textId="77777777" w:rsidTr="001E3D05">
        <w:trPr>
          <w:trHeight w:val="236"/>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3F7F8AE2"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Outcomes</w:t>
            </w:r>
          </w:p>
        </w:tc>
        <w:tc>
          <w:tcPr>
            <w:tcW w:w="7400" w:type="dxa"/>
            <w:tcBorders>
              <w:left w:val="single" w:sz="4" w:space="0" w:color="000000" w:themeColor="text1"/>
            </w:tcBorders>
          </w:tcPr>
          <w:p w14:paraId="1AFFE482" w14:textId="77777777" w:rsidR="00A57CA4" w:rsidRPr="00186A05" w:rsidRDefault="00A57CA4" w:rsidP="009C5B87">
            <w:pPr>
              <w:spacing w:line="240" w:lineRule="auto"/>
              <w:ind w:right="-23"/>
              <w:rPr>
                <w:rFonts w:ascii="Proxima nova" w:hAnsi="Proxima nova" w:hint="eastAsia"/>
                <w:sz w:val="20"/>
                <w:szCs w:val="20"/>
                <w:lang w:val="en-GB"/>
              </w:rPr>
            </w:pPr>
            <w:r w:rsidRPr="00186A05">
              <w:rPr>
                <w:rFonts w:ascii="Proxima nova" w:hAnsi="Proxima nova"/>
                <w:sz w:val="20"/>
                <w:szCs w:val="20"/>
                <w:lang w:val="en-GB"/>
              </w:rPr>
              <w:t>OUTCOME 1 -Increased institutional and socio-economic resilience in targeted districts in Yemen</w:t>
            </w:r>
          </w:p>
          <w:p w14:paraId="65EE11FC" w14:textId="77777777" w:rsidR="00A57CA4" w:rsidRPr="00186A05" w:rsidRDefault="00A57CA4" w:rsidP="009C5B87">
            <w:pPr>
              <w:autoSpaceDE w:val="0"/>
              <w:autoSpaceDN w:val="0"/>
              <w:adjustRightInd w:val="0"/>
              <w:spacing w:after="0" w:line="240" w:lineRule="auto"/>
              <w:ind w:right="-23"/>
              <w:jc w:val="both"/>
              <w:rPr>
                <w:rFonts w:ascii="Proxima nova" w:hAnsi="Proxima nova" w:hint="eastAsia"/>
                <w:sz w:val="20"/>
                <w:szCs w:val="20"/>
                <w:lang w:val="en-GB"/>
              </w:rPr>
            </w:pPr>
            <w:r w:rsidRPr="00186A05">
              <w:rPr>
                <w:rFonts w:ascii="Proxima nova" w:hAnsi="Proxima nova"/>
                <w:sz w:val="20"/>
                <w:szCs w:val="20"/>
                <w:lang w:val="en-GB"/>
              </w:rPr>
              <w:t>OUTCOME 2 -Improved business environment for economic recovery and employment opportunities</w:t>
            </w:r>
          </w:p>
        </w:tc>
      </w:tr>
      <w:tr w:rsidR="00A57CA4" w:rsidRPr="00186A05" w14:paraId="50A490A9" w14:textId="77777777" w:rsidTr="001E3D05">
        <w:trPr>
          <w:trHeight w:val="2475"/>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30A442B6"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Outputs</w:t>
            </w:r>
          </w:p>
          <w:p w14:paraId="2189583F" w14:textId="77777777" w:rsidR="00374346" w:rsidRPr="00186A05" w:rsidRDefault="00374346" w:rsidP="00374346">
            <w:pPr>
              <w:rPr>
                <w:rFonts w:ascii="Proxima nova" w:eastAsia="Times New Roman" w:hAnsi="Proxima nova" w:cstheme="minorHAnsi"/>
                <w:sz w:val="20"/>
                <w:szCs w:val="20"/>
                <w:lang w:val="en-GB"/>
              </w:rPr>
            </w:pPr>
          </w:p>
          <w:p w14:paraId="21094DE7" w14:textId="77777777" w:rsidR="00374346" w:rsidRPr="00186A05" w:rsidRDefault="00374346" w:rsidP="00374346">
            <w:pPr>
              <w:rPr>
                <w:rFonts w:ascii="Proxima nova" w:eastAsia="Times New Roman" w:hAnsi="Proxima nova" w:cstheme="minorHAnsi"/>
                <w:sz w:val="20"/>
                <w:szCs w:val="20"/>
                <w:lang w:val="en-GB"/>
              </w:rPr>
            </w:pPr>
          </w:p>
          <w:p w14:paraId="46F0E2E4" w14:textId="77777777" w:rsidR="00374346" w:rsidRPr="00186A05" w:rsidRDefault="00374346" w:rsidP="00374346">
            <w:pPr>
              <w:rPr>
                <w:rFonts w:ascii="Proxima nova" w:eastAsia="Times New Roman" w:hAnsi="Proxima nova" w:cstheme="minorHAnsi"/>
                <w:sz w:val="20"/>
                <w:szCs w:val="20"/>
                <w:lang w:val="en-GB"/>
              </w:rPr>
            </w:pPr>
          </w:p>
          <w:p w14:paraId="1F274847" w14:textId="77777777" w:rsidR="00374346" w:rsidRPr="00186A05" w:rsidRDefault="00374346" w:rsidP="00374346">
            <w:pPr>
              <w:rPr>
                <w:rFonts w:ascii="Proxima nova" w:eastAsia="Times New Roman" w:hAnsi="Proxima nova" w:cstheme="minorHAnsi"/>
                <w:sz w:val="20"/>
                <w:szCs w:val="20"/>
                <w:lang w:val="en-GB"/>
              </w:rPr>
            </w:pPr>
          </w:p>
          <w:p w14:paraId="7E1BF1E5" w14:textId="77777777" w:rsidR="00374346" w:rsidRPr="00186A05" w:rsidRDefault="00374346" w:rsidP="00374346">
            <w:pPr>
              <w:jc w:val="center"/>
              <w:rPr>
                <w:rFonts w:ascii="Proxima nova" w:eastAsia="Times New Roman" w:hAnsi="Proxima nova" w:cstheme="minorHAnsi"/>
                <w:sz w:val="20"/>
                <w:szCs w:val="20"/>
                <w:lang w:val="en-GB"/>
              </w:rPr>
            </w:pPr>
          </w:p>
        </w:tc>
        <w:tc>
          <w:tcPr>
            <w:tcW w:w="7400" w:type="dxa"/>
            <w:tcBorders>
              <w:left w:val="single" w:sz="4" w:space="0" w:color="000000" w:themeColor="text1"/>
            </w:tcBorders>
          </w:tcPr>
          <w:p w14:paraId="111BD28F" w14:textId="77777777" w:rsidR="00A57CA4" w:rsidRPr="00186A05" w:rsidRDefault="00A57CA4" w:rsidP="009C5B87">
            <w:pPr>
              <w:spacing w:after="0" w:line="240" w:lineRule="auto"/>
              <w:ind w:right="-23"/>
              <w:contextualSpacing/>
              <w:jc w:val="both"/>
              <w:rPr>
                <w:rFonts w:ascii="Proxima nova" w:eastAsia="Times New Roman" w:hAnsi="Proxima nova" w:cstheme="minorHAnsi"/>
                <w:sz w:val="20"/>
                <w:szCs w:val="20"/>
                <w:lang w:val="en-GB"/>
              </w:rPr>
            </w:pPr>
            <w:bookmarkStart w:id="5" w:name="_Hlk64120072"/>
            <w:r w:rsidRPr="00186A05">
              <w:rPr>
                <w:rFonts w:ascii="Proxima nova" w:eastAsia="Times New Roman" w:hAnsi="Proxima nova" w:cstheme="minorHAnsi"/>
                <w:b/>
                <w:sz w:val="20"/>
                <w:szCs w:val="20"/>
                <w:lang w:val="en-GB"/>
              </w:rPr>
              <w:t xml:space="preserve">Output 1.1: </w:t>
            </w:r>
            <w:r w:rsidRPr="00186A05">
              <w:rPr>
                <w:rFonts w:ascii="Proxima nova" w:eastAsia="Times New Roman" w:hAnsi="Proxima nova" w:cstheme="minorHAnsi"/>
                <w:color w:val="000000"/>
                <w:sz w:val="20"/>
                <w:szCs w:val="20"/>
                <w:lang w:val="en-GB" w:eastAsia="en-GB"/>
              </w:rPr>
              <w:t xml:space="preserve">Strengthened Local authorities’ capacities to respond to community needs for services in an inclusive and accountable manner. </w:t>
            </w:r>
          </w:p>
          <w:p w14:paraId="73696EDE" w14:textId="77777777" w:rsidR="00A57CA4" w:rsidRPr="00186A05" w:rsidRDefault="00A57CA4" w:rsidP="009C5B87">
            <w:pPr>
              <w:spacing w:after="0" w:line="240" w:lineRule="auto"/>
              <w:ind w:right="-23"/>
              <w:contextualSpacing/>
              <w:jc w:val="both"/>
              <w:rPr>
                <w:rFonts w:ascii="Proxima nova" w:eastAsia="Times New Roman" w:hAnsi="Proxima nova" w:cstheme="minorHAnsi"/>
                <w:sz w:val="20"/>
                <w:szCs w:val="20"/>
                <w:lang w:val="en-GB"/>
              </w:rPr>
            </w:pPr>
            <w:r w:rsidRPr="00186A05">
              <w:rPr>
                <w:rFonts w:ascii="Proxima nova" w:eastAsia="Times New Roman" w:hAnsi="Proxima nova" w:cstheme="minorHAnsi"/>
                <w:b/>
                <w:bCs/>
                <w:color w:val="000000"/>
                <w:sz w:val="20"/>
                <w:szCs w:val="20"/>
                <w:lang w:val="en-GB" w:eastAsia="en-GB"/>
              </w:rPr>
              <w:t>Output 1.2</w:t>
            </w:r>
            <w:r w:rsidRPr="00186A05">
              <w:rPr>
                <w:rFonts w:ascii="Proxima nova" w:eastAsia="Times New Roman" w:hAnsi="Proxima nova" w:cstheme="minorHAnsi"/>
                <w:color w:val="000000"/>
                <w:sz w:val="20"/>
                <w:szCs w:val="20"/>
                <w:lang w:val="en-GB" w:eastAsia="en-GB"/>
              </w:rPr>
              <w:t xml:space="preserve">: Improved capacities of public services providers for scaling up the reach out to the most vulnerable. </w:t>
            </w:r>
          </w:p>
          <w:p w14:paraId="2ECF4052" w14:textId="77777777" w:rsidR="00A57CA4" w:rsidRPr="00186A05" w:rsidRDefault="00A57CA4" w:rsidP="009C5B87">
            <w:pPr>
              <w:spacing w:after="0" w:line="240" w:lineRule="auto"/>
              <w:ind w:right="-23"/>
              <w:contextualSpacing/>
              <w:jc w:val="both"/>
              <w:rPr>
                <w:rFonts w:ascii="Proxima nova" w:eastAsia="Times New Roman" w:hAnsi="Proxima nova" w:cstheme="minorHAnsi"/>
                <w:sz w:val="20"/>
                <w:szCs w:val="20"/>
                <w:lang w:val="en-GB"/>
              </w:rPr>
            </w:pPr>
            <w:r w:rsidRPr="00186A05">
              <w:rPr>
                <w:rFonts w:ascii="Proxima nova" w:eastAsia="Times New Roman" w:hAnsi="Proxima nova" w:cstheme="minorHAnsi"/>
                <w:b/>
                <w:sz w:val="20"/>
                <w:szCs w:val="20"/>
                <w:lang w:val="en-GB"/>
              </w:rPr>
              <w:t xml:space="preserve">Output 1.3: </w:t>
            </w:r>
            <w:r w:rsidRPr="00186A05">
              <w:rPr>
                <w:rFonts w:ascii="Proxima nova" w:eastAsia="Times New Roman" w:hAnsi="Proxima nova" w:cstheme="minorHAnsi"/>
                <w:color w:val="000000"/>
                <w:sz w:val="20"/>
                <w:szCs w:val="20"/>
                <w:lang w:val="en-GB" w:eastAsia="en-GB"/>
              </w:rPr>
              <w:t xml:space="preserve">Strengthened central-local and horizontal relations between local governance stakeholders. </w:t>
            </w:r>
          </w:p>
          <w:p w14:paraId="5FE3656D" w14:textId="6FC8C944" w:rsidR="00A57CA4" w:rsidRPr="00186A05" w:rsidRDefault="3A582AD7" w:rsidP="009C5B87">
            <w:pPr>
              <w:spacing w:after="0" w:line="240" w:lineRule="auto"/>
              <w:ind w:right="-23"/>
              <w:contextualSpacing/>
              <w:jc w:val="both"/>
              <w:rPr>
                <w:rFonts w:ascii="Proxima nova" w:eastAsia="Times New Roman" w:hAnsi="Proxima nova"/>
                <w:sz w:val="20"/>
                <w:szCs w:val="20"/>
                <w:lang w:val="en-GB"/>
              </w:rPr>
            </w:pPr>
            <w:r w:rsidRPr="00186A05">
              <w:rPr>
                <w:rFonts w:ascii="Proxima nova" w:eastAsia="Times New Roman" w:hAnsi="Proxima nova"/>
                <w:b/>
                <w:bCs/>
                <w:sz w:val="20"/>
                <w:szCs w:val="20"/>
                <w:lang w:val="en-GB"/>
              </w:rPr>
              <w:t>Output 2.1</w:t>
            </w:r>
            <w:r w:rsidRPr="00186A05">
              <w:rPr>
                <w:rFonts w:ascii="Proxima nova" w:eastAsia="Times New Roman" w:hAnsi="Proxima nova"/>
                <w:sz w:val="20"/>
                <w:szCs w:val="20"/>
                <w:lang w:val="en-GB"/>
              </w:rPr>
              <w:t>:</w:t>
            </w:r>
            <w:r w:rsidRPr="00186A05">
              <w:rPr>
                <w:rFonts w:ascii="Proxima nova" w:eastAsia="Times New Roman" w:hAnsi="Proxima nova"/>
                <w:b/>
                <w:bCs/>
                <w:sz w:val="20"/>
                <w:szCs w:val="20"/>
                <w:lang w:val="en-GB"/>
              </w:rPr>
              <w:t xml:space="preserve"> </w:t>
            </w:r>
            <w:r w:rsidRPr="00186A05">
              <w:rPr>
                <w:rFonts w:ascii="Proxima nova" w:eastAsia="Times New Roman" w:hAnsi="Proxima nova"/>
                <w:color w:val="000000" w:themeColor="text1"/>
                <w:sz w:val="20"/>
                <w:szCs w:val="20"/>
                <w:lang w:val="en-GB" w:eastAsia="en-GB"/>
              </w:rPr>
              <w:t xml:space="preserve">Strengthened linkages/cooperation opportunities between </w:t>
            </w:r>
            <w:r w:rsidR="4C1DE399" w:rsidRPr="00186A05">
              <w:rPr>
                <w:rFonts w:ascii="Proxima nova" w:eastAsia="Times New Roman" w:hAnsi="Proxima nova"/>
                <w:color w:val="000000" w:themeColor="text1"/>
                <w:sz w:val="20"/>
                <w:szCs w:val="20"/>
                <w:lang w:val="en-GB" w:eastAsia="en-GB"/>
              </w:rPr>
              <w:t xml:space="preserve">smallholders, </w:t>
            </w:r>
            <w:r w:rsidRPr="00186A05">
              <w:rPr>
                <w:rFonts w:ascii="Proxima nova" w:eastAsia="Times New Roman" w:hAnsi="Proxima nova"/>
                <w:color w:val="000000" w:themeColor="text1"/>
                <w:sz w:val="20"/>
                <w:szCs w:val="20"/>
                <w:lang w:val="en-GB" w:eastAsia="en-GB"/>
              </w:rPr>
              <w:t>SMEs, private sector and MFIs involved in the value chains</w:t>
            </w:r>
            <w:r w:rsidRPr="00186A05">
              <w:rPr>
                <w:rFonts w:ascii="Proxima nova" w:eastAsia="Times New Roman" w:hAnsi="Proxima nova"/>
                <w:sz w:val="20"/>
                <w:szCs w:val="20"/>
                <w:lang w:val="en-GB"/>
              </w:rPr>
              <w:t>.</w:t>
            </w:r>
          </w:p>
          <w:p w14:paraId="31B6E60F" w14:textId="77777777" w:rsidR="00A57CA4" w:rsidRPr="00186A05" w:rsidRDefault="00A57CA4" w:rsidP="009C5B87">
            <w:pPr>
              <w:spacing w:after="0" w:line="240" w:lineRule="auto"/>
              <w:ind w:right="-23"/>
              <w:contextualSpacing/>
              <w:jc w:val="both"/>
              <w:rPr>
                <w:rFonts w:ascii="Proxima nova" w:hAnsi="Proxima nova" w:cstheme="minorHAnsi" w:hint="eastAsia"/>
                <w:sz w:val="20"/>
                <w:szCs w:val="20"/>
                <w:lang w:val="en-GB"/>
              </w:rPr>
            </w:pPr>
            <w:r w:rsidRPr="00186A05">
              <w:rPr>
                <w:rFonts w:ascii="Proxima nova" w:eastAsia="Times New Roman" w:hAnsi="Proxima nova" w:cstheme="minorHAnsi"/>
                <w:b/>
                <w:bCs/>
                <w:sz w:val="20"/>
                <w:szCs w:val="20"/>
                <w:lang w:val="en-GB"/>
              </w:rPr>
              <w:t>Output 2.2.:</w:t>
            </w:r>
            <w:r w:rsidRPr="00186A05">
              <w:rPr>
                <w:rFonts w:ascii="Proxima nova" w:eastAsia="Times New Roman" w:hAnsi="Proxima nova" w:cstheme="minorHAnsi"/>
                <w:sz w:val="20"/>
                <w:szCs w:val="20"/>
                <w:lang w:val="en-GB"/>
              </w:rPr>
              <w:t xml:space="preserve"> Increased and de-risked access to financial services for economic agents in promising value chains</w:t>
            </w:r>
            <w:bookmarkEnd w:id="5"/>
            <w:r w:rsidRPr="00186A05">
              <w:rPr>
                <w:rFonts w:ascii="Proxima nova" w:eastAsia="Times New Roman" w:hAnsi="Proxima nova" w:cstheme="minorHAnsi"/>
                <w:sz w:val="20"/>
                <w:szCs w:val="20"/>
                <w:lang w:val="en-GB"/>
              </w:rPr>
              <w:t>.</w:t>
            </w:r>
          </w:p>
        </w:tc>
      </w:tr>
      <w:tr w:rsidR="00A57CA4" w:rsidRPr="00186A05" w14:paraId="020DB2D0" w14:textId="77777777" w:rsidTr="001E3D05">
        <w:trPr>
          <w:trHeight w:val="337"/>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544E7A9C"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Target governorates</w:t>
            </w:r>
          </w:p>
        </w:tc>
        <w:tc>
          <w:tcPr>
            <w:tcW w:w="7400" w:type="dxa"/>
            <w:tcBorders>
              <w:left w:val="single" w:sz="4" w:space="0" w:color="000000" w:themeColor="text1"/>
            </w:tcBorders>
            <w:shd w:val="clear" w:color="auto" w:fill="auto"/>
          </w:tcPr>
          <w:p w14:paraId="61C29CFE"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sz w:val="20"/>
                <w:szCs w:val="20"/>
                <w:lang w:val="en-GB"/>
              </w:rPr>
            </w:pPr>
            <w:r w:rsidRPr="00186A05">
              <w:rPr>
                <w:rFonts w:ascii="Proxima nova" w:eastAsia="Times New Roman" w:hAnsi="Proxima nova"/>
                <w:sz w:val="20"/>
                <w:szCs w:val="20"/>
                <w:lang w:val="en-GB"/>
              </w:rPr>
              <w:t>Aden, Hodeidah, Hadramout, Hajjah, Ibb, Lahj, Marib, Sana’a, Taiz</w:t>
            </w:r>
          </w:p>
        </w:tc>
      </w:tr>
      <w:tr w:rsidR="00A57CA4" w:rsidRPr="00186A05" w14:paraId="02CAE6D5" w14:textId="77777777" w:rsidTr="001E3D05">
        <w:trPr>
          <w:trHeight w:val="304"/>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629196AC" w14:textId="77777777" w:rsidR="00A57CA4" w:rsidRPr="00186A05" w:rsidRDefault="00A57CA4" w:rsidP="009C5B87">
            <w:pPr>
              <w:autoSpaceDE w:val="0"/>
              <w:autoSpaceDN w:val="0"/>
              <w:adjustRightInd w:val="0"/>
              <w:spacing w:after="0" w:line="240" w:lineRule="auto"/>
              <w:ind w:right="-23"/>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Project Start Date</w:t>
            </w:r>
          </w:p>
        </w:tc>
        <w:tc>
          <w:tcPr>
            <w:tcW w:w="7400" w:type="dxa"/>
            <w:tcBorders>
              <w:left w:val="single" w:sz="4" w:space="0" w:color="000000" w:themeColor="text1"/>
            </w:tcBorders>
          </w:tcPr>
          <w:p w14:paraId="064E3EC6"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sz w:val="20"/>
                <w:szCs w:val="20"/>
                <w:lang w:val="en-GB"/>
              </w:rPr>
            </w:pPr>
            <w:r w:rsidRPr="00186A05">
              <w:rPr>
                <w:rFonts w:ascii="Proxima nova" w:eastAsia="Times New Roman" w:hAnsi="Proxima nova"/>
                <w:sz w:val="20"/>
                <w:szCs w:val="20"/>
                <w:lang w:val="en-GB"/>
              </w:rPr>
              <w:t xml:space="preserve"> 19 August 2020</w:t>
            </w:r>
          </w:p>
        </w:tc>
      </w:tr>
      <w:tr w:rsidR="00A57CA4" w:rsidRPr="00186A05" w14:paraId="1ABF017D" w14:textId="77777777" w:rsidTr="001E3D05">
        <w:trPr>
          <w:trHeight w:val="250"/>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3D0635FF"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Project End Date</w:t>
            </w:r>
          </w:p>
        </w:tc>
        <w:tc>
          <w:tcPr>
            <w:tcW w:w="7400" w:type="dxa"/>
            <w:tcBorders>
              <w:left w:val="single" w:sz="4" w:space="0" w:color="000000" w:themeColor="text1"/>
            </w:tcBorders>
          </w:tcPr>
          <w:p w14:paraId="32524F75"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sz w:val="20"/>
                <w:szCs w:val="20"/>
                <w:lang w:val="en-GB"/>
              </w:rPr>
            </w:pPr>
            <w:r w:rsidRPr="00186A05">
              <w:rPr>
                <w:rFonts w:ascii="Proxima nova" w:eastAsia="Times New Roman" w:hAnsi="Proxima nova"/>
                <w:sz w:val="20"/>
                <w:szCs w:val="20"/>
                <w:lang w:val="en-GB"/>
              </w:rPr>
              <w:t xml:space="preserve"> 18 August 2025</w:t>
            </w:r>
          </w:p>
        </w:tc>
      </w:tr>
      <w:tr w:rsidR="00A57CA4" w:rsidRPr="00186A05" w14:paraId="721E6095" w14:textId="77777777" w:rsidTr="001E3D05">
        <w:trPr>
          <w:trHeight w:val="263"/>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2CA8E4EA"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Total Budget</w:t>
            </w:r>
          </w:p>
        </w:tc>
        <w:tc>
          <w:tcPr>
            <w:tcW w:w="7400" w:type="dxa"/>
            <w:tcBorders>
              <w:left w:val="single" w:sz="4" w:space="0" w:color="000000" w:themeColor="text1"/>
            </w:tcBorders>
          </w:tcPr>
          <w:p w14:paraId="6662A9F1"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sz w:val="20"/>
                <w:szCs w:val="20"/>
                <w:lang w:val="en-GB"/>
              </w:rPr>
            </w:pPr>
            <w:r w:rsidRPr="00186A05">
              <w:rPr>
                <w:rFonts w:ascii="Proxima nova" w:eastAsia="Times New Roman" w:hAnsi="Proxima nova"/>
                <w:sz w:val="20"/>
                <w:szCs w:val="20"/>
                <w:lang w:val="en-GB"/>
              </w:rPr>
              <w:t xml:space="preserve">EUR 69,800,000.00 estimated at </w:t>
            </w:r>
            <w:r w:rsidRPr="00186A05" w:rsidDel="00113B29">
              <w:rPr>
                <w:rFonts w:ascii="Proxima nova" w:eastAsia="Times New Roman" w:hAnsi="Proxima nova"/>
                <w:sz w:val="20"/>
                <w:szCs w:val="20"/>
                <w:lang w:val="en-GB"/>
              </w:rPr>
              <w:t xml:space="preserve">US$ </w:t>
            </w:r>
            <w:r w:rsidRPr="00186A05">
              <w:rPr>
                <w:rFonts w:ascii="Proxima nova" w:eastAsia="Times New Roman" w:hAnsi="Proxima nova"/>
                <w:sz w:val="20"/>
                <w:szCs w:val="20"/>
                <w:lang w:val="en-GB"/>
              </w:rPr>
              <w:t>81,966,140.00</w:t>
            </w:r>
            <w:r w:rsidRPr="00186A05">
              <w:rPr>
                <w:rFonts w:ascii="Proxima nova" w:eastAsia="Times New Roman" w:hAnsi="Proxima nova"/>
                <w:sz w:val="20"/>
                <w:szCs w:val="20"/>
                <w:vertAlign w:val="superscript"/>
                <w:lang w:val="en-GB"/>
              </w:rPr>
              <w:footnoteReference w:id="2"/>
            </w:r>
          </w:p>
        </w:tc>
      </w:tr>
      <w:tr w:rsidR="00A57CA4" w:rsidRPr="00186A05" w14:paraId="581674A6" w14:textId="77777777" w:rsidTr="001E3D05">
        <w:trPr>
          <w:trHeight w:val="263"/>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126C32C3" w14:textId="77777777" w:rsidR="00A57CA4" w:rsidRPr="00186A05" w:rsidRDefault="00A57CA4" w:rsidP="009C5B87">
            <w:pPr>
              <w:autoSpaceDE w:val="0"/>
              <w:autoSpaceDN w:val="0"/>
              <w:adjustRightInd w:val="0"/>
              <w:spacing w:after="0" w:line="240" w:lineRule="auto"/>
              <w:ind w:right="-23"/>
              <w:rPr>
                <w:rFonts w:ascii="Proxima nova" w:eastAsia="Times New Roman" w:hAnsi="Proxima nova"/>
                <w:b/>
                <w:bCs/>
                <w:color w:val="FFFFFF" w:themeColor="background1"/>
                <w:sz w:val="20"/>
                <w:szCs w:val="20"/>
                <w:lang w:val="en-GB"/>
              </w:rPr>
            </w:pPr>
            <w:r w:rsidRPr="00186A05">
              <w:rPr>
                <w:rFonts w:ascii="Proxima nova" w:eastAsia="Times New Roman" w:hAnsi="Proxima nova"/>
                <w:b/>
                <w:bCs/>
                <w:color w:val="FFFFFF" w:themeColor="background1"/>
                <w:sz w:val="20"/>
                <w:szCs w:val="20"/>
                <w:lang w:val="en-GB"/>
              </w:rPr>
              <w:t>Total delivery (expenditures &amp; commitments)</w:t>
            </w:r>
          </w:p>
        </w:tc>
        <w:tc>
          <w:tcPr>
            <w:tcW w:w="7400" w:type="dxa"/>
            <w:tcBorders>
              <w:top w:val="single" w:sz="4" w:space="0" w:color="auto"/>
              <w:left w:val="single" w:sz="4" w:space="0" w:color="000000" w:themeColor="text1"/>
              <w:bottom w:val="single" w:sz="4" w:space="0" w:color="auto"/>
              <w:right w:val="single" w:sz="4" w:space="0" w:color="auto"/>
            </w:tcBorders>
            <w:shd w:val="clear" w:color="auto" w:fill="auto"/>
          </w:tcPr>
          <w:p w14:paraId="0C04F038" w14:textId="5B10084E" w:rsidR="5D06B39B" w:rsidRPr="00186A05" w:rsidRDefault="5D06B39B" w:rsidP="5D06B39B">
            <w:pPr>
              <w:spacing w:after="0"/>
              <w:rPr>
                <w:rFonts w:ascii="Proxima nova" w:hAnsi="Proxima nova" w:hint="eastAsia"/>
                <w:sz w:val="20"/>
                <w:szCs w:val="20"/>
              </w:rPr>
            </w:pPr>
            <w:r w:rsidRPr="00186A05">
              <w:rPr>
                <w:rFonts w:ascii="Proxima nova" w:eastAsia="Calibri" w:hAnsi="Proxima nova" w:cs="Calibri"/>
                <w:b/>
                <w:bCs/>
                <w:color w:val="000000" w:themeColor="text1"/>
                <w:sz w:val="20"/>
                <w:szCs w:val="20"/>
              </w:rPr>
              <w:t>$57,083,914.86</w:t>
            </w:r>
          </w:p>
        </w:tc>
      </w:tr>
      <w:tr w:rsidR="00A57CA4" w:rsidRPr="00186A05" w14:paraId="63A43040" w14:textId="77777777" w:rsidTr="001E3D05">
        <w:trPr>
          <w:trHeight w:val="263"/>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7085E8C8"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 xml:space="preserve">UNDP Contacts Person </w:t>
            </w:r>
          </w:p>
        </w:tc>
        <w:tc>
          <w:tcPr>
            <w:tcW w:w="7400" w:type="dxa"/>
            <w:tcBorders>
              <w:top w:val="single" w:sz="4" w:space="0" w:color="auto"/>
              <w:left w:val="single" w:sz="4" w:space="0" w:color="000000" w:themeColor="text1"/>
              <w:bottom w:val="single" w:sz="4" w:space="0" w:color="auto"/>
              <w:right w:val="single" w:sz="4" w:space="0" w:color="auto"/>
            </w:tcBorders>
          </w:tcPr>
          <w:p w14:paraId="5C4030BF"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sz w:val="20"/>
                <w:szCs w:val="20"/>
                <w:lang w:val="en-GB"/>
              </w:rPr>
            </w:pPr>
            <w:r w:rsidRPr="00186A05">
              <w:rPr>
                <w:rFonts w:ascii="Proxima nova" w:eastAsia="Times New Roman" w:hAnsi="Proxima nova" w:cstheme="minorHAnsi"/>
                <w:sz w:val="20"/>
                <w:szCs w:val="20"/>
                <w:lang w:val="en-GB"/>
              </w:rPr>
              <w:t xml:space="preserve">Zena Ali Ahmad </w:t>
            </w:r>
          </w:p>
          <w:p w14:paraId="259B0567"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sz w:val="20"/>
                <w:szCs w:val="20"/>
                <w:lang w:val="en-GB"/>
              </w:rPr>
            </w:pPr>
            <w:r w:rsidRPr="00186A05">
              <w:rPr>
                <w:rFonts w:ascii="Proxima nova" w:eastAsia="Times New Roman" w:hAnsi="Proxima nova" w:cstheme="minorHAnsi"/>
                <w:sz w:val="20"/>
                <w:szCs w:val="20"/>
                <w:lang w:val="en-GB"/>
              </w:rPr>
              <w:t>Resident Representative</w:t>
            </w:r>
          </w:p>
          <w:p w14:paraId="472AF71E"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sz w:val="20"/>
                <w:szCs w:val="20"/>
                <w:lang w:val="en-GB"/>
              </w:rPr>
            </w:pPr>
            <w:r w:rsidRPr="00186A05">
              <w:rPr>
                <w:rFonts w:ascii="Proxima nova" w:eastAsia="Times New Roman" w:hAnsi="Proxima nova" w:cstheme="minorHAnsi"/>
                <w:sz w:val="20"/>
                <w:szCs w:val="20"/>
                <w:lang w:val="en-GB"/>
              </w:rPr>
              <w:t>UNDP Yemen</w:t>
            </w:r>
          </w:p>
          <w:p w14:paraId="5657044D" w14:textId="77777777" w:rsidR="00A57CA4" w:rsidRPr="00186A05" w:rsidRDefault="00000000" w:rsidP="009C5B87">
            <w:pPr>
              <w:autoSpaceDE w:val="0"/>
              <w:autoSpaceDN w:val="0"/>
              <w:adjustRightInd w:val="0"/>
              <w:spacing w:after="0" w:line="240" w:lineRule="auto"/>
              <w:ind w:right="-23"/>
              <w:jc w:val="both"/>
              <w:rPr>
                <w:rFonts w:ascii="Proxima nova" w:eastAsia="Times New Roman" w:hAnsi="Proxima nova" w:cstheme="minorHAnsi"/>
                <w:sz w:val="20"/>
                <w:szCs w:val="20"/>
                <w:lang w:val="nl-NL"/>
              </w:rPr>
            </w:pPr>
            <w:hyperlink r:id="rId12" w:history="1">
              <w:r w:rsidR="00A57CA4" w:rsidRPr="00186A05">
                <w:rPr>
                  <w:rFonts w:ascii="Proxima nova" w:eastAsia="Times New Roman" w:hAnsi="Proxima nova" w:cstheme="minorHAnsi"/>
                  <w:color w:val="0563C1" w:themeColor="hyperlink"/>
                  <w:sz w:val="20"/>
                  <w:szCs w:val="20"/>
                  <w:u w:val="single"/>
                  <w:lang w:val="nl-NL"/>
                </w:rPr>
                <w:t>zena.ali-ahmad@undp.org</w:t>
              </w:r>
            </w:hyperlink>
            <w:r w:rsidR="00A57CA4" w:rsidRPr="00186A05">
              <w:rPr>
                <w:rFonts w:ascii="Proxima nova" w:eastAsia="Times New Roman" w:hAnsi="Proxima nova" w:cstheme="minorHAnsi"/>
                <w:sz w:val="20"/>
                <w:szCs w:val="20"/>
                <w:lang w:val="nl-NL"/>
              </w:rPr>
              <w:t xml:space="preserve"> </w:t>
            </w:r>
          </w:p>
          <w:p w14:paraId="634CE5F9"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sz w:val="20"/>
                <w:szCs w:val="20"/>
                <w:lang w:val="nl-NL"/>
              </w:rPr>
            </w:pPr>
          </w:p>
          <w:p w14:paraId="181F5FCB" w14:textId="3440327C" w:rsidR="00A57CA4" w:rsidRPr="00186A05" w:rsidRDefault="00833F5C" w:rsidP="009C5B87">
            <w:pPr>
              <w:autoSpaceDE w:val="0"/>
              <w:autoSpaceDN w:val="0"/>
              <w:adjustRightInd w:val="0"/>
              <w:spacing w:after="0" w:line="240" w:lineRule="auto"/>
              <w:ind w:right="-23"/>
              <w:jc w:val="both"/>
              <w:rPr>
                <w:rFonts w:ascii="Proxima nova" w:eastAsia="Times New Roman" w:hAnsi="Proxima nova" w:cstheme="minorHAnsi"/>
                <w:sz w:val="20"/>
                <w:szCs w:val="20"/>
                <w:lang w:val="nl-NL"/>
              </w:rPr>
            </w:pPr>
            <w:r w:rsidRPr="00186A05">
              <w:rPr>
                <w:rFonts w:ascii="Proxima nova" w:eastAsia="Times New Roman" w:hAnsi="Proxima nova" w:cstheme="minorHAnsi"/>
                <w:sz w:val="20"/>
                <w:szCs w:val="20"/>
                <w:lang w:val="nl-NL"/>
              </w:rPr>
              <w:t>Maarten van Driel</w:t>
            </w:r>
          </w:p>
          <w:p w14:paraId="3C84227D" w14:textId="77777777" w:rsidR="00E96B0E"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sz w:val="20"/>
                <w:szCs w:val="20"/>
                <w:lang w:val="en-GB"/>
              </w:rPr>
            </w:pPr>
            <w:r w:rsidRPr="00186A05">
              <w:rPr>
                <w:rFonts w:ascii="Proxima nova" w:eastAsia="Times New Roman" w:hAnsi="Proxima nova" w:cstheme="minorHAnsi"/>
                <w:sz w:val="20"/>
                <w:szCs w:val="20"/>
                <w:lang w:val="en-GB"/>
              </w:rPr>
              <w:t xml:space="preserve">Chief Technical Advisor – SIERY Project </w:t>
            </w:r>
          </w:p>
          <w:p w14:paraId="5F0F28FC" w14:textId="26233541" w:rsidR="00A57CA4" w:rsidRPr="00186A05" w:rsidRDefault="00000000" w:rsidP="0AAACE54">
            <w:pPr>
              <w:autoSpaceDE w:val="0"/>
              <w:autoSpaceDN w:val="0"/>
              <w:adjustRightInd w:val="0"/>
              <w:spacing w:after="0" w:line="240" w:lineRule="auto"/>
              <w:ind w:right="-23"/>
              <w:jc w:val="both"/>
              <w:rPr>
                <w:rFonts w:ascii="Proxima nova" w:eastAsia="Times New Roman" w:hAnsi="Proxima nova"/>
                <w:sz w:val="20"/>
                <w:szCs w:val="20"/>
                <w:lang w:val="en-GB"/>
              </w:rPr>
            </w:pPr>
            <w:hyperlink r:id="rId13">
              <w:r w:rsidR="6A0DADB7" w:rsidRPr="00186A05">
                <w:rPr>
                  <w:rStyle w:val="Hyperlink"/>
                  <w:rFonts w:ascii="Proxima nova" w:eastAsia="Times New Roman" w:hAnsi="Proxima nova"/>
                  <w:sz w:val="20"/>
                  <w:szCs w:val="20"/>
                  <w:lang w:val="en-GB"/>
                </w:rPr>
                <w:t>maarten.vandriel@undp.org</w:t>
              </w:r>
            </w:hyperlink>
            <w:r w:rsidR="48765955" w:rsidRPr="00186A05">
              <w:rPr>
                <w:rFonts w:ascii="Proxima nova" w:eastAsia="Times New Roman" w:hAnsi="Proxima nova"/>
                <w:color w:val="FF0000"/>
                <w:sz w:val="20"/>
                <w:szCs w:val="20"/>
                <w:lang w:val="en-GB"/>
              </w:rPr>
              <w:t xml:space="preserve"> </w:t>
            </w:r>
          </w:p>
        </w:tc>
      </w:tr>
      <w:tr w:rsidR="00A57CA4" w:rsidRPr="00186A05" w14:paraId="6B5BA606" w14:textId="77777777" w:rsidTr="001E3D05">
        <w:trPr>
          <w:trHeight w:val="263"/>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2060"/>
          </w:tcPr>
          <w:p w14:paraId="2CDBE5E3"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b/>
                <w:bCs/>
                <w:color w:val="FFFFFF" w:themeColor="background1"/>
                <w:sz w:val="20"/>
                <w:szCs w:val="20"/>
                <w:lang w:val="en-GB"/>
              </w:rPr>
            </w:pPr>
            <w:r w:rsidRPr="00186A05">
              <w:rPr>
                <w:rFonts w:ascii="Proxima nova" w:eastAsia="Times New Roman" w:hAnsi="Proxima nova" w:cstheme="minorHAnsi"/>
                <w:b/>
                <w:bCs/>
                <w:color w:val="FFFFFF" w:themeColor="background1"/>
                <w:sz w:val="20"/>
                <w:szCs w:val="20"/>
                <w:lang w:val="en-GB"/>
              </w:rPr>
              <w:t>Responsible Parties (RPs)</w:t>
            </w:r>
          </w:p>
        </w:tc>
        <w:tc>
          <w:tcPr>
            <w:tcW w:w="7400" w:type="dxa"/>
            <w:tcBorders>
              <w:top w:val="single" w:sz="4" w:space="0" w:color="auto"/>
              <w:left w:val="single" w:sz="4" w:space="0" w:color="000000" w:themeColor="text1"/>
              <w:bottom w:val="single" w:sz="4" w:space="0" w:color="auto"/>
              <w:right w:val="single" w:sz="4" w:space="0" w:color="auto"/>
            </w:tcBorders>
          </w:tcPr>
          <w:p w14:paraId="0B0EF8C1" w14:textId="6ACA173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sz w:val="20"/>
                <w:szCs w:val="20"/>
                <w:lang w:val="en-GB"/>
              </w:rPr>
            </w:pPr>
            <w:r w:rsidRPr="00186A05">
              <w:rPr>
                <w:rFonts w:ascii="Proxima nova" w:eastAsia="Times New Roman" w:hAnsi="Proxima nova"/>
                <w:sz w:val="20"/>
                <w:szCs w:val="20"/>
                <w:lang w:val="en-GB"/>
              </w:rPr>
              <w:t>1)</w:t>
            </w:r>
            <w:r w:rsidR="00751927" w:rsidRPr="00186A05">
              <w:rPr>
                <w:rFonts w:ascii="Proxima nova" w:eastAsia="Times New Roman" w:hAnsi="Proxima nova"/>
                <w:sz w:val="20"/>
                <w:szCs w:val="20"/>
                <w:lang w:val="en-GB"/>
              </w:rPr>
              <w:t xml:space="preserve"> </w:t>
            </w:r>
            <w:r w:rsidRPr="00186A05">
              <w:rPr>
                <w:rFonts w:ascii="Proxima nova" w:eastAsia="Times New Roman" w:hAnsi="Proxima nova"/>
                <w:sz w:val="20"/>
                <w:szCs w:val="20"/>
                <w:lang w:val="en-GB"/>
              </w:rPr>
              <w:t xml:space="preserve">Abs Development Organization for Women and Child (ADO), 2) </w:t>
            </w:r>
            <w:r w:rsidRPr="00186A05">
              <w:rPr>
                <w:rFonts w:ascii="Proxima nova" w:hAnsi="Proxima nova" w:cs="Calibri"/>
                <w:color w:val="000000" w:themeColor="text1"/>
                <w:sz w:val="20"/>
                <w:szCs w:val="20"/>
                <w:lang w:val="en-GB"/>
              </w:rPr>
              <w:t>Benevolence Coalition for Humanitarian Relief (BCHR)</w:t>
            </w:r>
            <w:r w:rsidRPr="00186A05">
              <w:rPr>
                <w:rFonts w:ascii="Proxima nova" w:eastAsia="Times New Roman" w:hAnsi="Proxima nova"/>
                <w:sz w:val="20"/>
                <w:szCs w:val="20"/>
                <w:lang w:val="en-GB"/>
              </w:rPr>
              <w:t>, 3) Generation without Qat (GWQ), 4) Life Makers Meeting Place Organization (LMMPO), 5) Nahda Makers Organization (NMO), 6) National Foundation for Development and Humanitarian Response (NFDHR), 7) Public Works Project (PWP), 8) The Small and Micro Enterprise Promotion Service (SMEPS), 9) SOUL for Development, 10) Tamdeen Youth Foundation (TYF), 11) Yemen Aid, 12) Building Foundation for Development (BFD)</w:t>
            </w:r>
            <w:r w:rsidR="002D1FAA" w:rsidRPr="00186A05">
              <w:rPr>
                <w:rFonts w:ascii="Proxima nova" w:eastAsia="Times New Roman" w:hAnsi="Proxima nova"/>
                <w:sz w:val="20"/>
                <w:szCs w:val="20"/>
                <w:lang w:val="en-GB"/>
              </w:rPr>
              <w:t xml:space="preserve">, 13) Resonate! Yemen, 14) Responsiveness </w:t>
            </w:r>
            <w:r w:rsidR="00B14823" w:rsidRPr="00186A05">
              <w:rPr>
                <w:rFonts w:ascii="Proxima nova" w:eastAsia="Times New Roman" w:hAnsi="Proxima nova"/>
                <w:sz w:val="20"/>
                <w:szCs w:val="20"/>
                <w:lang w:val="en-GB"/>
              </w:rPr>
              <w:t>for</w:t>
            </w:r>
            <w:r w:rsidR="002D1FAA" w:rsidRPr="00186A05">
              <w:rPr>
                <w:rFonts w:ascii="Proxima nova" w:eastAsia="Times New Roman" w:hAnsi="Proxima nova"/>
                <w:sz w:val="20"/>
                <w:szCs w:val="20"/>
                <w:lang w:val="en-GB"/>
              </w:rPr>
              <w:t xml:space="preserve"> Relief </w:t>
            </w:r>
            <w:r w:rsidR="00B14823" w:rsidRPr="00186A05">
              <w:rPr>
                <w:rFonts w:ascii="Proxima nova" w:eastAsia="Times New Roman" w:hAnsi="Proxima nova"/>
                <w:sz w:val="20"/>
                <w:szCs w:val="20"/>
                <w:lang w:val="en-GB"/>
              </w:rPr>
              <w:t>and</w:t>
            </w:r>
            <w:r w:rsidR="002D1FAA" w:rsidRPr="00186A05">
              <w:rPr>
                <w:rFonts w:ascii="Proxima nova" w:eastAsia="Times New Roman" w:hAnsi="Proxima nova"/>
                <w:sz w:val="20"/>
                <w:szCs w:val="20"/>
                <w:lang w:val="en-GB"/>
              </w:rPr>
              <w:t xml:space="preserve"> Development Foundation (RRD)</w:t>
            </w:r>
            <w:r w:rsidR="00B14823" w:rsidRPr="00186A05">
              <w:rPr>
                <w:rFonts w:ascii="Proxima nova" w:eastAsia="Times New Roman" w:hAnsi="Proxima nova"/>
                <w:sz w:val="20"/>
                <w:szCs w:val="20"/>
                <w:lang w:val="en-GB"/>
              </w:rPr>
              <w:t xml:space="preserve">, 14) Qhadaq for Development. </w:t>
            </w:r>
          </w:p>
          <w:p w14:paraId="5869BBEF" w14:textId="77777777" w:rsidR="00A57CA4" w:rsidRPr="00186A05" w:rsidRDefault="00A57CA4" w:rsidP="009C5B87">
            <w:pPr>
              <w:autoSpaceDE w:val="0"/>
              <w:autoSpaceDN w:val="0"/>
              <w:adjustRightInd w:val="0"/>
              <w:spacing w:after="0" w:line="240" w:lineRule="auto"/>
              <w:ind w:right="-23"/>
              <w:jc w:val="both"/>
              <w:rPr>
                <w:rFonts w:ascii="Proxima nova" w:eastAsia="Times New Roman" w:hAnsi="Proxima nova" w:cstheme="minorHAnsi"/>
                <w:sz w:val="20"/>
                <w:szCs w:val="20"/>
                <w:lang w:val="en-GB"/>
              </w:rPr>
            </w:pPr>
          </w:p>
        </w:tc>
      </w:tr>
    </w:tbl>
    <w:p w14:paraId="35FD2B18" w14:textId="77777777" w:rsidR="00A57CA4" w:rsidRPr="001E3D05" w:rsidRDefault="00A57CA4" w:rsidP="00D26F9B">
      <w:pPr>
        <w:pStyle w:val="Heading1"/>
        <w:rPr>
          <w:lang w:val="en-GB"/>
        </w:rPr>
      </w:pPr>
      <w:r w:rsidRPr="7F97FE8E">
        <w:rPr>
          <w:sz w:val="24"/>
          <w:szCs w:val="24"/>
          <w:lang w:val="en-GB"/>
        </w:rPr>
        <w:br w:type="page"/>
      </w:r>
      <w:bookmarkStart w:id="6" w:name="_Toc183021971"/>
      <w:r w:rsidR="2286898F" w:rsidRPr="005A6C64">
        <w:rPr>
          <w:lang w:val="en-GB"/>
        </w:rPr>
        <w:lastRenderedPageBreak/>
        <w:t xml:space="preserve">I. EXECUTIVE </w:t>
      </w:r>
      <w:r w:rsidR="2286898F" w:rsidRPr="00D26F9B">
        <w:t>SUMMARY</w:t>
      </w:r>
      <w:bookmarkEnd w:id="6"/>
      <w:r w:rsidR="2286898F" w:rsidRPr="005A6C64">
        <w:rPr>
          <w:lang w:val="en-GB"/>
        </w:rPr>
        <w:t xml:space="preserve"> </w:t>
      </w:r>
    </w:p>
    <w:p w14:paraId="3F3D6048" w14:textId="77777777" w:rsidR="00D727B8" w:rsidRPr="001E3D05" w:rsidRDefault="00D727B8" w:rsidP="00552038">
      <w:pPr>
        <w:spacing w:after="0" w:line="257" w:lineRule="auto"/>
        <w:ind w:right="-23"/>
        <w:jc w:val="both"/>
        <w:rPr>
          <w:rFonts w:ascii="Proxima Nova Rg" w:eastAsia="Calibri" w:hAnsi="Proxima Nova Rg" w:cs="Times New Roman"/>
          <w:lang w:val="en-GB"/>
        </w:rPr>
      </w:pPr>
    </w:p>
    <w:p w14:paraId="2FCF915A" w14:textId="7CB28287" w:rsidR="00552038" w:rsidRPr="001E3D05" w:rsidRDefault="005D33A7" w:rsidP="00552038">
      <w:pPr>
        <w:spacing w:after="0"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Support by the European</w:t>
      </w:r>
      <w:r w:rsidR="00552038" w:rsidRPr="001E3D05">
        <w:rPr>
          <w:rFonts w:ascii="Proxima Nova Rg" w:eastAsia="Calibri" w:hAnsi="Proxima Nova Rg" w:cs="Times New Roman"/>
          <w:sz w:val="20"/>
          <w:szCs w:val="20"/>
          <w:lang w:val="en-GB"/>
        </w:rPr>
        <w:t xml:space="preserve"> Union, UNDP Yemen is </w:t>
      </w:r>
      <w:r w:rsidRPr="001E3D05">
        <w:rPr>
          <w:rFonts w:ascii="Proxima Nova Rg" w:eastAsia="Calibri" w:hAnsi="Proxima Nova Rg" w:cs="Times New Roman"/>
          <w:sz w:val="20"/>
          <w:szCs w:val="20"/>
          <w:lang w:val="en-GB"/>
        </w:rPr>
        <w:t>successfully implementing</w:t>
      </w:r>
      <w:r w:rsidR="00552038" w:rsidRPr="001E3D05">
        <w:rPr>
          <w:rFonts w:ascii="Proxima Nova Rg" w:eastAsia="Calibri" w:hAnsi="Proxima Nova Rg" w:cs="Times New Roman"/>
          <w:sz w:val="20"/>
          <w:szCs w:val="20"/>
          <w:lang w:val="en-GB"/>
        </w:rPr>
        <w:t xml:space="preserve"> the </w:t>
      </w:r>
      <w:r w:rsidR="00552038" w:rsidRPr="001E3D05">
        <w:rPr>
          <w:rFonts w:ascii="Proxima Nova Rg" w:eastAsia="Calibri" w:hAnsi="Proxima Nova Rg" w:cs="Times New Roman"/>
          <w:i/>
          <w:iCs/>
          <w:sz w:val="20"/>
          <w:szCs w:val="20"/>
          <w:lang w:val="en-GB"/>
        </w:rPr>
        <w:t>Strengthening Institutional and Economic Resilience in Yemen</w:t>
      </w:r>
      <w:r w:rsidR="00552038" w:rsidRPr="001E3D05">
        <w:rPr>
          <w:rFonts w:ascii="Proxima Nova Rg" w:eastAsia="Calibri" w:hAnsi="Proxima Nova Rg" w:cs="Times New Roman"/>
          <w:sz w:val="20"/>
          <w:szCs w:val="20"/>
          <w:lang w:val="en-GB"/>
        </w:rPr>
        <w:t xml:space="preserve"> (SIERY) Project. </w:t>
      </w:r>
      <w:r w:rsidR="00C76239" w:rsidRPr="001E3D05">
        <w:rPr>
          <w:rFonts w:ascii="Proxima Nova Rg" w:eastAsia="Calibri" w:hAnsi="Proxima Nova Rg" w:cs="Times New Roman"/>
          <w:sz w:val="20"/>
          <w:szCs w:val="20"/>
          <w:lang w:val="en-GB"/>
        </w:rPr>
        <w:t>Over</w:t>
      </w:r>
      <w:r w:rsidR="00552038" w:rsidRPr="001E3D05">
        <w:rPr>
          <w:rFonts w:ascii="Proxima Nova Rg" w:eastAsia="Calibri" w:hAnsi="Proxima Nova Rg" w:cs="Times New Roman"/>
          <w:sz w:val="20"/>
          <w:szCs w:val="20"/>
          <w:lang w:val="en-GB"/>
        </w:rPr>
        <w:t xml:space="preserve"> the last 12 months, UNDP Yemen has successfully </w:t>
      </w:r>
      <w:r w:rsidR="00C76239" w:rsidRPr="001E3D05">
        <w:rPr>
          <w:rFonts w:ascii="Proxima Nova Rg" w:eastAsia="Calibri" w:hAnsi="Proxima Nova Rg" w:cs="Times New Roman"/>
          <w:sz w:val="20"/>
          <w:szCs w:val="20"/>
          <w:lang w:val="en-GB"/>
        </w:rPr>
        <w:t>executed</w:t>
      </w:r>
      <w:r w:rsidR="00552038" w:rsidRPr="001E3D05">
        <w:rPr>
          <w:rFonts w:ascii="Proxima Nova Rg" w:eastAsia="Calibri" w:hAnsi="Proxima Nova Rg" w:cs="Times New Roman"/>
          <w:sz w:val="20"/>
          <w:szCs w:val="20"/>
          <w:lang w:val="en-GB"/>
        </w:rPr>
        <w:t xml:space="preserve"> activities </w:t>
      </w:r>
      <w:r w:rsidR="00C31635" w:rsidRPr="001E3D05">
        <w:rPr>
          <w:rFonts w:ascii="Proxima Nova Rg" w:eastAsia="Calibri" w:hAnsi="Proxima Nova Rg" w:cs="Times New Roman"/>
          <w:sz w:val="20"/>
          <w:szCs w:val="20"/>
          <w:lang w:val="en-GB"/>
        </w:rPr>
        <w:t xml:space="preserve">aligned with </w:t>
      </w:r>
      <w:r w:rsidR="00552038" w:rsidRPr="001E3D05">
        <w:rPr>
          <w:rFonts w:ascii="Proxima Nova Rg" w:eastAsia="Calibri" w:hAnsi="Proxima Nova Rg" w:cs="Times New Roman"/>
          <w:sz w:val="20"/>
          <w:szCs w:val="20"/>
          <w:lang w:val="en-GB"/>
        </w:rPr>
        <w:t>the Description of Action</w:t>
      </w:r>
      <w:r w:rsidR="00C6477B" w:rsidRPr="001E3D05">
        <w:rPr>
          <w:rFonts w:ascii="Proxima Nova Rg" w:eastAsia="Calibri" w:hAnsi="Proxima Nova Rg" w:cs="Times New Roman"/>
          <w:sz w:val="20"/>
          <w:szCs w:val="20"/>
          <w:lang w:val="en-GB"/>
        </w:rPr>
        <w:t xml:space="preserve"> and the Project’s objectives, achieving significant outputs</w:t>
      </w:r>
      <w:r w:rsidR="00552038" w:rsidRPr="001E3D05">
        <w:rPr>
          <w:rFonts w:ascii="Proxima Nova Rg" w:eastAsia="Calibri" w:hAnsi="Proxima Nova Rg" w:cs="Times New Roman"/>
          <w:sz w:val="20"/>
          <w:szCs w:val="20"/>
          <w:lang w:val="en-GB"/>
        </w:rPr>
        <w:t xml:space="preserve">. This report presents a </w:t>
      </w:r>
      <w:r w:rsidR="005C7889" w:rsidRPr="001E3D05">
        <w:rPr>
          <w:rFonts w:ascii="Proxima Nova Rg" w:eastAsia="Calibri" w:hAnsi="Proxima Nova Rg" w:cs="Times New Roman"/>
          <w:sz w:val="20"/>
          <w:szCs w:val="20"/>
          <w:lang w:val="en-GB"/>
        </w:rPr>
        <w:t>detailed overview</w:t>
      </w:r>
      <w:r w:rsidR="00552038" w:rsidRPr="001E3D05">
        <w:rPr>
          <w:rFonts w:ascii="Proxima Nova Rg" w:eastAsia="Calibri" w:hAnsi="Proxima Nova Rg" w:cs="Times New Roman"/>
          <w:sz w:val="20"/>
          <w:szCs w:val="20"/>
          <w:lang w:val="en-GB"/>
        </w:rPr>
        <w:t xml:space="preserve"> of project achievements, challenges faced, and lessons learned for the period </w:t>
      </w:r>
      <w:r w:rsidR="00552038" w:rsidRPr="001E3D05">
        <w:rPr>
          <w:rFonts w:ascii="Proxima Nova Rg" w:eastAsia="Calibri" w:hAnsi="Proxima Nova Rg" w:cs="Times New Roman"/>
          <w:b/>
          <w:bCs/>
          <w:sz w:val="20"/>
          <w:szCs w:val="20"/>
          <w:lang w:val="en-GB"/>
        </w:rPr>
        <w:t xml:space="preserve">1 September 2023 to 31 August 2024 </w:t>
      </w:r>
      <w:r w:rsidR="00552038" w:rsidRPr="001E3D05">
        <w:rPr>
          <w:rFonts w:ascii="Proxima Nova Rg" w:eastAsia="Calibri" w:hAnsi="Proxima Nova Rg" w:cs="Times New Roman"/>
          <w:sz w:val="20"/>
          <w:szCs w:val="20"/>
          <w:lang w:val="en-GB"/>
        </w:rPr>
        <w:t xml:space="preserve">and a summary financial status as per 31 August 2024. </w:t>
      </w:r>
    </w:p>
    <w:p w14:paraId="490808EE" w14:textId="77777777" w:rsidR="00552038" w:rsidRPr="001E3D05" w:rsidRDefault="00552038" w:rsidP="00552038">
      <w:pPr>
        <w:spacing w:after="0" w:line="257" w:lineRule="auto"/>
        <w:ind w:right="-23"/>
        <w:jc w:val="both"/>
        <w:rPr>
          <w:rFonts w:ascii="Proxima Nova Rg" w:eastAsia="Calibri" w:hAnsi="Proxima Nova Rg" w:cs="Times New Roman"/>
          <w:sz w:val="20"/>
          <w:szCs w:val="20"/>
          <w:lang w:val="en-GB"/>
        </w:rPr>
      </w:pPr>
    </w:p>
    <w:p w14:paraId="544B6721" w14:textId="77777777" w:rsidR="00552038" w:rsidRPr="001E3D05" w:rsidRDefault="00552038" w:rsidP="00552038">
      <w:pPr>
        <w:spacing w:after="0" w:line="257" w:lineRule="auto"/>
        <w:ind w:right="-23"/>
        <w:jc w:val="both"/>
        <w:rPr>
          <w:rFonts w:ascii="Proxima Nova Rg" w:eastAsia="Times New Roman" w:hAnsi="Proxima Nova Rg" w:cs="Times New Roman"/>
          <w:color w:val="000000"/>
          <w:sz w:val="20"/>
          <w:szCs w:val="20"/>
          <w:lang w:val="en-GB" w:eastAsia="en-GB"/>
        </w:rPr>
      </w:pPr>
      <w:r w:rsidRPr="001E3D05">
        <w:rPr>
          <w:rFonts w:ascii="Proxima Nova Rg" w:eastAsia="Calibri" w:hAnsi="Proxima Nova Rg" w:cs="Times New Roman"/>
          <w:sz w:val="20"/>
          <w:szCs w:val="20"/>
          <w:lang w:val="en-GB"/>
        </w:rPr>
        <w:t xml:space="preserve">Under the </w:t>
      </w:r>
      <w:r w:rsidRPr="001E3D05">
        <w:rPr>
          <w:rFonts w:ascii="Proxima Nova Rg" w:eastAsia="Calibri" w:hAnsi="Proxima Nova Rg" w:cs="Times New Roman"/>
          <w:b/>
          <w:bCs/>
          <w:sz w:val="20"/>
          <w:szCs w:val="20"/>
          <w:lang w:val="en-GB"/>
        </w:rPr>
        <w:t xml:space="preserve">Institutional Resilience component, </w:t>
      </w:r>
      <w:r w:rsidRPr="001E3D05">
        <w:rPr>
          <w:rFonts w:ascii="Proxima Nova Rg" w:eastAsia="Calibri" w:hAnsi="Proxima Nova Rg" w:cs="Times New Roman"/>
          <w:sz w:val="20"/>
          <w:szCs w:val="20"/>
          <w:lang w:val="en-GB"/>
        </w:rPr>
        <w:t>the Project has continued to strengthen l</w:t>
      </w:r>
      <w:r w:rsidRPr="001E3D05">
        <w:rPr>
          <w:rFonts w:ascii="Proxima Nova Rg" w:eastAsia="Times New Roman" w:hAnsi="Proxima Nova Rg" w:cs="Times New Roman"/>
          <w:color w:val="000000" w:themeColor="text1"/>
          <w:sz w:val="20"/>
          <w:szCs w:val="20"/>
          <w:lang w:val="en-GB" w:eastAsia="en-GB"/>
        </w:rPr>
        <w:t xml:space="preserve">ocal authorities’ institutional and individual capacities to respond to citizens’ public service needs in an inclusive and accountable manner. The localization of human resource development has been further anchored and expanded in a local capacity development structure, consisting of a network of local training providers, local authorities, and local stakeholders. The collaboration between local authorities and communities has been further bolstered towards a completion of the Community Networks in </w:t>
      </w:r>
      <w:r w:rsidRPr="001E3D05">
        <w:rPr>
          <w:rFonts w:ascii="Proxima Nova Rg" w:eastAsia="Malgun Gothic" w:hAnsi="Proxima Nova Rg" w:cs="Times New Roman"/>
          <w:b/>
          <w:bCs/>
          <w:sz w:val="20"/>
          <w:szCs w:val="20"/>
          <w:lang w:val="en-GB"/>
        </w:rPr>
        <w:t>45</w:t>
      </w:r>
      <w:r w:rsidRPr="001E3D05">
        <w:rPr>
          <w:rFonts w:ascii="Proxima Nova Rg" w:eastAsia="Malgun Gothic" w:hAnsi="Proxima Nova Rg" w:cs="Times New Roman"/>
          <w:sz w:val="20"/>
          <w:szCs w:val="20"/>
          <w:lang w:val="en-GB"/>
        </w:rPr>
        <w:t xml:space="preserve"> </w:t>
      </w:r>
      <w:r w:rsidRPr="001E3D05">
        <w:rPr>
          <w:rFonts w:ascii="Proxima Nova Rg" w:eastAsia="Malgun Gothic" w:hAnsi="Proxima Nova Rg" w:cs="Times New Roman"/>
          <w:b/>
          <w:bCs/>
          <w:sz w:val="20"/>
          <w:szCs w:val="20"/>
          <w:lang w:val="en-GB"/>
        </w:rPr>
        <w:t>districts</w:t>
      </w:r>
      <w:r w:rsidRPr="001E3D05">
        <w:rPr>
          <w:rFonts w:ascii="Proxima Nova Rg" w:eastAsia="Malgun Gothic" w:hAnsi="Proxima Nova Rg" w:cs="Times New Roman"/>
          <w:sz w:val="20"/>
          <w:szCs w:val="20"/>
          <w:lang w:val="en-GB"/>
        </w:rPr>
        <w:t xml:space="preserve"> across nine governorates in Yemen. </w:t>
      </w:r>
    </w:p>
    <w:p w14:paraId="6BC04091" w14:textId="77777777" w:rsidR="00552038" w:rsidRPr="001E3D05" w:rsidRDefault="00552038" w:rsidP="00552038">
      <w:pPr>
        <w:spacing w:after="0" w:line="240" w:lineRule="auto"/>
        <w:ind w:right="-23"/>
        <w:jc w:val="both"/>
        <w:rPr>
          <w:rFonts w:ascii="Proxima Nova Rg" w:eastAsia="Malgun Gothic" w:hAnsi="Proxima Nova Rg" w:cs="Times New Roman"/>
          <w:b/>
          <w:bCs/>
          <w:sz w:val="20"/>
          <w:szCs w:val="20"/>
          <w:lang w:val="en-GB" w:eastAsia="ko-KR"/>
        </w:rPr>
      </w:pPr>
    </w:p>
    <w:p w14:paraId="4979E3E0" w14:textId="77777777" w:rsidR="00552038" w:rsidRPr="001E3D05" w:rsidRDefault="00552038" w:rsidP="00552038">
      <w:pPr>
        <w:spacing w:after="0" w:line="257" w:lineRule="auto"/>
        <w:ind w:right="-23"/>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sz w:val="20"/>
          <w:szCs w:val="20"/>
          <w:lang w:val="en-GB" w:eastAsia="en-GB"/>
        </w:rPr>
        <w:t xml:space="preserve">The Project further strengthened the capacity of the District Resilience &amp; Recovery Platforms (D2RPs). As a result of an intensive participatory process, in all 45 districts, </w:t>
      </w:r>
      <w:r w:rsidRPr="001E3D05">
        <w:rPr>
          <w:rFonts w:ascii="Proxima Nova Rg" w:eastAsia="Times New Roman" w:hAnsi="Proxima Nova Rg" w:cs="Times New Roman"/>
          <w:b/>
          <w:bCs/>
          <w:sz w:val="20"/>
          <w:szCs w:val="20"/>
          <w:lang w:val="en-GB" w:eastAsia="en-GB"/>
        </w:rPr>
        <w:t>three-year</w:t>
      </w:r>
      <w:r w:rsidRPr="001E3D05">
        <w:rPr>
          <w:rFonts w:ascii="Proxima Nova Rg" w:eastAsia="Times New Roman" w:hAnsi="Proxima Nova Rg" w:cs="Times New Roman"/>
          <w:sz w:val="20"/>
          <w:szCs w:val="20"/>
          <w:lang w:val="en-GB" w:eastAsia="en-GB"/>
        </w:rPr>
        <w:t xml:space="preserve"> </w:t>
      </w:r>
      <w:r w:rsidRPr="001E3D05">
        <w:rPr>
          <w:rFonts w:ascii="Proxima Nova Rg" w:eastAsia="Times New Roman" w:hAnsi="Proxima Nova Rg" w:cs="Times New Roman"/>
          <w:b/>
          <w:bCs/>
          <w:sz w:val="20"/>
          <w:szCs w:val="20"/>
          <w:lang w:val="en-GB" w:eastAsia="en-GB"/>
        </w:rPr>
        <w:t>District Resilience &amp; Recovery Plans (D2RPs)</w:t>
      </w:r>
      <w:r w:rsidRPr="001E3D05">
        <w:rPr>
          <w:rFonts w:ascii="Proxima Nova Rg" w:eastAsia="Times New Roman" w:hAnsi="Proxima Nova Rg" w:cs="Times New Roman"/>
          <w:sz w:val="20"/>
          <w:szCs w:val="20"/>
          <w:lang w:val="en-GB" w:eastAsia="en-GB"/>
        </w:rPr>
        <w:t xml:space="preserve"> (2024-2026) were developed. The D2RPs have been approved by the local authorities, and distributed to districts, governorates, and the Ministry of Local Administration. These D2RPs remain a specific focus for SIERY’s final implementing year.</w:t>
      </w:r>
    </w:p>
    <w:p w14:paraId="6427E31C" w14:textId="77777777" w:rsidR="00552038" w:rsidRPr="001E3D05" w:rsidRDefault="00552038" w:rsidP="00552038">
      <w:pPr>
        <w:spacing w:after="0" w:line="257" w:lineRule="auto"/>
        <w:ind w:right="-23"/>
        <w:jc w:val="both"/>
        <w:rPr>
          <w:rFonts w:ascii="Proxima Nova Rg" w:eastAsia="Times New Roman" w:hAnsi="Proxima Nova Rg" w:cs="Times New Roman"/>
          <w:sz w:val="20"/>
          <w:szCs w:val="20"/>
          <w:lang w:val="en-GB" w:eastAsia="en-GB"/>
        </w:rPr>
      </w:pPr>
    </w:p>
    <w:p w14:paraId="6940A819" w14:textId="77777777" w:rsidR="00552038" w:rsidRPr="001E3D05" w:rsidRDefault="00552038" w:rsidP="00552038">
      <w:pPr>
        <w:spacing w:after="0" w:line="257" w:lineRule="auto"/>
        <w:ind w:right="-23"/>
        <w:jc w:val="both"/>
        <w:rPr>
          <w:rFonts w:ascii="Proxima Nova Rg" w:eastAsia="Calibri" w:hAnsi="Proxima Nova Rg" w:cs="Times New Roman"/>
          <w:sz w:val="20"/>
          <w:szCs w:val="20"/>
          <w:lang w:val="en-GB"/>
        </w:rPr>
      </w:pPr>
      <w:r w:rsidRPr="001E3D05">
        <w:rPr>
          <w:rFonts w:ascii="Proxima Nova Rg" w:eastAsia="Times New Roman" w:hAnsi="Proxima Nova Rg" w:cs="Times New Roman"/>
          <w:sz w:val="20"/>
          <w:szCs w:val="20"/>
          <w:lang w:val="en-GB" w:eastAsia="en-GB"/>
        </w:rPr>
        <w:t xml:space="preserve">From the 2022 and 2023 districts' development plans, over </w:t>
      </w:r>
      <w:r w:rsidRPr="00795C38">
        <w:rPr>
          <w:rFonts w:ascii="Proxima Nova Rg" w:eastAsia="Times New Roman" w:hAnsi="Proxima Nova Rg" w:cs="Times New Roman"/>
          <w:b/>
          <w:bCs/>
          <w:sz w:val="20"/>
          <w:szCs w:val="20"/>
          <w:lang w:val="en-GB" w:eastAsia="en-GB"/>
        </w:rPr>
        <w:t>125 local priorities</w:t>
      </w:r>
      <w:r w:rsidRPr="001E3D05">
        <w:rPr>
          <w:rFonts w:ascii="Proxima Nova Rg" w:eastAsia="Times New Roman" w:hAnsi="Proxima Nova Rg" w:cs="Times New Roman"/>
          <w:sz w:val="20"/>
          <w:szCs w:val="20"/>
          <w:lang w:val="en-GB" w:eastAsia="en-GB"/>
        </w:rPr>
        <w:t xml:space="preserve"> (31%) of an initial list of 400 were selected for funding by the local authorities. </w:t>
      </w:r>
      <w:r w:rsidRPr="001E3D05">
        <w:rPr>
          <w:rFonts w:ascii="Proxima Nova Rg" w:eastAsia="Calibri" w:hAnsi="Proxima Nova Rg" w:cs="Times New Roman"/>
          <w:sz w:val="20"/>
          <w:szCs w:val="20"/>
          <w:lang w:val="en-GB"/>
        </w:rPr>
        <w:t xml:space="preserve">These local public service priorities range from road rehabilitation and extension or rehabilitation of water infrastructure to education and health facilities. During the reporting period, </w:t>
      </w:r>
      <w:r w:rsidRPr="001E3D05">
        <w:rPr>
          <w:rFonts w:ascii="Proxima Nova Rg" w:eastAsia="Calibri" w:hAnsi="Proxima Nova Rg" w:cs="Times New Roman"/>
          <w:b/>
          <w:bCs/>
          <w:sz w:val="20"/>
          <w:szCs w:val="20"/>
          <w:lang w:val="en-GB"/>
        </w:rPr>
        <w:t>over six (6) million</w:t>
      </w:r>
      <w:r w:rsidRPr="00795C38">
        <w:rPr>
          <w:rFonts w:ascii="Proxima Nova Rg" w:eastAsia="Calibri" w:hAnsi="Proxima Nova Rg" w:cs="Times New Roman"/>
          <w:b/>
          <w:bCs/>
          <w:sz w:val="20"/>
          <w:szCs w:val="20"/>
          <w:lang w:val="en-GB"/>
        </w:rPr>
        <w:t xml:space="preserve"> Yemeni</w:t>
      </w:r>
      <w:r w:rsidRPr="001E3D05">
        <w:rPr>
          <w:rFonts w:ascii="Proxima Nova Rg" w:eastAsia="Calibri" w:hAnsi="Proxima Nova Rg" w:cs="Times New Roman"/>
          <w:sz w:val="20"/>
          <w:szCs w:val="20"/>
          <w:lang w:val="en-GB"/>
        </w:rPr>
        <w:t xml:space="preserve"> (50.5% women) benefited from the rehabilitation of public service priorities. Moreover, Internally Displaced People (IDPs) have participated in the planning and priority-setting process and are significant beneficiaries of the L2RF.</w:t>
      </w:r>
      <w:r w:rsidRPr="001E3D05">
        <w:rPr>
          <w:rFonts w:ascii="Proxima Nova Rg" w:eastAsia="Calibri" w:hAnsi="Proxima Nova Rg" w:cs="Times New Roman"/>
          <w:sz w:val="20"/>
          <w:szCs w:val="20"/>
          <w:vertAlign w:val="superscript"/>
          <w:lang w:val="en-GB"/>
        </w:rPr>
        <w:footnoteReference w:id="3"/>
      </w:r>
      <w:r w:rsidRPr="001E3D05">
        <w:rPr>
          <w:rFonts w:ascii="Proxima Nova Rg" w:eastAsia="Calibri" w:hAnsi="Proxima Nova Rg" w:cs="Times New Roman"/>
          <w:sz w:val="20"/>
          <w:szCs w:val="20"/>
          <w:lang w:val="en-GB"/>
        </w:rPr>
        <w:t xml:space="preserve"> </w:t>
      </w:r>
    </w:p>
    <w:p w14:paraId="707DBBBE" w14:textId="77777777" w:rsidR="00552038" w:rsidRPr="001E3D05" w:rsidRDefault="00552038" w:rsidP="00552038">
      <w:pPr>
        <w:spacing w:after="0" w:line="257" w:lineRule="auto"/>
        <w:ind w:right="-23"/>
        <w:jc w:val="both"/>
        <w:rPr>
          <w:rFonts w:ascii="Proxima Nova Rg" w:eastAsia="Calibri" w:hAnsi="Proxima Nova Rg" w:cs="Times New Roman"/>
          <w:sz w:val="20"/>
          <w:szCs w:val="20"/>
          <w:highlight w:val="yellow"/>
          <w:lang w:val="en-GB"/>
        </w:rPr>
      </w:pPr>
    </w:p>
    <w:p w14:paraId="2298611C" w14:textId="77777777" w:rsidR="00552038" w:rsidRPr="001E3D05" w:rsidRDefault="00552038" w:rsidP="00552038">
      <w:pPr>
        <w:spacing w:after="0" w:line="257" w:lineRule="auto"/>
        <w:ind w:right="-23"/>
        <w:jc w:val="both"/>
        <w:rPr>
          <w:rFonts w:ascii="Proxima Nova Rg" w:eastAsia="Calibri" w:hAnsi="Proxima Nova Rg" w:cs="Times New Roman"/>
          <w:color w:val="FF0000"/>
          <w:sz w:val="20"/>
          <w:szCs w:val="20"/>
          <w:lang w:val="en-GB"/>
        </w:rPr>
      </w:pPr>
      <w:r w:rsidRPr="001E3D05">
        <w:rPr>
          <w:rFonts w:ascii="Proxima Nova Rg" w:eastAsia="Calibri" w:hAnsi="Proxima Nova Rg" w:cs="Times New Roman"/>
          <w:sz w:val="20"/>
          <w:szCs w:val="20"/>
          <w:lang w:val="en-GB"/>
        </w:rPr>
        <w:t xml:space="preserve">In the </w:t>
      </w:r>
      <w:r w:rsidRPr="001E3D05">
        <w:rPr>
          <w:rFonts w:ascii="Proxima Nova Rg" w:eastAsia="Calibri" w:hAnsi="Proxima Nova Rg" w:cs="Times New Roman"/>
          <w:b/>
          <w:bCs/>
          <w:sz w:val="20"/>
          <w:szCs w:val="20"/>
          <w:lang w:val="en-GB"/>
        </w:rPr>
        <w:t>Education sub-component</w:t>
      </w:r>
      <w:r w:rsidRPr="001E3D05">
        <w:rPr>
          <w:rFonts w:ascii="Proxima Nova Rg" w:eastAsia="Calibri" w:hAnsi="Proxima Nova Rg" w:cs="Times New Roman"/>
          <w:sz w:val="20"/>
          <w:szCs w:val="20"/>
          <w:lang w:val="en-GB"/>
        </w:rPr>
        <w:t xml:space="preserve">, an integral – and crucial - part of local public services was completed. Training and capacity-building for local education service providers was concluded and reported in the previous year. In this report, the Project continued with a provision of school furniture to address the high demands upon requests from the local authorities. </w:t>
      </w:r>
    </w:p>
    <w:p w14:paraId="4AD23707" w14:textId="77777777" w:rsidR="00552038" w:rsidRPr="001E3D05" w:rsidRDefault="00552038" w:rsidP="00552038">
      <w:pPr>
        <w:spacing w:after="0" w:line="240" w:lineRule="auto"/>
        <w:ind w:right="-23"/>
        <w:jc w:val="both"/>
        <w:rPr>
          <w:rFonts w:ascii="Proxima Nova Rg" w:hAnsi="Proxima Nova Rg" w:cs="Times New Roman"/>
          <w:b/>
          <w:bCs/>
          <w:sz w:val="20"/>
          <w:szCs w:val="20"/>
          <w:lang w:val="en-GB"/>
        </w:rPr>
      </w:pPr>
    </w:p>
    <w:p w14:paraId="7D95E8CC" w14:textId="77777777" w:rsidR="00552038" w:rsidRPr="001E3D05" w:rsidRDefault="00552038" w:rsidP="00552038">
      <w:pPr>
        <w:spacing w:after="0" w:line="240" w:lineRule="auto"/>
        <w:ind w:right="-23"/>
        <w:jc w:val="both"/>
        <w:rPr>
          <w:rFonts w:ascii="Proxima Nova Rg" w:eastAsia="Malgun Gothic" w:hAnsi="Proxima Nova Rg" w:cs="Times New Roman"/>
          <w:sz w:val="20"/>
          <w:szCs w:val="20"/>
          <w:lang w:val="en-GB" w:eastAsia="ko-KR"/>
        </w:rPr>
      </w:pPr>
      <w:r w:rsidRPr="001E3D05">
        <w:rPr>
          <w:rFonts w:ascii="Proxima Nova Rg" w:eastAsia="Malgun Gothic" w:hAnsi="Proxima Nova Rg" w:cs="Times New Roman"/>
          <w:sz w:val="20"/>
          <w:szCs w:val="20"/>
          <w:lang w:val="en-GB" w:eastAsia="ko-KR"/>
        </w:rPr>
        <w:t xml:space="preserve">The Project continued to embrace the participation of Civil Society Organizations (CSOs) in responsive public service provision. A total of </w:t>
      </w:r>
      <w:r w:rsidRPr="001E3D05">
        <w:rPr>
          <w:rFonts w:ascii="Proxima Nova Rg" w:eastAsia="Malgun Gothic" w:hAnsi="Proxima Nova Rg" w:cs="Times New Roman"/>
          <w:b/>
          <w:bCs/>
          <w:sz w:val="20"/>
          <w:szCs w:val="20"/>
          <w:lang w:val="en-GB" w:eastAsia="ko-KR"/>
        </w:rPr>
        <w:t>19 CSOs</w:t>
      </w:r>
      <w:r w:rsidRPr="001E3D05">
        <w:rPr>
          <w:rFonts w:ascii="Proxima Nova Rg" w:eastAsia="Malgun Gothic" w:hAnsi="Proxima Nova Rg" w:cs="Times New Roman"/>
          <w:sz w:val="20"/>
          <w:szCs w:val="20"/>
          <w:lang w:val="en-GB" w:eastAsia="ko-KR"/>
        </w:rPr>
        <w:t xml:space="preserve"> were mobilized to pilot Social Accountability Initiatives</w:t>
      </w:r>
      <w:r w:rsidRPr="001E3D05">
        <w:rPr>
          <w:rStyle w:val="FootnoteReference"/>
          <w:rFonts w:ascii="Proxima Nova Rg" w:eastAsia="Malgun Gothic" w:hAnsi="Proxima Nova Rg" w:cs="Times New Roman"/>
          <w:sz w:val="20"/>
          <w:szCs w:val="20"/>
          <w:lang w:val="en-GB" w:eastAsia="ko-KR"/>
        </w:rPr>
        <w:footnoteReference w:id="4"/>
      </w:r>
      <w:r w:rsidRPr="001E3D05">
        <w:rPr>
          <w:rFonts w:ascii="Proxima Nova Rg" w:eastAsia="Malgun Gothic" w:hAnsi="Proxima Nova Rg" w:cs="Times New Roman"/>
          <w:sz w:val="20"/>
          <w:szCs w:val="20"/>
          <w:lang w:val="en-GB" w:eastAsia="ko-KR"/>
        </w:rPr>
        <w:t xml:space="preserve"> in the Internal Recognized Government of Yemen (IRG) area. The initiatives were considered a priority for the public service providers, and they gained knowledge and skills from the relevant CSOs during the process and applied what they learned. The initiatives helped increase staff attention to service improvement and helped strengthen the service providers’ relations with the general public and community members. The service providers also indicated that the initiatives have improved transparency and financial management, a crucial component towards the sustainability of SIERY, and any potential follow-up projects and programs. </w:t>
      </w:r>
    </w:p>
    <w:p w14:paraId="7B10D178" w14:textId="77777777" w:rsidR="00552038" w:rsidRPr="001E3D05" w:rsidRDefault="00552038" w:rsidP="00552038">
      <w:pPr>
        <w:spacing w:after="0" w:line="257" w:lineRule="auto"/>
        <w:ind w:right="-23"/>
        <w:jc w:val="both"/>
        <w:rPr>
          <w:rFonts w:ascii="Proxima Nova Rg" w:eastAsia="Calibri" w:hAnsi="Proxima Nova Rg" w:cs="Times New Roman"/>
          <w:sz w:val="20"/>
          <w:szCs w:val="20"/>
          <w:lang w:val="en-GB"/>
        </w:rPr>
      </w:pPr>
    </w:p>
    <w:p w14:paraId="4F40D012" w14:textId="77777777" w:rsidR="00552038" w:rsidRPr="001E3D05" w:rsidRDefault="00552038" w:rsidP="00552038">
      <w:pPr>
        <w:spacing w:after="0" w:line="240" w:lineRule="auto"/>
        <w:ind w:right="-23"/>
        <w:jc w:val="both"/>
        <w:rPr>
          <w:rFonts w:ascii="Proxima Nova Rg" w:eastAsia="Myriad Pro" w:hAnsi="Proxima Nova Rg" w:cs="Times New Roman"/>
          <w:color w:val="FF0000"/>
          <w:sz w:val="20"/>
          <w:szCs w:val="20"/>
          <w:highlight w:val="yellow"/>
          <w:lang w:val="en-GB"/>
        </w:rPr>
      </w:pPr>
      <w:r w:rsidRPr="001E3D05">
        <w:rPr>
          <w:rFonts w:ascii="Proxima Nova Rg" w:eastAsia="Malgun Gothic" w:hAnsi="Proxima Nova Rg" w:cs="Times New Roman"/>
          <w:sz w:val="20"/>
          <w:szCs w:val="20"/>
          <w:lang w:val="en-GB" w:eastAsia="ko-KR"/>
        </w:rPr>
        <w:t xml:space="preserve">The </w:t>
      </w:r>
      <w:r w:rsidRPr="001E3D05">
        <w:rPr>
          <w:rFonts w:ascii="Proxima Nova Rg" w:eastAsia="Malgun Gothic" w:hAnsi="Proxima Nova Rg" w:cs="Times New Roman"/>
          <w:b/>
          <w:bCs/>
          <w:sz w:val="20"/>
          <w:szCs w:val="20"/>
          <w:lang w:val="en-GB" w:eastAsia="ko-KR"/>
        </w:rPr>
        <w:t>Economic Resilience component</w:t>
      </w:r>
      <w:r w:rsidRPr="001E3D05">
        <w:rPr>
          <w:rFonts w:ascii="Proxima Nova Rg" w:eastAsia="Malgun Gothic" w:hAnsi="Proxima Nova Rg" w:cs="Times New Roman"/>
          <w:sz w:val="20"/>
          <w:szCs w:val="20"/>
          <w:lang w:val="en-GB" w:eastAsia="ko-KR"/>
        </w:rPr>
        <w:t xml:space="preserve"> has shown significant progress during this reporting period. </w:t>
      </w:r>
      <w:r w:rsidRPr="001E3D05">
        <w:rPr>
          <w:rFonts w:ascii="Proxima Nova Rg" w:eastAsia="Myriad Pro" w:hAnsi="Proxima Nova Rg" w:cs="Times New Roman"/>
          <w:sz w:val="20"/>
          <w:szCs w:val="20"/>
          <w:lang w:val="en-GB"/>
        </w:rPr>
        <w:t xml:space="preserve">The Project expanded business and technical skills to over </w:t>
      </w:r>
      <w:r w:rsidRPr="001E3D05">
        <w:rPr>
          <w:rFonts w:ascii="Proxima Nova Rg" w:eastAsia="Myriad Pro" w:hAnsi="Proxima Nova Rg" w:cs="Times New Roman"/>
          <w:b/>
          <w:bCs/>
          <w:sz w:val="20"/>
          <w:szCs w:val="20"/>
          <w:lang w:val="en-GB"/>
        </w:rPr>
        <w:t>3,000</w:t>
      </w:r>
      <w:r w:rsidRPr="001E3D05">
        <w:rPr>
          <w:rFonts w:ascii="Proxima Nova Rg" w:eastAsia="Myriad Pro" w:hAnsi="Proxima Nova Rg" w:cs="Times New Roman"/>
          <w:sz w:val="20"/>
          <w:szCs w:val="20"/>
          <w:lang w:val="en-GB"/>
        </w:rPr>
        <w:t xml:space="preserve"> </w:t>
      </w:r>
      <w:r w:rsidRPr="008117D9">
        <w:rPr>
          <w:rFonts w:ascii="Proxima Nova Rg" w:eastAsia="Myriad Pro" w:hAnsi="Proxima Nova Rg" w:cs="Times New Roman"/>
          <w:b/>
          <w:bCs/>
          <w:sz w:val="20"/>
          <w:szCs w:val="20"/>
          <w:lang w:val="en-GB"/>
        </w:rPr>
        <w:t>beneficiaries</w:t>
      </w:r>
      <w:r w:rsidRPr="001E3D05">
        <w:rPr>
          <w:rFonts w:ascii="Proxima Nova Rg" w:eastAsia="Myriad Pro" w:hAnsi="Proxima Nova Rg" w:cs="Times New Roman"/>
          <w:sz w:val="20"/>
          <w:szCs w:val="20"/>
          <w:lang w:val="en-GB"/>
        </w:rPr>
        <w:t xml:space="preserve"> (smallholders, SMEs, enterprises) for income generation and employment prospects. Almost </w:t>
      </w:r>
      <w:r w:rsidRPr="001E3D05">
        <w:rPr>
          <w:rFonts w:ascii="Proxima Nova Rg" w:eastAsia="Myriad Pro" w:hAnsi="Proxima Nova Rg" w:cs="Times New Roman"/>
          <w:b/>
          <w:bCs/>
          <w:sz w:val="20"/>
          <w:szCs w:val="20"/>
          <w:lang w:val="en-GB"/>
        </w:rPr>
        <w:t>35.000 people are benefiting from jobs</w:t>
      </w:r>
      <w:r w:rsidRPr="001E3D05">
        <w:rPr>
          <w:rFonts w:ascii="Proxima Nova Rg" w:eastAsia="Myriad Pro" w:hAnsi="Proxima Nova Rg" w:cs="Times New Roman"/>
          <w:sz w:val="20"/>
          <w:szCs w:val="20"/>
          <w:lang w:val="en-GB"/>
        </w:rPr>
        <w:t xml:space="preserve"> and employment prospects across the targeted governorates.  The disbursement of small grants </w:t>
      </w:r>
      <w:r w:rsidRPr="001E3D05">
        <w:rPr>
          <w:rFonts w:ascii="Proxima Nova Rg" w:eastAsia="Myriad Pro" w:hAnsi="Proxima Nova Rg" w:cs="Times New Roman"/>
          <w:sz w:val="20"/>
          <w:szCs w:val="20"/>
          <w:lang w:val="en-GB"/>
        </w:rPr>
        <w:lastRenderedPageBreak/>
        <w:t xml:space="preserve">has reached </w:t>
      </w:r>
      <w:r w:rsidRPr="001E3D05">
        <w:rPr>
          <w:rFonts w:ascii="Proxima Nova Rg" w:eastAsia="Myriad Pro" w:hAnsi="Proxima Nova Rg" w:cs="Times New Roman"/>
          <w:b/>
          <w:bCs/>
          <w:sz w:val="20"/>
          <w:szCs w:val="20"/>
          <w:lang w:val="en-GB"/>
        </w:rPr>
        <w:t xml:space="preserve">1,619 </w:t>
      </w:r>
      <w:r w:rsidRPr="008117D9">
        <w:rPr>
          <w:rFonts w:ascii="Proxima Nova Rg" w:eastAsia="Myriad Pro" w:hAnsi="Proxima Nova Rg" w:cs="Times New Roman"/>
          <w:b/>
          <w:bCs/>
          <w:sz w:val="20"/>
          <w:szCs w:val="20"/>
          <w:lang w:val="en-GB"/>
        </w:rPr>
        <w:t>smallholders and 394 SMEs</w:t>
      </w:r>
      <w:r w:rsidRPr="001E3D05">
        <w:rPr>
          <w:rFonts w:ascii="Proxima Nova Rg" w:eastAsia="Myriad Pro" w:hAnsi="Proxima Nova Rg" w:cs="Times New Roman"/>
          <w:sz w:val="20"/>
          <w:szCs w:val="20"/>
          <w:lang w:val="en-GB"/>
        </w:rPr>
        <w:t xml:space="preserve"> (accumulative: </w:t>
      </w:r>
      <w:r w:rsidRPr="001E3D05">
        <w:rPr>
          <w:rFonts w:ascii="Proxima Nova Rg" w:eastAsia="Myriad Pro" w:hAnsi="Proxima Nova Rg" w:cs="Times New Roman"/>
          <w:b/>
          <w:bCs/>
          <w:sz w:val="20"/>
          <w:szCs w:val="20"/>
          <w:lang w:val="en-GB"/>
        </w:rPr>
        <w:t>2,023</w:t>
      </w:r>
      <w:r w:rsidRPr="001E3D05">
        <w:rPr>
          <w:rFonts w:ascii="Proxima Nova Rg" w:eastAsia="Myriad Pro" w:hAnsi="Proxima Nova Rg" w:cs="Times New Roman"/>
          <w:sz w:val="20"/>
          <w:szCs w:val="20"/>
          <w:lang w:val="en-GB"/>
        </w:rPr>
        <w:t>)</w:t>
      </w:r>
      <w:r w:rsidRPr="001E3D05">
        <w:rPr>
          <w:rStyle w:val="FootnoteReference"/>
          <w:rFonts w:ascii="Proxima Nova Rg" w:eastAsia="Myriad Pro" w:hAnsi="Proxima Nova Rg" w:cs="Times New Roman"/>
          <w:sz w:val="20"/>
          <w:szCs w:val="20"/>
          <w:lang w:val="en-GB"/>
        </w:rPr>
        <w:footnoteReference w:id="5"/>
      </w:r>
      <w:r w:rsidRPr="001E3D05">
        <w:rPr>
          <w:rFonts w:ascii="Proxima Nova Rg" w:eastAsia="Myriad Pro" w:hAnsi="Proxima Nova Rg" w:cs="Times New Roman"/>
          <w:sz w:val="20"/>
          <w:szCs w:val="20"/>
          <w:lang w:val="en-GB"/>
        </w:rPr>
        <w:t>. Training, financial support, and technical support provided by the project have led to notable improvements in business activities. SMEs and smallholders benefit from infrastructure improvement (e.g. water provision rehabilitation, improved access due to road rehabilitation and business and employment opportunities towards maintenance of improved infrastructure), expanding production capacity, enhancing product/service diversification, and increasing working capital. Moreover, SIERY has resulted in enhanced business performance, improved financial stability, increased competitiveness, and better resilience against economic shocks.</w:t>
      </w:r>
      <w:r w:rsidRPr="001E3D05">
        <w:rPr>
          <w:rFonts w:ascii="Proxima Nova Rg" w:eastAsia="Myriad Pro" w:hAnsi="Proxima Nova Rg" w:cs="Times New Roman"/>
          <w:color w:val="FF0000"/>
          <w:sz w:val="20"/>
          <w:szCs w:val="20"/>
          <w:lang w:val="en-GB"/>
        </w:rPr>
        <w:t xml:space="preserve"> </w:t>
      </w:r>
    </w:p>
    <w:p w14:paraId="047B168A" w14:textId="77777777" w:rsidR="00552038" w:rsidRPr="001E3D05" w:rsidRDefault="00552038" w:rsidP="00552038">
      <w:pPr>
        <w:spacing w:after="0" w:line="240" w:lineRule="auto"/>
        <w:ind w:right="-23"/>
        <w:jc w:val="both"/>
        <w:rPr>
          <w:rFonts w:ascii="Proxima Nova Rg" w:eastAsia="Calibri" w:hAnsi="Proxima Nova Rg" w:cs="Times New Roman"/>
          <w:sz w:val="20"/>
          <w:szCs w:val="20"/>
          <w:highlight w:val="yellow"/>
          <w:lang w:val="en-GB"/>
        </w:rPr>
      </w:pPr>
    </w:p>
    <w:p w14:paraId="011C5100" w14:textId="77777777" w:rsidR="00552038" w:rsidRPr="001E3D05" w:rsidRDefault="00552038" w:rsidP="00552038">
      <w:pPr>
        <w:spacing w:after="0" w:line="240"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Highly anticipated public/private infrastructure deserves a specific mention; the new Markets: the </w:t>
      </w:r>
      <w:r w:rsidRPr="001E3D05">
        <w:rPr>
          <w:rFonts w:ascii="Proxima Nova Rg" w:eastAsia="Times New Roman" w:hAnsi="Proxima Nova Rg" w:cs="Times New Roman"/>
          <w:sz w:val="20"/>
          <w:szCs w:val="20"/>
          <w:lang w:val="en-GB"/>
        </w:rPr>
        <w:t>fish market in Aden; the honey market of Hadramawt valley in in Al-Qaten; the dates and onion market of Hadramawt valley in Tarim; the fish market in Mukalla; and the central coffee market in Sana’a, finally gained tremendous momentum in 2024 after extensive discussions and coordination with all concerned parties and local authorities</w:t>
      </w:r>
      <w:r w:rsidRPr="001E3D05">
        <w:rPr>
          <w:rFonts w:ascii="Proxima Nova Rg" w:eastAsia="Calibri" w:hAnsi="Proxima Nova Rg" w:cs="Times New Roman"/>
          <w:sz w:val="20"/>
          <w:szCs w:val="20"/>
          <w:lang w:val="en-GB"/>
        </w:rPr>
        <w:t xml:space="preserve">. Most negotiations were done by end of the reporting period, with four contracts signed and construction commenced by the time this report is submitted. </w:t>
      </w:r>
    </w:p>
    <w:p w14:paraId="365C2E90" w14:textId="77777777" w:rsidR="00552038" w:rsidRPr="001E3D05" w:rsidRDefault="00552038" w:rsidP="00552038">
      <w:pPr>
        <w:spacing w:after="0" w:line="240" w:lineRule="auto"/>
        <w:ind w:right="-23"/>
        <w:jc w:val="both"/>
        <w:rPr>
          <w:rFonts w:ascii="Proxima Nova Rg" w:eastAsia="Calibri" w:hAnsi="Proxima Nova Rg" w:cs="Times New Roman"/>
          <w:sz w:val="20"/>
          <w:szCs w:val="20"/>
          <w:highlight w:val="yellow"/>
          <w:lang w:val="en-GB"/>
        </w:rPr>
      </w:pPr>
      <w:r w:rsidRPr="001E3D05">
        <w:rPr>
          <w:rFonts w:ascii="Proxima Nova Rg" w:eastAsia="Calibri" w:hAnsi="Proxima Nova Rg" w:cs="Times New Roman"/>
          <w:sz w:val="20"/>
          <w:szCs w:val="20"/>
          <w:lang w:val="en-GB"/>
        </w:rPr>
        <w:t xml:space="preserve">This new market infrastructure is expected to attract and directly benefit around </w:t>
      </w:r>
      <w:r w:rsidRPr="001E3D05">
        <w:rPr>
          <w:rFonts w:ascii="Proxima Nova Rg" w:eastAsia="Calibri" w:hAnsi="Proxima Nova Rg" w:cs="Times New Roman"/>
          <w:b/>
          <w:bCs/>
          <w:sz w:val="20"/>
          <w:szCs w:val="20"/>
          <w:lang w:val="en-GB"/>
        </w:rPr>
        <w:t>560</w:t>
      </w:r>
      <w:r w:rsidRPr="001E3D05">
        <w:rPr>
          <w:rFonts w:ascii="Proxima Nova Rg" w:eastAsia="Calibri" w:hAnsi="Proxima Nova Rg" w:cs="Times New Roman"/>
          <w:sz w:val="20"/>
          <w:szCs w:val="20"/>
          <w:lang w:val="en-GB"/>
        </w:rPr>
        <w:t xml:space="preserve"> </w:t>
      </w:r>
      <w:r w:rsidRPr="00121EE3">
        <w:rPr>
          <w:rFonts w:ascii="Proxima Nova Rg" w:eastAsia="Calibri" w:hAnsi="Proxima Nova Rg" w:cs="Times New Roman"/>
          <w:b/>
          <w:bCs/>
          <w:sz w:val="20"/>
          <w:szCs w:val="20"/>
          <w:lang w:val="en-GB"/>
        </w:rPr>
        <w:t>Medium and large enterprises</w:t>
      </w:r>
      <w:r w:rsidRPr="001E3D05">
        <w:rPr>
          <w:rFonts w:ascii="Proxima Nova Rg" w:eastAsia="Calibri" w:hAnsi="Proxima Nova Rg" w:cs="Times New Roman"/>
          <w:sz w:val="20"/>
          <w:szCs w:val="20"/>
          <w:lang w:val="en-GB"/>
        </w:rPr>
        <w:t xml:space="preserve">, </w:t>
      </w:r>
      <w:r w:rsidRPr="001E3D05">
        <w:rPr>
          <w:rFonts w:ascii="Proxima Nova Rg" w:eastAsia="Calibri" w:hAnsi="Proxima Nova Rg" w:cs="Times New Roman"/>
          <w:b/>
          <w:bCs/>
          <w:sz w:val="20"/>
          <w:szCs w:val="20"/>
          <w:lang w:val="en-GB"/>
        </w:rPr>
        <w:t>36,000</w:t>
      </w:r>
      <w:r w:rsidRPr="001E3D05">
        <w:rPr>
          <w:rFonts w:ascii="Proxima Nova Rg" w:eastAsia="Calibri" w:hAnsi="Proxima Nova Rg" w:cs="Times New Roman"/>
          <w:sz w:val="20"/>
          <w:szCs w:val="20"/>
          <w:lang w:val="en-GB"/>
        </w:rPr>
        <w:t xml:space="preserve"> </w:t>
      </w:r>
      <w:r w:rsidRPr="00121EE3">
        <w:rPr>
          <w:rFonts w:ascii="Proxima Nova Rg" w:eastAsia="Calibri" w:hAnsi="Proxima Nova Rg" w:cs="Times New Roman"/>
          <w:b/>
          <w:bCs/>
          <w:sz w:val="20"/>
          <w:szCs w:val="20"/>
          <w:lang w:val="en-GB"/>
        </w:rPr>
        <w:t>smallholders,</w:t>
      </w:r>
      <w:r w:rsidRPr="001E3D05">
        <w:rPr>
          <w:rFonts w:ascii="Proxima Nova Rg" w:eastAsia="Calibri" w:hAnsi="Proxima Nova Rg" w:cs="Times New Roman"/>
          <w:sz w:val="20"/>
          <w:szCs w:val="20"/>
          <w:lang w:val="en-GB"/>
        </w:rPr>
        <w:t xml:space="preserve"> </w:t>
      </w:r>
      <w:r w:rsidRPr="001E3D05">
        <w:rPr>
          <w:rFonts w:ascii="Proxima Nova Rg" w:eastAsia="Calibri" w:hAnsi="Proxima Nova Rg" w:cs="Times New Roman"/>
          <w:b/>
          <w:bCs/>
          <w:sz w:val="20"/>
          <w:szCs w:val="20"/>
          <w:lang w:val="en-GB"/>
        </w:rPr>
        <w:t>11,000</w:t>
      </w:r>
      <w:r w:rsidRPr="001E3D05">
        <w:rPr>
          <w:rFonts w:ascii="Proxima Nova Rg" w:eastAsia="Calibri" w:hAnsi="Proxima Nova Rg" w:cs="Times New Roman"/>
          <w:sz w:val="20"/>
          <w:szCs w:val="20"/>
          <w:lang w:val="en-GB"/>
        </w:rPr>
        <w:t xml:space="preserve"> </w:t>
      </w:r>
      <w:r w:rsidRPr="00121EE3">
        <w:rPr>
          <w:rFonts w:ascii="Proxima Nova Rg" w:eastAsia="Calibri" w:hAnsi="Proxima Nova Rg" w:cs="Times New Roman"/>
          <w:b/>
          <w:bCs/>
          <w:sz w:val="20"/>
          <w:szCs w:val="20"/>
          <w:lang w:val="en-GB"/>
        </w:rPr>
        <w:t>distributors and transportation companies</w:t>
      </w:r>
      <w:r w:rsidRPr="001E3D05">
        <w:rPr>
          <w:rFonts w:ascii="Proxima Nova Rg" w:eastAsia="Calibri" w:hAnsi="Proxima Nova Rg" w:cs="Times New Roman"/>
          <w:sz w:val="20"/>
          <w:szCs w:val="20"/>
          <w:lang w:val="en-GB"/>
        </w:rPr>
        <w:t xml:space="preserve"> and </w:t>
      </w:r>
      <w:r w:rsidRPr="001E3D05">
        <w:rPr>
          <w:rFonts w:ascii="Proxima Nova Rg" w:eastAsia="Calibri" w:hAnsi="Proxima Nova Rg" w:cs="Times New Roman"/>
          <w:b/>
          <w:bCs/>
          <w:sz w:val="20"/>
          <w:szCs w:val="20"/>
          <w:lang w:val="en-GB"/>
        </w:rPr>
        <w:t>7.2 million</w:t>
      </w:r>
      <w:r w:rsidRPr="001E3D05">
        <w:rPr>
          <w:rFonts w:ascii="Proxima Nova Rg" w:eastAsia="Calibri" w:hAnsi="Proxima Nova Rg" w:cs="Times New Roman"/>
          <w:sz w:val="20"/>
          <w:szCs w:val="20"/>
          <w:lang w:val="en-GB"/>
        </w:rPr>
        <w:t xml:space="preserve"> </w:t>
      </w:r>
      <w:r w:rsidRPr="00121EE3">
        <w:rPr>
          <w:rFonts w:ascii="Proxima Nova Rg" w:eastAsia="Calibri" w:hAnsi="Proxima Nova Rg" w:cs="Times New Roman"/>
          <w:b/>
          <w:bCs/>
          <w:sz w:val="20"/>
          <w:szCs w:val="20"/>
          <w:lang w:val="en-GB"/>
        </w:rPr>
        <w:t>buyers and consumers</w:t>
      </w:r>
      <w:r w:rsidRPr="001E3D05">
        <w:rPr>
          <w:rFonts w:ascii="Proxima Nova Rg" w:eastAsia="Calibri" w:hAnsi="Proxima Nova Rg" w:cs="Times New Roman"/>
          <w:sz w:val="20"/>
          <w:szCs w:val="20"/>
          <w:lang w:val="en-GB"/>
        </w:rPr>
        <w:t xml:space="preserve"> in Yemen and gulf countries per year. In addition, the construction of markets will create direct jobs in these markets with </w:t>
      </w:r>
      <w:r w:rsidRPr="001E3D05">
        <w:rPr>
          <w:rFonts w:ascii="Proxima Nova Rg" w:eastAsia="Calibri" w:hAnsi="Proxima Nova Rg" w:cs="Times New Roman"/>
          <w:color w:val="000000" w:themeColor="text1"/>
          <w:sz w:val="20"/>
          <w:szCs w:val="20"/>
          <w:lang w:val="en-GB"/>
        </w:rPr>
        <w:t xml:space="preserve">estimated </w:t>
      </w:r>
      <w:r w:rsidRPr="001E3D05">
        <w:rPr>
          <w:rFonts w:ascii="Proxima Nova Rg" w:eastAsia="Calibri" w:hAnsi="Proxima Nova Rg" w:cs="Times New Roman"/>
          <w:b/>
          <w:bCs/>
          <w:color w:val="000000" w:themeColor="text1"/>
          <w:sz w:val="20"/>
          <w:szCs w:val="20"/>
          <w:lang w:val="en-GB"/>
        </w:rPr>
        <w:t>400</w:t>
      </w:r>
      <w:r w:rsidRPr="001E3D05">
        <w:rPr>
          <w:rFonts w:ascii="Proxima Nova Rg" w:eastAsia="Calibri" w:hAnsi="Proxima Nova Rg" w:cs="Times New Roman"/>
          <w:color w:val="000000" w:themeColor="text1"/>
          <w:sz w:val="20"/>
          <w:szCs w:val="20"/>
          <w:lang w:val="en-GB"/>
        </w:rPr>
        <w:t xml:space="preserve"> </w:t>
      </w:r>
      <w:r w:rsidRPr="00121EE3">
        <w:rPr>
          <w:rFonts w:ascii="Proxima Nova Rg" w:eastAsia="Calibri" w:hAnsi="Proxima Nova Rg" w:cs="Times New Roman"/>
          <w:b/>
          <w:bCs/>
          <w:color w:val="000000" w:themeColor="text1"/>
          <w:sz w:val="20"/>
          <w:szCs w:val="20"/>
          <w:lang w:val="en-GB"/>
        </w:rPr>
        <w:t>direct employments/jobs</w:t>
      </w:r>
      <w:r w:rsidRPr="001E3D05">
        <w:rPr>
          <w:rFonts w:ascii="Proxima Nova Rg" w:eastAsia="Calibri" w:hAnsi="Proxima Nova Rg" w:cs="Times New Roman"/>
          <w:color w:val="000000" w:themeColor="text1"/>
          <w:sz w:val="20"/>
          <w:szCs w:val="20"/>
          <w:lang w:val="en-GB"/>
        </w:rPr>
        <w:t xml:space="preserve"> as staff and workers in the 5 markets and </w:t>
      </w:r>
      <w:r w:rsidRPr="001E3D05">
        <w:rPr>
          <w:rFonts w:ascii="Proxima Nova Rg" w:eastAsia="Calibri" w:hAnsi="Proxima Nova Rg" w:cs="Times New Roman"/>
          <w:b/>
          <w:bCs/>
          <w:color w:val="000000" w:themeColor="text1"/>
          <w:sz w:val="20"/>
          <w:szCs w:val="20"/>
          <w:lang w:val="en-GB"/>
        </w:rPr>
        <w:t>750</w:t>
      </w:r>
      <w:r w:rsidRPr="001E3D05">
        <w:rPr>
          <w:rFonts w:ascii="Proxima Nova Rg" w:eastAsia="Calibri" w:hAnsi="Proxima Nova Rg" w:cs="Times New Roman"/>
          <w:color w:val="000000" w:themeColor="text1"/>
          <w:sz w:val="20"/>
          <w:szCs w:val="20"/>
          <w:lang w:val="en-GB"/>
        </w:rPr>
        <w:t xml:space="preserve"> </w:t>
      </w:r>
      <w:r w:rsidRPr="00121EE3">
        <w:rPr>
          <w:rFonts w:ascii="Proxima Nova Rg" w:eastAsia="Calibri" w:hAnsi="Proxima Nova Rg" w:cs="Times New Roman"/>
          <w:b/>
          <w:bCs/>
          <w:color w:val="000000" w:themeColor="text1"/>
          <w:sz w:val="20"/>
          <w:szCs w:val="20"/>
          <w:lang w:val="en-GB"/>
        </w:rPr>
        <w:t xml:space="preserve">jobs </w:t>
      </w:r>
      <w:r w:rsidRPr="001E3D05">
        <w:rPr>
          <w:rFonts w:ascii="Proxima Nova Rg" w:eastAsia="Calibri" w:hAnsi="Proxima Nova Rg" w:cs="Times New Roman"/>
          <w:color w:val="000000" w:themeColor="text1"/>
          <w:sz w:val="20"/>
          <w:szCs w:val="20"/>
          <w:lang w:val="en-GB"/>
        </w:rPr>
        <w:t xml:space="preserve">during the construction phase. </w:t>
      </w:r>
    </w:p>
    <w:p w14:paraId="097321AF" w14:textId="77777777" w:rsidR="00552038" w:rsidRPr="001E3D05" w:rsidRDefault="00552038" w:rsidP="00552038">
      <w:pPr>
        <w:spacing w:line="233" w:lineRule="auto"/>
        <w:ind w:right="-23"/>
        <w:contextualSpacing/>
        <w:jc w:val="both"/>
        <w:rPr>
          <w:rFonts w:ascii="Proxima Nova Rg" w:eastAsia="Calibri" w:hAnsi="Proxima Nova Rg" w:cs="Times New Roman"/>
          <w:sz w:val="20"/>
          <w:szCs w:val="20"/>
          <w:highlight w:val="yellow"/>
          <w:lang w:val="en-GB"/>
        </w:rPr>
      </w:pPr>
    </w:p>
    <w:p w14:paraId="20DFED93" w14:textId="77777777" w:rsidR="00552038" w:rsidRPr="001E3D05" w:rsidRDefault="00552038" w:rsidP="00552038">
      <w:pPr>
        <w:spacing w:after="0" w:line="240" w:lineRule="auto"/>
        <w:ind w:right="-23"/>
        <w:jc w:val="both"/>
        <w:rPr>
          <w:rFonts w:ascii="Proxima Nova Rg" w:eastAsia="Malgun Gothic" w:hAnsi="Proxima Nova Rg" w:cs="Times New Roman"/>
          <w:sz w:val="20"/>
          <w:szCs w:val="20"/>
          <w:lang w:val="en-GB" w:eastAsia="ko-KR"/>
        </w:rPr>
      </w:pPr>
      <w:r w:rsidRPr="001E3D05">
        <w:rPr>
          <w:rFonts w:ascii="Proxima Nova Rg" w:eastAsia="Calibri" w:hAnsi="Proxima Nova Rg" w:cs="Times New Roman"/>
          <w:sz w:val="20"/>
          <w:szCs w:val="20"/>
          <w:lang w:val="en-GB"/>
        </w:rPr>
        <w:t>The Project continued to strengthen collaboration between the public and private sector, with specific roles and responsibilities for each partner along the value chain. The example from the recent “</w:t>
      </w:r>
      <w:r w:rsidRPr="001E3D05">
        <w:rPr>
          <w:rFonts w:ascii="Proxima Nova Rg" w:eastAsia="Calibri" w:hAnsi="Proxima Nova Rg" w:cs="Times New Roman"/>
          <w:i/>
          <w:iCs/>
          <w:sz w:val="20"/>
          <w:szCs w:val="20"/>
          <w:lang w:val="en-GB"/>
        </w:rPr>
        <w:t>value chain study and investment opportunity workshop</w:t>
      </w:r>
      <w:r w:rsidRPr="001E3D05">
        <w:rPr>
          <w:rFonts w:ascii="Proxima Nova Rg" w:eastAsia="Calibri" w:hAnsi="Proxima Nova Rg" w:cs="Times New Roman"/>
          <w:sz w:val="20"/>
          <w:szCs w:val="20"/>
          <w:lang w:val="en-GB"/>
        </w:rPr>
        <w:t xml:space="preserve">” organized in Aden for the fish sector showcased the collaboration between the public and private sector. The Prime Minister, overseeing the Aden Free Zone, has signed a land-use/land permit document for the fish export centre site.  </w:t>
      </w:r>
    </w:p>
    <w:p w14:paraId="49A9E051" w14:textId="77777777" w:rsidR="00552038" w:rsidRPr="001E3D05" w:rsidRDefault="00552038" w:rsidP="00552038">
      <w:pPr>
        <w:spacing w:after="0" w:line="257" w:lineRule="auto"/>
        <w:ind w:right="-23"/>
        <w:jc w:val="both"/>
        <w:rPr>
          <w:rFonts w:ascii="Proxima Nova Rg" w:eastAsia="Calibri" w:hAnsi="Proxima Nova Rg" w:cs="Times New Roman"/>
          <w:sz w:val="20"/>
          <w:szCs w:val="20"/>
          <w:highlight w:val="yellow"/>
          <w:lang w:val="en-GB"/>
        </w:rPr>
      </w:pPr>
    </w:p>
    <w:p w14:paraId="150F5AF2" w14:textId="77777777" w:rsidR="00552038" w:rsidRPr="001E3D05" w:rsidRDefault="00552038" w:rsidP="00552038">
      <w:pPr>
        <w:spacing w:after="0" w:line="257" w:lineRule="auto"/>
        <w:ind w:right="-23"/>
        <w:jc w:val="both"/>
        <w:rPr>
          <w:rFonts w:ascii="Proxima Nova Rg" w:eastAsia="Malgun Gothic" w:hAnsi="Proxima Nova Rg" w:cs="Times New Roman"/>
          <w:sz w:val="20"/>
          <w:szCs w:val="20"/>
          <w:lang w:val="en-GB" w:eastAsia="ko-KR"/>
        </w:rPr>
      </w:pPr>
      <w:r w:rsidRPr="001E3D05">
        <w:rPr>
          <w:rFonts w:ascii="Proxima Nova Rg" w:eastAsia="Malgun Gothic" w:hAnsi="Proxima Nova Rg" w:cs="Times New Roman"/>
          <w:sz w:val="20"/>
          <w:szCs w:val="20"/>
          <w:lang w:val="en-GB" w:eastAsia="ko-KR"/>
        </w:rPr>
        <w:t xml:space="preserve">Gender continued featuring strongly in both components in 2024. A total of </w:t>
      </w:r>
      <w:r w:rsidRPr="001E3D05">
        <w:rPr>
          <w:rFonts w:ascii="Proxima Nova Rg" w:eastAsia="Malgun Gothic" w:hAnsi="Proxima Nova Rg" w:cs="Times New Roman"/>
          <w:b/>
          <w:bCs/>
          <w:sz w:val="20"/>
          <w:szCs w:val="20"/>
          <w:lang w:val="en-GB" w:eastAsia="ko-KR"/>
        </w:rPr>
        <w:t>13</w:t>
      </w:r>
      <w:r w:rsidRPr="001E3D05">
        <w:rPr>
          <w:rFonts w:ascii="Proxima Nova Rg" w:eastAsia="Malgun Gothic" w:hAnsi="Proxima Nova Rg" w:cs="Times New Roman"/>
          <w:sz w:val="20"/>
          <w:szCs w:val="20"/>
          <w:lang w:val="en-GB" w:eastAsia="ko-KR"/>
        </w:rPr>
        <w:t xml:space="preserve"> </w:t>
      </w:r>
      <w:r w:rsidRPr="00121EE3">
        <w:rPr>
          <w:rFonts w:ascii="Proxima Nova Rg" w:eastAsia="Malgun Gothic" w:hAnsi="Proxima Nova Rg" w:cs="Times New Roman"/>
          <w:b/>
          <w:bCs/>
          <w:sz w:val="20"/>
          <w:szCs w:val="20"/>
          <w:lang w:val="en-GB" w:eastAsia="ko-KR"/>
        </w:rPr>
        <w:t>women-specific priorities</w:t>
      </w:r>
      <w:r w:rsidRPr="001E3D05">
        <w:rPr>
          <w:rFonts w:ascii="Proxima Nova Rg" w:eastAsia="Malgun Gothic" w:hAnsi="Proxima Nova Rg" w:cs="Times New Roman"/>
          <w:sz w:val="20"/>
          <w:szCs w:val="20"/>
          <w:lang w:val="en-GB" w:eastAsia="ko-KR"/>
        </w:rPr>
        <w:t xml:space="preserve"> (women’s training centre, health, water and sanitation) were funded for L2RF 2022. In addition, </w:t>
      </w:r>
      <w:r w:rsidRPr="001E3D05">
        <w:rPr>
          <w:rFonts w:ascii="Proxima Nova Rg" w:eastAsia="Malgun Gothic" w:hAnsi="Proxima Nova Rg" w:cs="Times New Roman"/>
          <w:b/>
          <w:bCs/>
          <w:sz w:val="20"/>
          <w:szCs w:val="20"/>
          <w:lang w:val="en-GB" w:eastAsia="ko-KR"/>
        </w:rPr>
        <w:t>54 percent</w:t>
      </w:r>
      <w:r w:rsidRPr="001E3D05">
        <w:rPr>
          <w:rFonts w:ascii="Proxima Nova Rg" w:eastAsia="Malgun Gothic" w:hAnsi="Proxima Nova Rg" w:cs="Times New Roman"/>
          <w:sz w:val="20"/>
          <w:szCs w:val="20"/>
          <w:lang w:val="en-GB" w:eastAsia="ko-KR"/>
        </w:rPr>
        <w:t xml:space="preserve"> of the overall beneficiaries of the implementation of local priorities are women and girls.</w:t>
      </w:r>
    </w:p>
    <w:p w14:paraId="0920AF63" w14:textId="5D4BAD33" w:rsidR="00552038" w:rsidRPr="001E3D05" w:rsidRDefault="00552038" w:rsidP="00552038">
      <w:pPr>
        <w:spacing w:after="0" w:line="257" w:lineRule="auto"/>
        <w:ind w:right="-23"/>
        <w:jc w:val="both"/>
        <w:rPr>
          <w:rFonts w:ascii="Proxima Nova Rg" w:eastAsia="Malgun Gothic" w:hAnsi="Proxima Nova Rg" w:cs="Times New Roman"/>
          <w:sz w:val="20"/>
          <w:szCs w:val="20"/>
          <w:lang w:val="en-GB" w:eastAsia="ko-KR"/>
        </w:rPr>
      </w:pPr>
      <w:r w:rsidRPr="001E3D05">
        <w:rPr>
          <w:rFonts w:ascii="Proxima Nova Rg" w:eastAsia="Malgun Gothic" w:hAnsi="Proxima Nova Rg" w:cs="Times New Roman"/>
          <w:sz w:val="20"/>
          <w:szCs w:val="20"/>
          <w:lang w:val="en-GB" w:eastAsia="ko-KR"/>
        </w:rPr>
        <w:t xml:space="preserve">In the Economic Resilience component, the selection of the livestock and agriculture sector has enabled the Project to significantly target participation and engagement of women in economy recovery activities. This sector alone accounts for </w:t>
      </w:r>
      <w:r w:rsidRPr="001E3D05">
        <w:rPr>
          <w:rFonts w:ascii="Proxima Nova Rg" w:eastAsia="Malgun Gothic" w:hAnsi="Proxima Nova Rg" w:cs="Times New Roman"/>
          <w:b/>
          <w:bCs/>
          <w:sz w:val="20"/>
          <w:szCs w:val="20"/>
          <w:lang w:val="en-GB" w:eastAsia="ko-KR"/>
        </w:rPr>
        <w:t>33</w:t>
      </w:r>
      <w:r w:rsidR="00121EE3">
        <w:rPr>
          <w:rFonts w:ascii="Proxima Nova Rg" w:eastAsia="Malgun Gothic" w:hAnsi="Proxima Nova Rg" w:cs="Times New Roman"/>
          <w:b/>
          <w:bCs/>
          <w:sz w:val="20"/>
          <w:szCs w:val="20"/>
          <w:lang w:val="en-GB" w:eastAsia="ko-KR"/>
        </w:rPr>
        <w:t xml:space="preserve"> percent</w:t>
      </w:r>
      <w:r w:rsidRPr="001E3D05">
        <w:rPr>
          <w:rFonts w:ascii="Proxima Nova Rg" w:eastAsia="Malgun Gothic" w:hAnsi="Proxima Nova Rg" w:cs="Times New Roman"/>
          <w:sz w:val="20"/>
          <w:szCs w:val="20"/>
          <w:lang w:val="en-GB" w:eastAsia="ko-KR"/>
        </w:rPr>
        <w:t xml:space="preserve"> women beneficiaries from the economy recovery activity. </w:t>
      </w:r>
    </w:p>
    <w:p w14:paraId="45F528A7" w14:textId="77777777" w:rsidR="00552038" w:rsidRPr="001E3D05" w:rsidRDefault="00552038" w:rsidP="00552038">
      <w:pPr>
        <w:spacing w:after="0" w:line="257" w:lineRule="auto"/>
        <w:ind w:right="-23"/>
        <w:jc w:val="both"/>
        <w:rPr>
          <w:rFonts w:ascii="Proxima Nova Rg" w:eastAsia="Malgun Gothic" w:hAnsi="Proxima Nova Rg" w:cs="Times New Roman"/>
          <w:sz w:val="20"/>
          <w:szCs w:val="20"/>
          <w:lang w:val="en-GB" w:eastAsia="ko-KR"/>
        </w:rPr>
      </w:pPr>
    </w:p>
    <w:p w14:paraId="692577A4" w14:textId="77777777" w:rsidR="00552038" w:rsidRPr="001E3D05" w:rsidRDefault="00552038" w:rsidP="00552038">
      <w:pPr>
        <w:spacing w:after="0" w:line="257" w:lineRule="auto"/>
        <w:ind w:right="-23"/>
        <w:jc w:val="both"/>
        <w:rPr>
          <w:rFonts w:ascii="Proxima Nova Rg" w:eastAsia="Malgun Gothic" w:hAnsi="Proxima Nova Rg" w:cs="Times New Roman"/>
          <w:sz w:val="20"/>
          <w:szCs w:val="20"/>
          <w:lang w:val="en-GB" w:eastAsia="ko-KR"/>
        </w:rPr>
      </w:pPr>
      <w:r w:rsidRPr="001E3D05">
        <w:rPr>
          <w:rFonts w:ascii="Proxima Nova Rg" w:eastAsia="Malgun Gothic" w:hAnsi="Proxima Nova Rg" w:cs="Times New Roman"/>
          <w:sz w:val="20"/>
          <w:szCs w:val="20"/>
          <w:lang w:val="en-GB" w:eastAsia="ko-KR"/>
        </w:rPr>
        <w:t xml:space="preserve">With SIERY entering the final year of implementation, the project can conclude that the Institutional Component has been highly successful and is still solidifying and expanding. The Economic component (which always rode on the back of successes achieved in the Institutional component) has built a tremendous momentum and foundation that paves the way for completion of all deliverables during the last reporting period. SIERY’s achievements already now open doors for follow-up projects, both for existing as well as new donors. </w:t>
      </w:r>
    </w:p>
    <w:p w14:paraId="5CCD8482" w14:textId="77777777" w:rsidR="00751927" w:rsidRPr="001E3D05" w:rsidRDefault="00751927" w:rsidP="051C2AD6">
      <w:pPr>
        <w:spacing w:after="0" w:line="257" w:lineRule="auto"/>
        <w:ind w:right="-23"/>
        <w:jc w:val="both"/>
        <w:rPr>
          <w:rFonts w:ascii="Proxima Nova Rg" w:eastAsia="Calibri" w:hAnsi="Proxima Nova Rg" w:cs="Calibri"/>
          <w:sz w:val="20"/>
          <w:szCs w:val="20"/>
          <w:lang w:val="en-GB"/>
        </w:rPr>
      </w:pPr>
    </w:p>
    <w:p w14:paraId="2CD0B9EB" w14:textId="1DD785D7" w:rsidR="00A57CA4" w:rsidRPr="001E3D05" w:rsidRDefault="1B54C45E" w:rsidP="051C2AD6">
      <w:pPr>
        <w:spacing w:after="0" w:line="257" w:lineRule="auto"/>
        <w:ind w:right="-23"/>
        <w:jc w:val="both"/>
        <w:rPr>
          <w:rFonts w:ascii="Proxima Nova Rg" w:eastAsia="Times New Roman" w:hAnsi="Proxima Nova Rg"/>
          <w:color w:val="000000" w:themeColor="text1"/>
          <w:sz w:val="20"/>
          <w:szCs w:val="20"/>
          <w:lang w:val="en-GB"/>
        </w:rPr>
      </w:pPr>
      <w:r w:rsidRPr="001E3D05">
        <w:rPr>
          <w:rFonts w:ascii="Proxima Nova Rg" w:eastAsia="Calibri" w:hAnsi="Proxima Nova Rg" w:cs="Calibri"/>
          <w:sz w:val="20"/>
          <w:szCs w:val="20"/>
          <w:lang w:val="en-GB"/>
        </w:rPr>
        <w:t>The report concludes with a financial analysis of the reporting period</w:t>
      </w:r>
      <w:r w:rsidR="4D44F27E" w:rsidRPr="001E3D05">
        <w:rPr>
          <w:rFonts w:ascii="Proxima Nova Rg" w:eastAsia="Calibri" w:hAnsi="Proxima Nova Rg" w:cs="Calibri"/>
          <w:sz w:val="20"/>
          <w:szCs w:val="20"/>
          <w:lang w:val="en-GB"/>
        </w:rPr>
        <w:t xml:space="preserve"> </w:t>
      </w:r>
      <w:r w:rsidR="4D44F27E" w:rsidRPr="001E3D05">
        <w:rPr>
          <w:rFonts w:ascii="Proxima Nova Rg" w:eastAsia="Calibri" w:hAnsi="Proxima Nova Rg" w:cs="Calibri"/>
          <w:b/>
          <w:bCs/>
          <w:sz w:val="20"/>
          <w:szCs w:val="20"/>
          <w:lang w:val="en-GB"/>
        </w:rPr>
        <w:t>01.09.2023 -</w:t>
      </w:r>
      <w:r w:rsidRPr="001E3D05">
        <w:rPr>
          <w:rFonts w:ascii="Proxima Nova Rg" w:eastAsia="Times New Roman" w:hAnsi="Proxima Nova Rg"/>
          <w:color w:val="000000" w:themeColor="text1"/>
          <w:sz w:val="20"/>
          <w:szCs w:val="20"/>
          <w:lang w:val="en-GB"/>
        </w:rPr>
        <w:t xml:space="preserve"> </w:t>
      </w:r>
      <w:r w:rsidRPr="001E3D05">
        <w:rPr>
          <w:rFonts w:ascii="Proxima Nova Rg" w:eastAsia="Times New Roman" w:hAnsi="Proxima Nova Rg"/>
          <w:b/>
          <w:bCs/>
          <w:color w:val="000000" w:themeColor="text1"/>
          <w:sz w:val="20"/>
          <w:szCs w:val="20"/>
          <w:lang w:val="en-GB"/>
        </w:rPr>
        <w:t>31 August 202</w:t>
      </w:r>
      <w:r w:rsidR="3547E807" w:rsidRPr="001E3D05">
        <w:rPr>
          <w:rFonts w:ascii="Proxima Nova Rg" w:eastAsia="Times New Roman" w:hAnsi="Proxima Nova Rg"/>
          <w:b/>
          <w:bCs/>
          <w:color w:val="000000" w:themeColor="text1"/>
          <w:sz w:val="20"/>
          <w:szCs w:val="20"/>
          <w:lang w:val="en-GB"/>
        </w:rPr>
        <w:t>4</w:t>
      </w:r>
      <w:r w:rsidR="10B57109" w:rsidRPr="001E3D05">
        <w:rPr>
          <w:rFonts w:ascii="Proxima Nova Rg" w:eastAsia="Times New Roman" w:hAnsi="Proxima Nova Rg"/>
          <w:b/>
          <w:bCs/>
          <w:color w:val="000000" w:themeColor="text1"/>
          <w:sz w:val="20"/>
          <w:szCs w:val="20"/>
          <w:lang w:val="en-GB"/>
        </w:rPr>
        <w:t>.</w:t>
      </w:r>
      <w:r w:rsidRPr="001E3D05">
        <w:rPr>
          <w:rFonts w:ascii="Proxima Nova Rg" w:eastAsia="Times New Roman" w:hAnsi="Proxima Nova Rg"/>
          <w:color w:val="000000" w:themeColor="text1"/>
          <w:sz w:val="20"/>
          <w:szCs w:val="20"/>
          <w:lang w:val="en-GB"/>
        </w:rPr>
        <w:t xml:space="preserve"> </w:t>
      </w:r>
      <w:r w:rsidR="00751927" w:rsidRPr="001E3D05">
        <w:rPr>
          <w:rStyle w:val="cf01"/>
          <w:rFonts w:ascii="Proxima Nova Rg" w:hAnsi="Proxima Nova Rg"/>
          <w:sz w:val="20"/>
          <w:szCs w:val="20"/>
        </w:rPr>
        <w:t xml:space="preserve">Key financial metrics indicate that during the reporting period, the project recorded total expenditures and legal commitments of </w:t>
      </w:r>
      <w:r w:rsidR="00751927" w:rsidRPr="001E3D05">
        <w:rPr>
          <w:rStyle w:val="cf01"/>
          <w:rFonts w:ascii="Proxima Nova Rg" w:hAnsi="Proxima Nova Rg"/>
          <w:b/>
          <w:bCs/>
          <w:sz w:val="20"/>
          <w:szCs w:val="20"/>
        </w:rPr>
        <w:t>US$ 27,669,797.75,</w:t>
      </w:r>
      <w:r w:rsidR="00751927" w:rsidRPr="001E3D05">
        <w:rPr>
          <w:rStyle w:val="cf01"/>
          <w:rFonts w:ascii="Proxima Nova Rg" w:hAnsi="Proxima Nova Rg"/>
          <w:sz w:val="20"/>
          <w:szCs w:val="20"/>
        </w:rPr>
        <w:t xml:space="preserve"> resulting in cumulative financial delivery of </w:t>
      </w:r>
      <w:r w:rsidR="00751927" w:rsidRPr="001E3D05">
        <w:rPr>
          <w:rStyle w:val="cf01"/>
          <w:rFonts w:ascii="Proxima Nova Rg" w:hAnsi="Proxima Nova Rg"/>
          <w:b/>
          <w:bCs/>
          <w:sz w:val="20"/>
          <w:szCs w:val="20"/>
        </w:rPr>
        <w:t>US$ 57,083,914.86</w:t>
      </w:r>
      <w:r w:rsidR="00751927" w:rsidRPr="001E3D05">
        <w:rPr>
          <w:rStyle w:val="cf01"/>
          <w:rFonts w:ascii="Proxima Nova Rg" w:hAnsi="Proxima Nova Rg"/>
          <w:sz w:val="20"/>
          <w:szCs w:val="20"/>
        </w:rPr>
        <w:t xml:space="preserve"> against a multi-year budget of </w:t>
      </w:r>
      <w:r w:rsidR="00751927" w:rsidRPr="001E3D05">
        <w:rPr>
          <w:rStyle w:val="cf01"/>
          <w:rFonts w:ascii="Proxima Nova Rg" w:hAnsi="Proxima Nova Rg"/>
          <w:b/>
          <w:bCs/>
          <w:sz w:val="20"/>
          <w:szCs w:val="20"/>
        </w:rPr>
        <w:t>US$ 81,966,140</w:t>
      </w:r>
      <w:r w:rsidR="00751927" w:rsidRPr="001E3D05">
        <w:rPr>
          <w:rStyle w:val="cf01"/>
          <w:rFonts w:ascii="Proxima Nova Rg" w:hAnsi="Proxima Nova Rg"/>
          <w:sz w:val="20"/>
          <w:szCs w:val="20"/>
        </w:rPr>
        <w:t xml:space="preserve">. This reflects a robust delivery rate of </w:t>
      </w:r>
      <w:r w:rsidR="00751927" w:rsidRPr="001E3D05">
        <w:rPr>
          <w:rStyle w:val="cf01"/>
          <w:rFonts w:ascii="Proxima Nova Rg" w:hAnsi="Proxima Nova Rg"/>
          <w:b/>
          <w:bCs/>
          <w:sz w:val="20"/>
          <w:szCs w:val="20"/>
        </w:rPr>
        <w:t>70</w:t>
      </w:r>
      <w:r w:rsidR="003B68B7">
        <w:rPr>
          <w:rStyle w:val="cf01"/>
          <w:rFonts w:ascii="Proxima Nova Rg" w:hAnsi="Proxima Nova Rg"/>
          <w:b/>
          <w:bCs/>
          <w:sz w:val="20"/>
          <w:szCs w:val="20"/>
        </w:rPr>
        <w:t xml:space="preserve"> percent</w:t>
      </w:r>
      <w:r w:rsidR="00751927" w:rsidRPr="001E3D05">
        <w:rPr>
          <w:rStyle w:val="cf01"/>
          <w:rFonts w:ascii="Proxima Nova Rg" w:hAnsi="Proxima Nova Rg"/>
          <w:sz w:val="20"/>
          <w:szCs w:val="20"/>
        </w:rPr>
        <w:t>, highlighting the project's ongoing commitment to enhancing Yemen's institutional and economic resilience amidst prevailing challenges.</w:t>
      </w:r>
    </w:p>
    <w:p w14:paraId="28F4E555" w14:textId="66B10F0F" w:rsidR="051C2AD6" w:rsidRPr="001E3D05" w:rsidRDefault="051C2AD6" w:rsidP="051C2AD6">
      <w:pPr>
        <w:spacing w:after="0" w:line="257" w:lineRule="auto"/>
        <w:ind w:right="-23"/>
        <w:jc w:val="both"/>
        <w:rPr>
          <w:rFonts w:ascii="Proxima Nova Rg" w:eastAsia="Times New Roman" w:hAnsi="Proxima Nova Rg"/>
          <w:color w:val="000000" w:themeColor="text1"/>
          <w:sz w:val="20"/>
          <w:szCs w:val="20"/>
          <w:lang w:val="en-GB"/>
        </w:rPr>
      </w:pPr>
    </w:p>
    <w:p w14:paraId="39CAEC2A" w14:textId="04740671" w:rsidR="00A57CA4" w:rsidRPr="001E3D05" w:rsidRDefault="00A57CA4" w:rsidP="009C5B87">
      <w:pPr>
        <w:spacing w:after="0" w:line="257" w:lineRule="auto"/>
        <w:ind w:right="-23"/>
        <w:jc w:val="both"/>
        <w:rPr>
          <w:rFonts w:ascii="Proxima Nova Rg" w:eastAsia="Times New Roman" w:hAnsi="Proxima Nova Rg" w:cs="Times New Roman"/>
          <w:sz w:val="24"/>
          <w:szCs w:val="24"/>
          <w:lang w:val="en-GB"/>
        </w:rPr>
        <w:sectPr w:rsidR="00A57CA4" w:rsidRPr="001E3D05" w:rsidSect="009C5B87">
          <w:footerReference w:type="default" r:id="rId14"/>
          <w:headerReference w:type="first" r:id="rId15"/>
          <w:footerReference w:type="first" r:id="rId16"/>
          <w:pgSz w:w="11906" w:h="16838" w:code="9"/>
          <w:pgMar w:top="1440" w:right="1133" w:bottom="1440" w:left="1440" w:header="720" w:footer="720" w:gutter="0"/>
          <w:cols w:space="720"/>
          <w:titlePg/>
          <w:docGrid w:linePitch="360"/>
        </w:sectPr>
      </w:pPr>
    </w:p>
    <w:p w14:paraId="32890A7C" w14:textId="62961E42" w:rsidR="00A57CA4" w:rsidRPr="001E3D05" w:rsidRDefault="2286898F" w:rsidP="009F52DC">
      <w:pPr>
        <w:pStyle w:val="Heading1"/>
        <w:rPr>
          <w:lang w:val="en-GB"/>
        </w:rPr>
      </w:pPr>
      <w:bookmarkStart w:id="7" w:name="_Toc183021972"/>
      <w:r w:rsidRPr="00554C61">
        <w:rPr>
          <w:lang w:val="en-GB" w:eastAsia="ko-KR"/>
        </w:rPr>
        <w:lastRenderedPageBreak/>
        <w:t xml:space="preserve">II. </w:t>
      </w:r>
      <w:r w:rsidRPr="009F52DC">
        <w:t>BACKGROUND</w:t>
      </w:r>
      <w:bookmarkEnd w:id="7"/>
    </w:p>
    <w:p w14:paraId="09A96BA2" w14:textId="0D3DA2D8" w:rsidR="0001288C" w:rsidRPr="001E3D05" w:rsidRDefault="1B54C45E" w:rsidP="008D2DB2">
      <w:pPr>
        <w:pStyle w:val="pf0"/>
        <w:jc w:val="both"/>
        <w:rPr>
          <w:rFonts w:ascii="Proxima Nova Rg" w:eastAsia="Malgun Gothic" w:hAnsi="Proxima Nova Rg"/>
          <w:sz w:val="20"/>
          <w:szCs w:val="20"/>
          <w:lang w:val="en-GB"/>
        </w:rPr>
      </w:pPr>
      <w:r w:rsidRPr="001E3D05">
        <w:rPr>
          <w:rFonts w:ascii="Proxima Nova Rg" w:eastAsia="Malgun Gothic" w:hAnsi="Proxima Nova Rg"/>
          <w:sz w:val="20"/>
          <w:szCs w:val="20"/>
          <w:lang w:val="en-GB"/>
        </w:rPr>
        <w:t xml:space="preserve">The project, “Strengthening Institutional and Economic Resilience in Yemen” (SIERY) is a </w:t>
      </w:r>
      <w:r w:rsidR="002362BB" w:rsidRPr="001E3D05">
        <w:rPr>
          <w:rFonts w:ascii="Proxima Nova Rg" w:eastAsia="Malgun Gothic" w:hAnsi="Proxima Nova Rg"/>
          <w:sz w:val="20"/>
          <w:szCs w:val="20"/>
          <w:lang w:val="en-GB"/>
        </w:rPr>
        <w:t xml:space="preserve">comprehensive </w:t>
      </w:r>
      <w:r w:rsidRPr="001E3D05">
        <w:rPr>
          <w:rFonts w:ascii="Proxima Nova Rg" w:eastAsia="Malgun Gothic" w:hAnsi="Proxima Nova Rg"/>
          <w:sz w:val="20"/>
          <w:szCs w:val="20"/>
          <w:lang w:val="en-GB"/>
        </w:rPr>
        <w:t xml:space="preserve">multi-year initiative </w:t>
      </w:r>
      <w:r w:rsidR="002362BB" w:rsidRPr="001E3D05">
        <w:rPr>
          <w:rFonts w:ascii="Proxima Nova Rg" w:eastAsia="Malgun Gothic" w:hAnsi="Proxima Nova Rg"/>
          <w:sz w:val="20"/>
          <w:szCs w:val="20"/>
          <w:lang w:val="en-GB"/>
        </w:rPr>
        <w:t>designed</w:t>
      </w:r>
      <w:r w:rsidRPr="001E3D05">
        <w:rPr>
          <w:rFonts w:ascii="Proxima Nova Rg" w:eastAsia="Malgun Gothic" w:hAnsi="Proxima Nova Rg"/>
          <w:sz w:val="20"/>
          <w:szCs w:val="20"/>
          <w:lang w:val="en-GB"/>
        </w:rPr>
        <w:t xml:space="preserve"> to </w:t>
      </w:r>
      <w:bookmarkStart w:id="8" w:name="_Hlk32397273"/>
      <w:r w:rsidRPr="001E3D05">
        <w:rPr>
          <w:rFonts w:ascii="Proxima Nova Rg" w:eastAsia="Malgun Gothic" w:hAnsi="Proxima Nova Rg"/>
          <w:sz w:val="20"/>
          <w:szCs w:val="20"/>
          <w:lang w:val="en-GB"/>
        </w:rPr>
        <w:t>improve economic and social wellbeing for Yemen</w:t>
      </w:r>
      <w:r w:rsidR="4995D0A8" w:rsidRPr="001E3D05">
        <w:rPr>
          <w:rFonts w:ascii="Proxima Nova Rg" w:eastAsia="Malgun Gothic" w:hAnsi="Proxima Nova Rg"/>
          <w:sz w:val="20"/>
          <w:szCs w:val="20"/>
          <w:lang w:val="en-GB"/>
        </w:rPr>
        <w:t>is</w:t>
      </w:r>
      <w:r w:rsidRPr="001E3D05">
        <w:rPr>
          <w:rFonts w:ascii="Proxima Nova Rg" w:eastAsia="Malgun Gothic" w:hAnsi="Proxima Nova Rg"/>
          <w:sz w:val="20"/>
          <w:szCs w:val="20"/>
          <w:lang w:val="en-GB"/>
        </w:rPr>
        <w:t xml:space="preserve">, </w:t>
      </w:r>
      <w:r w:rsidR="00491AE9" w:rsidRPr="001E3D05">
        <w:rPr>
          <w:rFonts w:ascii="Proxima Nova Rg" w:eastAsia="Malgun Gothic" w:hAnsi="Proxima Nova Rg"/>
          <w:sz w:val="20"/>
          <w:szCs w:val="20"/>
          <w:lang w:val="en-GB"/>
        </w:rPr>
        <w:t xml:space="preserve">with a </w:t>
      </w:r>
      <w:r w:rsidRPr="001E3D05">
        <w:rPr>
          <w:rFonts w:ascii="Proxima Nova Rg" w:eastAsia="Malgun Gothic" w:hAnsi="Proxima Nova Rg"/>
          <w:sz w:val="20"/>
          <w:szCs w:val="20"/>
          <w:lang w:val="en-GB"/>
        </w:rPr>
        <w:t xml:space="preserve">particular </w:t>
      </w:r>
      <w:r w:rsidR="00491AE9" w:rsidRPr="001E3D05">
        <w:rPr>
          <w:rFonts w:ascii="Proxima Nova Rg" w:eastAsia="Malgun Gothic" w:hAnsi="Proxima Nova Rg"/>
          <w:sz w:val="20"/>
          <w:szCs w:val="20"/>
          <w:lang w:val="en-GB"/>
        </w:rPr>
        <w:t>on the</w:t>
      </w:r>
      <w:r w:rsidRPr="001E3D05">
        <w:rPr>
          <w:rFonts w:ascii="Proxima Nova Rg" w:eastAsia="Malgun Gothic" w:hAnsi="Proxima Nova Rg"/>
          <w:sz w:val="20"/>
          <w:szCs w:val="20"/>
          <w:lang w:val="en-GB"/>
        </w:rPr>
        <w:t xml:space="preserve"> most vulnerable </w:t>
      </w:r>
      <w:r w:rsidR="00491AE9" w:rsidRPr="001E3D05">
        <w:rPr>
          <w:rFonts w:ascii="Proxima Nova Rg" w:eastAsia="Malgun Gothic" w:hAnsi="Proxima Nova Rg"/>
          <w:sz w:val="20"/>
          <w:szCs w:val="20"/>
          <w:lang w:val="en-GB"/>
        </w:rPr>
        <w:t>population</w:t>
      </w:r>
      <w:r w:rsidRPr="001E3D05">
        <w:rPr>
          <w:rFonts w:ascii="Proxima Nova Rg" w:eastAsia="Malgun Gothic" w:hAnsi="Proxima Nova Rg"/>
          <w:sz w:val="20"/>
          <w:szCs w:val="20"/>
          <w:lang w:val="en-GB"/>
        </w:rPr>
        <w:t xml:space="preserve">. </w:t>
      </w:r>
      <w:bookmarkEnd w:id="8"/>
      <w:r w:rsidR="0001288C" w:rsidRPr="001E3D05">
        <w:rPr>
          <w:rFonts w:ascii="Proxima Nova Rg" w:eastAsia="Malgun Gothic" w:hAnsi="Proxima Nova Rg"/>
          <w:sz w:val="20"/>
          <w:szCs w:val="20"/>
          <w:lang w:val="en-GB"/>
        </w:rPr>
        <w:t>The overall objective is to address critical development challenges in Yemen, aligning with the European Union's Global Strategy to build resilience through good governance, strengthen the Humanitarian-Development Nexus, and promote private sector development.</w:t>
      </w:r>
    </w:p>
    <w:p w14:paraId="2EAC700B" w14:textId="681CC553" w:rsidR="008D2DB2" w:rsidRPr="001E3D05" w:rsidRDefault="00AC6581" w:rsidP="008D2DB2">
      <w:pPr>
        <w:pStyle w:val="pf0"/>
        <w:spacing w:after="0" w:afterAutospacing="0"/>
        <w:jc w:val="both"/>
        <w:rPr>
          <w:rFonts w:ascii="Proxima Nova Rg" w:eastAsia="Malgun Gothic" w:hAnsi="Proxima Nova Rg"/>
          <w:sz w:val="20"/>
          <w:szCs w:val="20"/>
          <w:lang w:val="en-GB"/>
        </w:rPr>
      </w:pPr>
      <w:r w:rsidRPr="001E3D05">
        <w:rPr>
          <w:rFonts w:ascii="Proxima Nova Rg" w:eastAsia="Malgun Gothic" w:hAnsi="Proxima Nova Rg"/>
          <w:sz w:val="20"/>
          <w:szCs w:val="20"/>
          <w:lang w:val="en-GB"/>
        </w:rPr>
        <w:t>SIERY is structured around two key components:</w:t>
      </w:r>
    </w:p>
    <w:p w14:paraId="3FC55F93" w14:textId="03A57EFD" w:rsidR="00385633" w:rsidRPr="001E3D05" w:rsidRDefault="00AC6581" w:rsidP="008D2DB2">
      <w:pPr>
        <w:pStyle w:val="pf0"/>
        <w:spacing w:after="0" w:afterAutospacing="0"/>
        <w:jc w:val="both"/>
        <w:rPr>
          <w:rFonts w:ascii="Proxima Nova Rg" w:eastAsia="Malgun Gothic" w:hAnsi="Proxima Nova Rg"/>
          <w:sz w:val="20"/>
          <w:szCs w:val="20"/>
          <w:lang w:val="en-GB"/>
        </w:rPr>
      </w:pPr>
      <w:r w:rsidRPr="001E3D05">
        <w:rPr>
          <w:rFonts w:ascii="Proxima Nova Rg" w:eastAsia="Malgun Gothic" w:hAnsi="Proxima Nova Rg"/>
          <w:b/>
          <w:bCs/>
          <w:sz w:val="20"/>
          <w:szCs w:val="20"/>
          <w:lang w:val="en-GB"/>
        </w:rPr>
        <w:t>1. Institutional Resilience:</w:t>
      </w:r>
      <w:r w:rsidRPr="001E3D05">
        <w:rPr>
          <w:rFonts w:ascii="Proxima Nova Rg" w:eastAsia="Malgun Gothic" w:hAnsi="Proxima Nova Rg"/>
          <w:sz w:val="20"/>
          <w:szCs w:val="20"/>
          <w:lang w:val="en-GB"/>
        </w:rPr>
        <w:t xml:space="preserve"> This component aims to address the service delivery needs of local populations and underscores the importance of responsive, legitimate local governance in fostering peace and stability from the </w:t>
      </w:r>
      <w:r w:rsidR="00385633" w:rsidRPr="001E3D05">
        <w:rPr>
          <w:rFonts w:ascii="Proxima Nova Rg" w:eastAsia="Malgun Gothic" w:hAnsi="Proxima Nova Rg"/>
          <w:sz w:val="20"/>
          <w:szCs w:val="20"/>
          <w:lang w:val="en-GB"/>
        </w:rPr>
        <w:t xml:space="preserve">bottom </w:t>
      </w:r>
      <w:r w:rsidRPr="001E3D05">
        <w:rPr>
          <w:rFonts w:ascii="Proxima Nova Rg" w:eastAsia="Malgun Gothic" w:hAnsi="Proxima Nova Rg"/>
          <w:sz w:val="20"/>
          <w:szCs w:val="20"/>
          <w:lang w:val="en-GB"/>
        </w:rPr>
        <w:t xml:space="preserve">up (specific objective 1). SIERY provides district authorities with technical support and discretionary funding to collaboratively develop and implement recovery plans with communities, the private sector, and influential local actors. These plans focus on essential service delivery and aim to enhance participatory, inclusive, and accountable governance. The initiative fosters the establishment of a nationwide compact to sustain Yemen's local governance system, thereby supporting peace and state-building efforts. In alignment with Agenda 2030, SIERY emphasizes the imperative of leaving no one behind, particularly women, children, and youth, by promoting innovative and effective strategies to address </w:t>
      </w:r>
      <w:r w:rsidR="00385633" w:rsidRPr="001E3D05">
        <w:rPr>
          <w:rFonts w:ascii="Proxima Nova Rg" w:eastAsia="Malgun Gothic" w:hAnsi="Proxima Nova Rg"/>
          <w:sz w:val="20"/>
          <w:szCs w:val="20"/>
          <w:lang w:val="en-GB"/>
        </w:rPr>
        <w:t>vulnerabilities across all dimensions of local governance.</w:t>
      </w:r>
    </w:p>
    <w:p w14:paraId="1DDA1177" w14:textId="7FF1616A" w:rsidR="6CC386FF" w:rsidRPr="001E3D05" w:rsidRDefault="00512EDE" w:rsidP="008D2DB2">
      <w:pPr>
        <w:pStyle w:val="NormalWeb"/>
        <w:jc w:val="both"/>
        <w:rPr>
          <w:rFonts w:ascii="Proxima Nova Rg" w:eastAsia="Malgun Gothic" w:hAnsi="Proxima Nova Rg"/>
          <w:sz w:val="20"/>
          <w:szCs w:val="20"/>
          <w:lang w:val="en-GB"/>
        </w:rPr>
      </w:pPr>
      <w:r w:rsidRPr="001E3D05">
        <w:rPr>
          <w:rFonts w:ascii="Proxima Nova Rg" w:eastAsia="Malgun Gothic" w:hAnsi="Proxima Nova Rg"/>
          <w:b/>
          <w:bCs/>
          <w:sz w:val="20"/>
          <w:szCs w:val="20"/>
          <w:lang w:val="en-GB"/>
        </w:rPr>
        <w:t>2. Economic Resilience</w:t>
      </w:r>
      <w:r w:rsidRPr="001E3D05">
        <w:rPr>
          <w:rFonts w:ascii="Proxima Nova Rg" w:eastAsia="Malgun Gothic" w:hAnsi="Proxima Nova Rg"/>
          <w:sz w:val="20"/>
          <w:szCs w:val="20"/>
          <w:lang w:val="en-GB"/>
        </w:rPr>
        <w:t>: The second component focuses on improving the business environment to facilitate economic recovery and create employment opportunities (specific objective 2). This component empowers private sector actors—primarily small and medium-sized enterprises (SMEs) and smallholders—by enhancing skills development, providing capital support, and promoting job sustainability and creation within selected value chains. SIERY is dedicated to constructing community-prioritized market infrastructure and supporting SMEs in scaling up their businesses. Additionally, it engages banks, networks, and business associations to help mitigate risks associated with the unstable market environment, thereby enabling producers and local authorities to thrive.</w:t>
      </w:r>
    </w:p>
    <w:p w14:paraId="5651B6D3" w14:textId="42FCFB68" w:rsidR="00D60E61" w:rsidRPr="001E3D05" w:rsidRDefault="008D2DB2" w:rsidP="008D2DB2">
      <w:pPr>
        <w:spacing w:after="0" w:line="257" w:lineRule="auto"/>
        <w:ind w:right="-23"/>
        <w:contextualSpacing/>
        <w:jc w:val="both"/>
        <w:rPr>
          <w:rFonts w:ascii="Proxima Nova Rg" w:eastAsia="Malgun Gothic" w:hAnsi="Proxima Nova Rg" w:cs="Times New Roman"/>
          <w:sz w:val="20"/>
          <w:szCs w:val="20"/>
          <w:lang w:val="en-GB"/>
        </w:rPr>
      </w:pPr>
      <w:r w:rsidRPr="001E3D05">
        <w:rPr>
          <w:rFonts w:ascii="Proxima Nova Rg" w:eastAsia="Malgun Gothic" w:hAnsi="Proxima Nova Rg" w:cs="Times New Roman"/>
          <w:sz w:val="20"/>
          <w:szCs w:val="20"/>
          <w:lang w:val="en-GB"/>
        </w:rPr>
        <w:t>The SIERY project operates across 45 districts in nine (9) governorates. While institutional resilience efforts encompass all 45 districts, economic resilience initiatives are specifically targeted at 16 districts across five governorates. Through this dual approach, SIERY aims to foster a resilient, self-sustaining future for Yemen and its people</w:t>
      </w:r>
      <w:r w:rsidR="325689BD" w:rsidRPr="001E3D05">
        <w:rPr>
          <w:rFonts w:ascii="Proxima Nova Rg" w:eastAsia="Malgun Gothic" w:hAnsi="Proxima Nova Rg" w:cs="Times New Roman"/>
          <w:sz w:val="20"/>
          <w:szCs w:val="20"/>
          <w:lang w:val="en-GB"/>
        </w:rPr>
        <w:t>.</w:t>
      </w:r>
    </w:p>
    <w:p w14:paraId="0BD54D38" w14:textId="49D6F0C5" w:rsidR="6CC386FF" w:rsidRPr="001E3D05" w:rsidRDefault="00E36CF5" w:rsidP="009C5B87">
      <w:pPr>
        <w:spacing w:after="0" w:line="257" w:lineRule="auto"/>
        <w:ind w:right="-23"/>
        <w:contextualSpacing/>
        <w:jc w:val="both"/>
        <w:rPr>
          <w:rFonts w:ascii="Proxima Nova Rg" w:eastAsia="Malgun Gothic" w:hAnsi="Proxima Nova Rg"/>
          <w:sz w:val="20"/>
          <w:szCs w:val="20"/>
          <w:lang w:val="en-GB"/>
        </w:rPr>
      </w:pPr>
      <w:r w:rsidRPr="001E3D05">
        <w:rPr>
          <w:rFonts w:ascii="Proxima Nova Rg" w:hAnsi="Proxima Nova Rg"/>
          <w:noProof/>
          <w:lang w:val="en-GB"/>
        </w:rPr>
        <w:drawing>
          <wp:anchor distT="0" distB="0" distL="114300" distR="114300" simplePos="0" relativeHeight="251682304" behindDoc="0" locked="0" layoutInCell="1" allowOverlap="1" wp14:anchorId="660C461C" wp14:editId="76DABAD7">
            <wp:simplePos x="0" y="0"/>
            <wp:positionH relativeFrom="column">
              <wp:posOffset>860742</wp:posOffset>
            </wp:positionH>
            <wp:positionV relativeFrom="paragraph">
              <wp:posOffset>71040</wp:posOffset>
            </wp:positionV>
            <wp:extent cx="4260850" cy="2915285"/>
            <wp:effectExtent l="0" t="0" r="6350" b="0"/>
            <wp:wrapSquare wrapText="bothSides"/>
            <wp:docPr id="612560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6062" name="Picture 15"/>
                    <pic:cNvPicPr/>
                  </pic:nvPicPr>
                  <pic:blipFill rotWithShape="1">
                    <a:blip r:embed="rId17" cstate="print">
                      <a:extLst>
                        <a:ext uri="{28A0092B-C50C-407E-A947-70E740481C1C}">
                          <a14:useLocalDpi xmlns:a14="http://schemas.microsoft.com/office/drawing/2010/main" val="0"/>
                        </a:ext>
                      </a:extLst>
                    </a:blip>
                    <a:srcRect b="3118"/>
                    <a:stretch/>
                  </pic:blipFill>
                  <pic:spPr bwMode="auto">
                    <a:xfrm>
                      <a:off x="0" y="0"/>
                      <a:ext cx="4260850" cy="2915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D6E595" w14:textId="5FD357AA" w:rsidR="00E22FE0" w:rsidRDefault="00E22FE0" w:rsidP="009C5B87">
      <w:pPr>
        <w:spacing w:after="0" w:line="257" w:lineRule="auto"/>
        <w:ind w:right="-23"/>
        <w:contextualSpacing/>
        <w:jc w:val="center"/>
        <w:rPr>
          <w:rFonts w:ascii="Proxima Nova Rg" w:hAnsi="Proxima Nova Rg"/>
          <w:noProof/>
          <w:lang w:val="en-GB"/>
        </w:rPr>
      </w:pPr>
    </w:p>
    <w:p w14:paraId="158B8EAC" w14:textId="390C381F" w:rsidR="325689BD" w:rsidRPr="001E3D05" w:rsidRDefault="325689BD" w:rsidP="009C5B87">
      <w:pPr>
        <w:spacing w:after="0" w:line="257" w:lineRule="auto"/>
        <w:ind w:right="-23"/>
        <w:contextualSpacing/>
        <w:jc w:val="center"/>
        <w:rPr>
          <w:rFonts w:ascii="Proxima Nova Rg" w:hAnsi="Proxima Nova Rg"/>
          <w:lang w:val="en-GB"/>
        </w:rPr>
      </w:pPr>
    </w:p>
    <w:p w14:paraId="517F7239" w14:textId="18FA60E2" w:rsidR="00C46EBF" w:rsidRPr="001E3D05" w:rsidRDefault="00C46EBF" w:rsidP="009C5B87">
      <w:pPr>
        <w:spacing w:after="0" w:line="257" w:lineRule="auto"/>
        <w:ind w:right="-23"/>
        <w:contextualSpacing/>
        <w:jc w:val="center"/>
        <w:rPr>
          <w:rFonts w:ascii="Proxima Nova Rg" w:hAnsi="Proxima Nova Rg"/>
          <w:lang w:val="en-GB"/>
        </w:rPr>
      </w:pPr>
    </w:p>
    <w:p w14:paraId="5E1FE22C" w14:textId="2F478CE2" w:rsidR="05BF1CAC" w:rsidRPr="001E3D05" w:rsidRDefault="05BF1CAC" w:rsidP="05BF1CAC">
      <w:pPr>
        <w:jc w:val="both"/>
        <w:rPr>
          <w:rFonts w:ascii="Proxima Nova Rg" w:hAnsi="Proxima Nova Rg"/>
          <w:sz w:val="20"/>
          <w:szCs w:val="20"/>
          <w:lang w:val="en-GB"/>
        </w:rPr>
      </w:pPr>
    </w:p>
    <w:p w14:paraId="3421562E" w14:textId="6A2F3F20" w:rsidR="00796976" w:rsidRDefault="00796976" w:rsidP="05BF1CAC">
      <w:pPr>
        <w:jc w:val="both"/>
        <w:rPr>
          <w:rFonts w:ascii="Proxima Nova Rg" w:hAnsi="Proxima Nova Rg"/>
          <w:b/>
          <w:bCs/>
          <w:sz w:val="20"/>
          <w:szCs w:val="20"/>
          <w:lang w:val="en-GB"/>
        </w:rPr>
      </w:pPr>
    </w:p>
    <w:p w14:paraId="1077E993" w14:textId="498639FB" w:rsidR="00796976" w:rsidRDefault="00796976" w:rsidP="05BF1CAC">
      <w:pPr>
        <w:jc w:val="both"/>
        <w:rPr>
          <w:rFonts w:ascii="Proxima Nova Rg" w:hAnsi="Proxima Nova Rg"/>
          <w:b/>
          <w:bCs/>
          <w:sz w:val="20"/>
          <w:szCs w:val="20"/>
          <w:lang w:val="en-GB"/>
        </w:rPr>
      </w:pPr>
    </w:p>
    <w:p w14:paraId="6D16EF70" w14:textId="65780C89" w:rsidR="00796976" w:rsidRDefault="00796976" w:rsidP="05BF1CAC">
      <w:pPr>
        <w:jc w:val="both"/>
        <w:rPr>
          <w:rFonts w:ascii="Proxima Nova Rg" w:hAnsi="Proxima Nova Rg"/>
          <w:b/>
          <w:bCs/>
          <w:sz w:val="20"/>
          <w:szCs w:val="20"/>
          <w:lang w:val="en-GB"/>
        </w:rPr>
      </w:pPr>
    </w:p>
    <w:p w14:paraId="46B8107D" w14:textId="1A044351" w:rsidR="00796976" w:rsidRDefault="00796976" w:rsidP="05BF1CAC">
      <w:pPr>
        <w:jc w:val="both"/>
        <w:rPr>
          <w:rFonts w:ascii="Proxima Nova Rg" w:hAnsi="Proxima Nova Rg"/>
          <w:b/>
          <w:bCs/>
          <w:sz w:val="20"/>
          <w:szCs w:val="20"/>
          <w:lang w:val="en-GB"/>
        </w:rPr>
      </w:pPr>
    </w:p>
    <w:p w14:paraId="0174E93E" w14:textId="66F6773B" w:rsidR="00796976" w:rsidRDefault="00796976" w:rsidP="05BF1CAC">
      <w:pPr>
        <w:jc w:val="both"/>
        <w:rPr>
          <w:rFonts w:ascii="Proxima Nova Rg" w:hAnsi="Proxima Nova Rg"/>
          <w:b/>
          <w:bCs/>
          <w:sz w:val="20"/>
          <w:szCs w:val="20"/>
          <w:lang w:val="en-GB"/>
        </w:rPr>
      </w:pPr>
    </w:p>
    <w:p w14:paraId="024EA003" w14:textId="52363BFC" w:rsidR="00796976" w:rsidRDefault="00796976" w:rsidP="05BF1CAC">
      <w:pPr>
        <w:jc w:val="both"/>
        <w:rPr>
          <w:rFonts w:ascii="Proxima Nova Rg" w:hAnsi="Proxima Nova Rg"/>
          <w:b/>
          <w:bCs/>
          <w:sz w:val="20"/>
          <w:szCs w:val="20"/>
          <w:lang w:val="en-GB"/>
        </w:rPr>
      </w:pPr>
    </w:p>
    <w:p w14:paraId="1EF2F425" w14:textId="2FA47E18" w:rsidR="00796976" w:rsidRDefault="00796976" w:rsidP="05BF1CAC">
      <w:pPr>
        <w:jc w:val="both"/>
        <w:rPr>
          <w:rFonts w:ascii="Proxima Nova Rg" w:hAnsi="Proxima Nova Rg"/>
          <w:b/>
          <w:bCs/>
          <w:sz w:val="20"/>
          <w:szCs w:val="20"/>
          <w:lang w:val="en-GB"/>
        </w:rPr>
      </w:pPr>
    </w:p>
    <w:p w14:paraId="5F656676" w14:textId="5486253A" w:rsidR="00796976" w:rsidRDefault="00E36CF5" w:rsidP="05BF1CAC">
      <w:pPr>
        <w:jc w:val="both"/>
        <w:rPr>
          <w:rFonts w:ascii="Proxima Nova Rg" w:hAnsi="Proxima Nova Rg"/>
          <w:b/>
          <w:bCs/>
          <w:sz w:val="20"/>
          <w:szCs w:val="20"/>
          <w:lang w:val="en-GB"/>
        </w:rPr>
      </w:pPr>
      <w:r>
        <w:rPr>
          <w:noProof/>
        </w:rPr>
        <mc:AlternateContent>
          <mc:Choice Requires="wps">
            <w:drawing>
              <wp:anchor distT="0" distB="0" distL="114300" distR="114300" simplePos="0" relativeHeight="251679232" behindDoc="0" locked="0" layoutInCell="1" allowOverlap="1" wp14:anchorId="7017CFBE" wp14:editId="29F7F111">
                <wp:simplePos x="0" y="0"/>
                <wp:positionH relativeFrom="margin">
                  <wp:align>center</wp:align>
                </wp:positionH>
                <wp:positionV relativeFrom="paragraph">
                  <wp:posOffset>211058</wp:posOffset>
                </wp:positionV>
                <wp:extent cx="3460115" cy="110490"/>
                <wp:effectExtent l="0" t="0" r="6985" b="3810"/>
                <wp:wrapSquare wrapText="bothSides"/>
                <wp:docPr id="158648565" name="Text Box 1"/>
                <wp:cNvGraphicFramePr/>
                <a:graphic xmlns:a="http://schemas.openxmlformats.org/drawingml/2006/main">
                  <a:graphicData uri="http://schemas.microsoft.com/office/word/2010/wordprocessingShape">
                    <wps:wsp>
                      <wps:cNvSpPr txBox="1"/>
                      <wps:spPr>
                        <a:xfrm>
                          <a:off x="0" y="0"/>
                          <a:ext cx="3460115" cy="110490"/>
                        </a:xfrm>
                        <a:prstGeom prst="rect">
                          <a:avLst/>
                        </a:prstGeom>
                        <a:solidFill>
                          <a:prstClr val="white"/>
                        </a:solidFill>
                        <a:ln>
                          <a:noFill/>
                        </a:ln>
                      </wps:spPr>
                      <wps:txbx>
                        <w:txbxContent>
                          <w:p w14:paraId="097FFAD8" w14:textId="4FB8A9A6" w:rsidR="00E22FE0" w:rsidRPr="000C0958" w:rsidRDefault="00E22FE0" w:rsidP="00E22FE0">
                            <w:pPr>
                              <w:spacing w:line="276" w:lineRule="auto"/>
                              <w:rPr>
                                <w:rFonts w:ascii="Proxima Nova Rg" w:hAnsi="Proxima Nova Rg"/>
                                <w:i/>
                                <w:noProof/>
                                <w:color w:val="7F7F7F" w:themeColor="text1" w:themeTint="80"/>
                                <w:sz w:val="16"/>
                                <w:szCs w:val="16"/>
                                <w:lang w:val="en-GB"/>
                              </w:rPr>
                            </w:pPr>
                            <w:r>
                              <w:rPr>
                                <w:rFonts w:ascii="Proxima Nova Rg" w:hAnsi="Proxima Nova Rg"/>
                                <w:i/>
                                <w:color w:val="7F7F7F" w:themeColor="text1" w:themeTint="80"/>
                                <w:sz w:val="16"/>
                                <w:szCs w:val="16"/>
                                <w:lang w:val="en-GB"/>
                              </w:rPr>
                              <w:t xml:space="preserve">A </w:t>
                            </w:r>
                            <w:r w:rsidR="00796976">
                              <w:rPr>
                                <w:rFonts w:ascii="Proxima Nova Rg" w:hAnsi="Proxima Nova Rg"/>
                                <w:i/>
                                <w:color w:val="7F7F7F" w:themeColor="text1" w:themeTint="80"/>
                                <w:sz w:val="16"/>
                                <w:szCs w:val="16"/>
                                <w:lang w:val="en-GB"/>
                              </w:rPr>
                              <w:t>map highlighting the governorates that the SIERY Project</w:t>
                            </w:r>
                            <w:r w:rsidR="005A6C64">
                              <w:rPr>
                                <w:rFonts w:ascii="Proxima Nova Rg" w:hAnsi="Proxima Nova Rg"/>
                                <w:i/>
                                <w:color w:val="7F7F7F" w:themeColor="text1" w:themeTint="80"/>
                                <w:sz w:val="16"/>
                                <w:szCs w:val="16"/>
                                <w:lang w:val="en-GB"/>
                              </w:rPr>
                              <w:t xml:space="preserve"> targets</w:t>
                            </w:r>
                            <w:r w:rsidRPr="00932495">
                              <w:rPr>
                                <w:rFonts w:ascii="Proxima Nova Rg" w:hAnsi="Proxima Nova Rg"/>
                                <w:i/>
                                <w:color w:val="7F7F7F" w:themeColor="text1" w:themeTint="80"/>
                                <w:sz w:val="16"/>
                                <w:szCs w:val="16"/>
                                <w:lang w:val="en-GB"/>
                              </w:rPr>
                              <w:t>.</w:t>
                            </w:r>
                            <w:r>
                              <w:rPr>
                                <w:rFonts w:ascii="Proxima Nova Rg" w:hAnsi="Proxima Nova Rg"/>
                                <w:i/>
                                <w:color w:val="7F7F7F" w:themeColor="text1" w:themeTint="80"/>
                                <w:sz w:val="16"/>
                                <w:szCs w:val="16"/>
                              </w:rPr>
                              <w:t xml:space="preserve"> </w:t>
                            </w:r>
                            <w:r w:rsidRPr="00793D1F">
                              <w:rPr>
                                <w:rFonts w:ascii="Proxima Nova Rg" w:hAnsi="Proxima Nova Rg"/>
                                <w:i/>
                                <w:color w:val="7F7F7F" w:themeColor="text1" w:themeTint="80"/>
                                <w:sz w:val="16"/>
                                <w:szCs w:val="16"/>
                              </w:rPr>
                              <w:t>©</w:t>
                            </w:r>
                            <w:r>
                              <w:rPr>
                                <w:rFonts w:ascii="Proxima Nova Rg" w:hAnsi="Proxima Nova Rg"/>
                                <w:i/>
                                <w:color w:val="7F7F7F" w:themeColor="text1" w:themeTint="80"/>
                                <w:sz w:val="16"/>
                                <w:szCs w:val="16"/>
                              </w:rPr>
                              <w:t>UNDP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17CFBE" id="_x0000_t202" coordsize="21600,21600" o:spt="202" path="m,l,21600r21600,l21600,xe">
                <v:stroke joinstyle="miter"/>
                <v:path gradientshapeok="t" o:connecttype="rect"/>
              </v:shapetype>
              <v:shape id="Text Box 1" o:spid="_x0000_s1026" type="#_x0000_t202" style="position:absolute;left:0;text-align:left;margin-left:0;margin-top:16.6pt;width:272.45pt;height:8.7pt;z-index:251679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" stroked="f">
                <v:textbox inset="0,0,0,0">
                  <w:txbxContent>
                    <w:p w14:paraId="097FFAD8" w14:textId="4FB8A9A6" w:rsidR="00E22FE0" w:rsidRPr="000C0958" w:rsidRDefault="00E22FE0" w:rsidP="00E22FE0">
                      <w:pPr>
                        <w:spacing w:line="276" w:lineRule="auto"/>
                        <w:rPr>
                          <w:rFonts w:ascii="Proxima Nova Rg" w:hAnsi="Proxima Nova Rg"/>
                          <w:i/>
                          <w:noProof/>
                          <w:color w:val="7F7F7F" w:themeColor="text1" w:themeTint="80"/>
                          <w:sz w:val="16"/>
                          <w:szCs w:val="16"/>
                          <w:lang w:val="en-GB"/>
                        </w:rPr>
                      </w:pPr>
                      <w:r>
                        <w:rPr>
                          <w:rFonts w:ascii="Proxima Nova Rg" w:hAnsi="Proxima Nova Rg"/>
                          <w:i/>
                          <w:color w:val="7F7F7F" w:themeColor="text1" w:themeTint="80"/>
                          <w:sz w:val="16"/>
                          <w:szCs w:val="16"/>
                          <w:lang w:val="en-GB"/>
                        </w:rPr>
                        <w:t xml:space="preserve">A </w:t>
                      </w:r>
                      <w:r w:rsidR="00796976">
                        <w:rPr>
                          <w:rFonts w:ascii="Proxima Nova Rg" w:hAnsi="Proxima Nova Rg"/>
                          <w:i/>
                          <w:color w:val="7F7F7F" w:themeColor="text1" w:themeTint="80"/>
                          <w:sz w:val="16"/>
                          <w:szCs w:val="16"/>
                          <w:lang w:val="en-GB"/>
                        </w:rPr>
                        <w:t>map highlighting the governorates that the SIERY Project</w:t>
                      </w:r>
                      <w:r w:rsidR="005A6C64">
                        <w:rPr>
                          <w:rFonts w:ascii="Proxima Nova Rg" w:hAnsi="Proxima Nova Rg"/>
                          <w:i/>
                          <w:color w:val="7F7F7F" w:themeColor="text1" w:themeTint="80"/>
                          <w:sz w:val="16"/>
                          <w:szCs w:val="16"/>
                          <w:lang w:val="en-GB"/>
                        </w:rPr>
                        <w:t xml:space="preserve"> targets</w:t>
                      </w:r>
                      <w:r w:rsidRPr="00932495">
                        <w:rPr>
                          <w:rFonts w:ascii="Proxima Nova Rg" w:hAnsi="Proxima Nova Rg"/>
                          <w:i/>
                          <w:color w:val="7F7F7F" w:themeColor="text1" w:themeTint="80"/>
                          <w:sz w:val="16"/>
                          <w:szCs w:val="16"/>
                          <w:lang w:val="en-GB"/>
                        </w:rPr>
                        <w:t>.</w:t>
                      </w:r>
                      <w:r>
                        <w:rPr>
                          <w:rFonts w:ascii="Proxima Nova Rg" w:hAnsi="Proxima Nova Rg"/>
                          <w:i/>
                          <w:color w:val="7F7F7F" w:themeColor="text1" w:themeTint="80"/>
                          <w:sz w:val="16"/>
                          <w:szCs w:val="16"/>
                        </w:rPr>
                        <w:t xml:space="preserve"> </w:t>
                      </w:r>
                      <w:r w:rsidRPr="00793D1F">
                        <w:rPr>
                          <w:rFonts w:ascii="Proxima Nova Rg" w:hAnsi="Proxima Nova Rg"/>
                          <w:i/>
                          <w:color w:val="7F7F7F" w:themeColor="text1" w:themeTint="80"/>
                          <w:sz w:val="16"/>
                          <w:szCs w:val="16"/>
                        </w:rPr>
                        <w:t>©</w:t>
                      </w:r>
                      <w:r>
                        <w:rPr>
                          <w:rFonts w:ascii="Proxima Nova Rg" w:hAnsi="Proxima Nova Rg"/>
                          <w:i/>
                          <w:color w:val="7F7F7F" w:themeColor="text1" w:themeTint="80"/>
                          <w:sz w:val="16"/>
                          <w:szCs w:val="16"/>
                        </w:rPr>
                        <w:t>UNDP</w:t>
                      </w:r>
                    </w:p>
                  </w:txbxContent>
                </v:textbox>
                <w10:wrap type="square" anchorx="margin"/>
              </v:shape>
            </w:pict>
          </mc:Fallback>
        </mc:AlternateContent>
      </w:r>
    </w:p>
    <w:p w14:paraId="0E12C5CA" w14:textId="64B50031" w:rsidR="149978B6" w:rsidRPr="001E3D05" w:rsidRDefault="149978B6" w:rsidP="05BF1CAC">
      <w:pPr>
        <w:jc w:val="both"/>
        <w:rPr>
          <w:rFonts w:ascii="Proxima Nova Rg" w:hAnsi="Proxima Nova Rg"/>
          <w:sz w:val="20"/>
          <w:szCs w:val="20"/>
          <w:lang w:val="en-GB"/>
        </w:rPr>
      </w:pPr>
      <w:r w:rsidRPr="001E3D05">
        <w:rPr>
          <w:rFonts w:ascii="Proxima Nova Rg" w:hAnsi="Proxima Nova Rg"/>
          <w:b/>
          <w:bCs/>
          <w:sz w:val="20"/>
          <w:szCs w:val="20"/>
          <w:lang w:val="en-GB"/>
        </w:rPr>
        <w:lastRenderedPageBreak/>
        <w:t>Relevant Context</w:t>
      </w:r>
    </w:p>
    <w:p w14:paraId="0C64B3CF" w14:textId="1E4720A2" w:rsidR="00C801F0" w:rsidRPr="001E3D05" w:rsidRDefault="00C801F0" w:rsidP="00B31E09">
      <w:pPr>
        <w:pStyle w:val="pf0"/>
        <w:jc w:val="both"/>
        <w:rPr>
          <w:rFonts w:ascii="Proxima Nova Rg" w:hAnsi="Proxima Nova Rg" w:cs="Arial"/>
          <w:sz w:val="20"/>
          <w:szCs w:val="20"/>
        </w:rPr>
      </w:pPr>
      <w:r w:rsidRPr="001E3D05">
        <w:rPr>
          <w:rStyle w:val="cf01"/>
          <w:rFonts w:ascii="Proxima Nova Rg" w:hAnsi="Proxima Nova Rg"/>
          <w:sz w:val="20"/>
          <w:szCs w:val="20"/>
        </w:rPr>
        <w:t xml:space="preserve">The period from September 2023 to August 2024 has been one of the most volatile for the project. Regional political developments, including the war in Gaza, the situation in the Red Sea, and </w:t>
      </w:r>
      <w:r w:rsidR="00640EEA" w:rsidRPr="001E3D05">
        <w:rPr>
          <w:rStyle w:val="cf01"/>
          <w:rFonts w:ascii="Proxima Nova Rg" w:hAnsi="Proxima Nova Rg"/>
          <w:sz w:val="20"/>
          <w:szCs w:val="20"/>
        </w:rPr>
        <w:t>military actions</w:t>
      </w:r>
      <w:r w:rsidRPr="001E3D05">
        <w:rPr>
          <w:rStyle w:val="cf01"/>
          <w:rFonts w:ascii="Proxima Nova Rg" w:hAnsi="Proxima Nova Rg"/>
          <w:sz w:val="20"/>
          <w:szCs w:val="20"/>
        </w:rPr>
        <w:t xml:space="preserve"> by the United States, the United Kingdom, and Israel, have significantly impacted the </w:t>
      </w:r>
      <w:r w:rsidR="00134C6B" w:rsidRPr="001E3D05">
        <w:rPr>
          <w:rStyle w:val="cf01"/>
          <w:rFonts w:ascii="Proxima Nova Rg" w:hAnsi="Proxima Nova Rg"/>
          <w:sz w:val="20"/>
          <w:szCs w:val="20"/>
        </w:rPr>
        <w:t>P</w:t>
      </w:r>
      <w:r w:rsidRPr="001E3D05">
        <w:rPr>
          <w:rStyle w:val="cf01"/>
          <w:rFonts w:ascii="Proxima Nova Rg" w:hAnsi="Proxima Nova Rg"/>
          <w:sz w:val="20"/>
          <w:szCs w:val="20"/>
        </w:rPr>
        <w:t xml:space="preserve">roject’s implementation environment. </w:t>
      </w:r>
      <w:r w:rsidR="002D7801" w:rsidRPr="001E3D05">
        <w:rPr>
          <w:rStyle w:val="cf01"/>
          <w:rFonts w:ascii="Proxima Nova Rg" w:hAnsi="Proxima Nova Rg"/>
          <w:sz w:val="20"/>
          <w:szCs w:val="20"/>
        </w:rPr>
        <w:t>Despite these challenges</w:t>
      </w:r>
      <w:r w:rsidRPr="001E3D05">
        <w:rPr>
          <w:rStyle w:val="cf01"/>
          <w:rFonts w:ascii="Proxima Nova Rg" w:hAnsi="Proxima Nova Rg"/>
          <w:sz w:val="20"/>
          <w:szCs w:val="20"/>
        </w:rPr>
        <w:t xml:space="preserve">, </w:t>
      </w:r>
      <w:r w:rsidR="002D7801" w:rsidRPr="001E3D05">
        <w:rPr>
          <w:rStyle w:val="cf01"/>
          <w:rFonts w:ascii="Proxima Nova Rg" w:hAnsi="Proxima Nova Rg"/>
          <w:sz w:val="20"/>
          <w:szCs w:val="20"/>
        </w:rPr>
        <w:t>the Project has</w:t>
      </w:r>
      <w:r w:rsidRPr="001E3D05">
        <w:rPr>
          <w:rStyle w:val="cf01"/>
          <w:rFonts w:ascii="Proxima Nova Rg" w:hAnsi="Proxima Nova Rg"/>
          <w:sz w:val="20"/>
          <w:szCs w:val="20"/>
        </w:rPr>
        <w:t xml:space="preserve"> witnessed the most substantial progress in the </w:t>
      </w:r>
      <w:r w:rsidR="00CE1824" w:rsidRPr="001E3D05">
        <w:rPr>
          <w:rStyle w:val="cf01"/>
          <w:rFonts w:ascii="Proxima Nova Rg" w:hAnsi="Proxima Nova Rg"/>
          <w:sz w:val="20"/>
          <w:szCs w:val="20"/>
        </w:rPr>
        <w:t>implementation period</w:t>
      </w:r>
      <w:r w:rsidRPr="001E3D05">
        <w:rPr>
          <w:rStyle w:val="cf01"/>
          <w:rFonts w:ascii="Proxima Nova Rg" w:hAnsi="Proxima Nova Rg"/>
          <w:sz w:val="20"/>
          <w:szCs w:val="20"/>
        </w:rPr>
        <w:t xml:space="preserve">, including in </w:t>
      </w:r>
      <w:r w:rsidR="001D617E" w:rsidRPr="001E3D05">
        <w:rPr>
          <w:rStyle w:val="cf01"/>
          <w:rFonts w:ascii="Proxima Nova Rg" w:hAnsi="Proxima Nova Rg"/>
          <w:sz w:val="20"/>
          <w:szCs w:val="20"/>
        </w:rPr>
        <w:t xml:space="preserve">the </w:t>
      </w:r>
      <w:r w:rsidR="003009A8" w:rsidRPr="001E3D05">
        <w:rPr>
          <w:rStyle w:val="cf01"/>
          <w:rFonts w:ascii="Proxima Nova Rg" w:hAnsi="Proxima Nova Rg"/>
          <w:sz w:val="20"/>
          <w:szCs w:val="20"/>
        </w:rPr>
        <w:t>De Facto Authority (</w:t>
      </w:r>
      <w:r w:rsidRPr="001E3D05">
        <w:rPr>
          <w:rStyle w:val="cf01"/>
          <w:rFonts w:ascii="Proxima Nova Rg" w:hAnsi="Proxima Nova Rg"/>
          <w:sz w:val="20"/>
          <w:szCs w:val="20"/>
        </w:rPr>
        <w:t>DFA</w:t>
      </w:r>
      <w:r w:rsidR="003009A8" w:rsidRPr="001E3D05">
        <w:rPr>
          <w:rStyle w:val="cf01"/>
          <w:rFonts w:ascii="Proxima Nova Rg" w:hAnsi="Proxima Nova Rg"/>
          <w:sz w:val="20"/>
          <w:szCs w:val="20"/>
        </w:rPr>
        <w:t>)</w:t>
      </w:r>
      <w:r w:rsidR="004E068A" w:rsidRPr="001E3D05">
        <w:rPr>
          <w:rStyle w:val="cf01"/>
          <w:rFonts w:ascii="Proxima Nova Rg" w:hAnsi="Proxima Nova Rg"/>
          <w:sz w:val="20"/>
          <w:szCs w:val="20"/>
        </w:rPr>
        <w:t xml:space="preserve"> </w:t>
      </w:r>
      <w:r w:rsidRPr="001E3D05">
        <w:rPr>
          <w:rStyle w:val="cf01"/>
          <w:rFonts w:ascii="Proxima Nova Rg" w:hAnsi="Proxima Nova Rg"/>
          <w:sz w:val="20"/>
          <w:szCs w:val="20"/>
        </w:rPr>
        <w:t xml:space="preserve">controlled areas, with </w:t>
      </w:r>
      <w:r w:rsidR="004012E7" w:rsidRPr="001E3D05">
        <w:rPr>
          <w:rStyle w:val="cf01"/>
          <w:rFonts w:ascii="Proxima Nova Rg" w:hAnsi="Proxima Nova Rg"/>
          <w:sz w:val="20"/>
          <w:szCs w:val="20"/>
        </w:rPr>
        <w:t>an increase</w:t>
      </w:r>
      <w:r w:rsidR="00A035BD" w:rsidRPr="001E3D05">
        <w:rPr>
          <w:rStyle w:val="cf01"/>
          <w:rFonts w:ascii="Proxima Nova Rg" w:hAnsi="Proxima Nova Rg"/>
          <w:sz w:val="20"/>
          <w:szCs w:val="20"/>
        </w:rPr>
        <w:t xml:space="preserve"> in</w:t>
      </w:r>
      <w:r w:rsidRPr="001E3D05">
        <w:rPr>
          <w:rStyle w:val="cf01"/>
          <w:rFonts w:ascii="Proxima Nova Rg" w:hAnsi="Proxima Nova Rg"/>
          <w:sz w:val="20"/>
          <w:szCs w:val="20"/>
        </w:rPr>
        <w:t xml:space="preserve"> initiatives and activities building on the project’s achievements.</w:t>
      </w:r>
    </w:p>
    <w:p w14:paraId="16E99A16" w14:textId="3C50CB61" w:rsidR="00B400E8" w:rsidRPr="001E3D05" w:rsidRDefault="00B400E8" w:rsidP="00B400E8">
      <w:pPr>
        <w:jc w:val="both"/>
        <w:rPr>
          <w:rFonts w:ascii="Proxima Nova Rg" w:hAnsi="Proxima Nova Rg"/>
          <w:sz w:val="20"/>
          <w:szCs w:val="20"/>
          <w:lang w:val="en-GB"/>
        </w:rPr>
      </w:pPr>
      <w:r w:rsidRPr="001E3D05">
        <w:rPr>
          <w:rFonts w:ascii="Proxima Nova Rg" w:hAnsi="Proxima Nova Rg"/>
          <w:sz w:val="20"/>
          <w:szCs w:val="20"/>
          <w:lang w:val="en-GB"/>
        </w:rPr>
        <w:t>Previous progress reports have highlighted how vulnerable project implementation is to fluctuations in relations between the international community and the authorities</w:t>
      </w:r>
      <w:r w:rsidR="004F1F92" w:rsidRPr="001E3D05">
        <w:rPr>
          <w:rFonts w:ascii="Proxima Nova Rg" w:hAnsi="Proxima Nova Rg"/>
          <w:sz w:val="20"/>
          <w:szCs w:val="20"/>
          <w:lang w:val="en-GB"/>
        </w:rPr>
        <w:t xml:space="preserve">. This </w:t>
      </w:r>
      <w:r w:rsidR="00DC7A52" w:rsidRPr="001E3D05">
        <w:rPr>
          <w:rFonts w:ascii="Proxima Nova Rg" w:hAnsi="Proxima Nova Rg"/>
          <w:sz w:val="20"/>
          <w:szCs w:val="20"/>
          <w:lang w:val="en-GB"/>
        </w:rPr>
        <w:t xml:space="preserve">has been </w:t>
      </w:r>
      <w:r w:rsidRPr="001E3D05">
        <w:rPr>
          <w:rFonts w:ascii="Proxima Nova Rg" w:hAnsi="Proxima Nova Rg"/>
          <w:sz w:val="20"/>
          <w:szCs w:val="20"/>
          <w:lang w:val="en-GB"/>
        </w:rPr>
        <w:t>mainly</w:t>
      </w:r>
      <w:r w:rsidR="00DC7A52" w:rsidRPr="001E3D05">
        <w:rPr>
          <w:rFonts w:ascii="Proxima Nova Rg" w:hAnsi="Proxima Nova Rg"/>
          <w:sz w:val="20"/>
          <w:szCs w:val="20"/>
          <w:lang w:val="en-GB"/>
        </w:rPr>
        <w:t xml:space="preserve"> with</w:t>
      </w:r>
      <w:r w:rsidRPr="001E3D05">
        <w:rPr>
          <w:rFonts w:ascii="Proxima Nova Rg" w:hAnsi="Proxima Nova Rg"/>
          <w:sz w:val="20"/>
          <w:szCs w:val="20"/>
          <w:lang w:val="en-GB"/>
        </w:rPr>
        <w:t xml:space="preserve"> the DFA, but increasingly also with the</w:t>
      </w:r>
      <w:r w:rsidR="00751927" w:rsidRPr="001E3D05">
        <w:rPr>
          <w:rFonts w:ascii="Proxima Nova Rg" w:hAnsi="Proxima Nova Rg"/>
          <w:sz w:val="20"/>
          <w:szCs w:val="20"/>
          <w:lang w:val="en-GB"/>
        </w:rPr>
        <w:t xml:space="preserve"> International Recognized Government of Yemen</w:t>
      </w:r>
      <w:r w:rsidRPr="001E3D05">
        <w:rPr>
          <w:rFonts w:ascii="Proxima Nova Rg" w:hAnsi="Proxima Nova Rg"/>
          <w:sz w:val="20"/>
          <w:szCs w:val="20"/>
          <w:lang w:val="en-GB"/>
        </w:rPr>
        <w:t xml:space="preserve"> </w:t>
      </w:r>
      <w:r w:rsidR="00751927" w:rsidRPr="001E3D05">
        <w:rPr>
          <w:rFonts w:ascii="Proxima Nova Rg" w:hAnsi="Proxima Nova Rg"/>
          <w:sz w:val="20"/>
          <w:szCs w:val="20"/>
          <w:lang w:val="en-GB"/>
        </w:rPr>
        <w:t>(</w:t>
      </w:r>
      <w:r w:rsidRPr="001E3D05">
        <w:rPr>
          <w:rFonts w:ascii="Proxima Nova Rg" w:hAnsi="Proxima Nova Rg"/>
          <w:sz w:val="20"/>
          <w:szCs w:val="20"/>
          <w:lang w:val="en-GB"/>
        </w:rPr>
        <w:t>IRG</w:t>
      </w:r>
      <w:r w:rsidR="00751927" w:rsidRPr="001E3D05">
        <w:rPr>
          <w:rFonts w:ascii="Proxima Nova Rg" w:hAnsi="Proxima Nova Rg"/>
          <w:sz w:val="20"/>
          <w:szCs w:val="20"/>
          <w:lang w:val="en-GB"/>
        </w:rPr>
        <w:t>)</w:t>
      </w:r>
      <w:r w:rsidRPr="001E3D05">
        <w:rPr>
          <w:rFonts w:ascii="Proxima Nova Rg" w:hAnsi="Proxima Nova Rg"/>
          <w:sz w:val="20"/>
          <w:szCs w:val="20"/>
          <w:lang w:val="en-GB"/>
        </w:rPr>
        <w:t>, and in this reporting period, also at the Governorate level. In previous years, it was sometimes difficult to determine exactly how and when the authorities were reacting to these fluctuations, and impact was usually indirect</w:t>
      </w:r>
      <w:r w:rsidR="00A86E37" w:rsidRPr="001E3D05">
        <w:rPr>
          <w:rFonts w:ascii="Proxima Nova Rg" w:hAnsi="Proxima Nova Rg"/>
          <w:sz w:val="20"/>
          <w:szCs w:val="20"/>
          <w:lang w:val="en-GB"/>
        </w:rPr>
        <w:t>, such as</w:t>
      </w:r>
      <w:r w:rsidRPr="001E3D05">
        <w:rPr>
          <w:rFonts w:ascii="Proxima Nova Rg" w:hAnsi="Proxima Nova Rg"/>
          <w:sz w:val="20"/>
          <w:szCs w:val="20"/>
          <w:lang w:val="en-GB"/>
        </w:rPr>
        <w:t xml:space="preserve"> issuing of visas, access permissions, activity approvals, etcetera. In 2024, however, this impact was painfully clear and direct, especially in the DFA controlled areas.</w:t>
      </w:r>
    </w:p>
    <w:p w14:paraId="1AC8F1FF" w14:textId="591E4EB3" w:rsidR="00B400E8" w:rsidRPr="001E3D05" w:rsidRDefault="48E57743" w:rsidP="00B400E8">
      <w:pPr>
        <w:jc w:val="both"/>
        <w:rPr>
          <w:rFonts w:ascii="Proxima Nova Rg" w:hAnsi="Proxima Nova Rg"/>
          <w:sz w:val="20"/>
          <w:szCs w:val="20"/>
          <w:lang w:val="en-GB"/>
        </w:rPr>
      </w:pPr>
      <w:r w:rsidRPr="001E3D05">
        <w:rPr>
          <w:rFonts w:ascii="Proxima Nova Rg" w:hAnsi="Proxima Nova Rg"/>
          <w:sz w:val="20"/>
          <w:szCs w:val="20"/>
          <w:lang w:val="en-GB"/>
        </w:rPr>
        <w:t xml:space="preserve">The detainment of 13 </w:t>
      </w:r>
      <w:r w:rsidR="00751927" w:rsidRPr="001E3D05">
        <w:rPr>
          <w:rFonts w:ascii="Proxima Nova Rg" w:hAnsi="Proxima Nova Rg"/>
          <w:sz w:val="20"/>
          <w:szCs w:val="20"/>
          <w:lang w:val="en-GB"/>
        </w:rPr>
        <w:t>United Nations (</w:t>
      </w:r>
      <w:r w:rsidRPr="001E3D05">
        <w:rPr>
          <w:rFonts w:ascii="Proxima Nova Rg" w:hAnsi="Proxima Nova Rg"/>
          <w:sz w:val="20"/>
          <w:szCs w:val="20"/>
          <w:lang w:val="en-GB"/>
        </w:rPr>
        <w:t>UN</w:t>
      </w:r>
      <w:r w:rsidR="00751927" w:rsidRPr="001E3D05">
        <w:rPr>
          <w:rFonts w:ascii="Proxima Nova Rg" w:hAnsi="Proxima Nova Rg"/>
          <w:sz w:val="20"/>
          <w:szCs w:val="20"/>
          <w:lang w:val="en-GB"/>
        </w:rPr>
        <w:t>)</w:t>
      </w:r>
      <w:r w:rsidRPr="001E3D05">
        <w:rPr>
          <w:rFonts w:ascii="Proxima Nova Rg" w:hAnsi="Proxima Nova Rg"/>
          <w:sz w:val="20"/>
          <w:szCs w:val="20"/>
          <w:lang w:val="en-GB"/>
        </w:rPr>
        <w:t xml:space="preserve"> staff member</w:t>
      </w:r>
      <w:r w:rsidR="60B3661A" w:rsidRPr="001E3D05">
        <w:rPr>
          <w:rFonts w:ascii="Proxima Nova Rg" w:hAnsi="Proxima Nova Rg"/>
          <w:sz w:val="20"/>
          <w:szCs w:val="20"/>
          <w:lang w:val="en-GB"/>
        </w:rPr>
        <w:t>s</w:t>
      </w:r>
      <w:r w:rsidRPr="001E3D05">
        <w:rPr>
          <w:rFonts w:ascii="Proxima Nova Rg" w:hAnsi="Proxima Nova Rg"/>
          <w:sz w:val="20"/>
          <w:szCs w:val="20"/>
          <w:lang w:val="en-GB"/>
        </w:rPr>
        <w:t xml:space="preserve"> and </w:t>
      </w:r>
      <w:r w:rsidR="0088371B" w:rsidRPr="001E3D05">
        <w:rPr>
          <w:rFonts w:ascii="Proxima Nova Rg" w:hAnsi="Proxima Nova Rg"/>
          <w:sz w:val="20"/>
          <w:szCs w:val="20"/>
          <w:lang w:val="en-GB"/>
        </w:rPr>
        <w:t>numerous</w:t>
      </w:r>
      <w:r w:rsidRPr="001E3D05">
        <w:rPr>
          <w:rFonts w:ascii="Proxima Nova Rg" w:hAnsi="Proxima Nova Rg"/>
          <w:sz w:val="20"/>
          <w:szCs w:val="20"/>
          <w:lang w:val="en-GB"/>
        </w:rPr>
        <w:t xml:space="preserve"> </w:t>
      </w:r>
      <w:r w:rsidR="00751927" w:rsidRPr="001E3D05">
        <w:rPr>
          <w:rFonts w:ascii="Proxima Nova Rg" w:hAnsi="Proxima Nova Rg"/>
          <w:sz w:val="20"/>
          <w:szCs w:val="20"/>
          <w:lang w:val="en-GB"/>
        </w:rPr>
        <w:t>Non-Governmental Organization (</w:t>
      </w:r>
      <w:r w:rsidRPr="001E3D05">
        <w:rPr>
          <w:rFonts w:ascii="Proxima Nova Rg" w:hAnsi="Proxima Nova Rg"/>
          <w:sz w:val="20"/>
          <w:szCs w:val="20"/>
          <w:lang w:val="en-GB"/>
        </w:rPr>
        <w:t>NGO</w:t>
      </w:r>
      <w:r w:rsidR="00751927" w:rsidRPr="001E3D05">
        <w:rPr>
          <w:rFonts w:ascii="Proxima Nova Rg" w:hAnsi="Proxima Nova Rg"/>
          <w:sz w:val="20"/>
          <w:szCs w:val="20"/>
          <w:lang w:val="en-GB"/>
        </w:rPr>
        <w:t>)</w:t>
      </w:r>
      <w:r w:rsidRPr="001E3D05">
        <w:rPr>
          <w:rFonts w:ascii="Proxima Nova Rg" w:hAnsi="Proxima Nova Rg"/>
          <w:sz w:val="20"/>
          <w:szCs w:val="20"/>
          <w:lang w:val="en-GB"/>
        </w:rPr>
        <w:t xml:space="preserve"> and </w:t>
      </w:r>
      <w:r w:rsidR="00751927" w:rsidRPr="001E3D05">
        <w:rPr>
          <w:rFonts w:ascii="Proxima Nova Rg" w:hAnsi="Proxima Nova Rg"/>
          <w:sz w:val="20"/>
          <w:szCs w:val="20"/>
          <w:lang w:val="en-GB"/>
        </w:rPr>
        <w:t>Civil Society Organization (</w:t>
      </w:r>
      <w:r w:rsidRPr="001E3D05">
        <w:rPr>
          <w:rFonts w:ascii="Proxima Nova Rg" w:hAnsi="Proxima Nova Rg"/>
          <w:sz w:val="20"/>
          <w:szCs w:val="20"/>
          <w:lang w:val="en-GB"/>
        </w:rPr>
        <w:t>CSO</w:t>
      </w:r>
      <w:r w:rsidR="00751927" w:rsidRPr="001E3D05">
        <w:rPr>
          <w:rFonts w:ascii="Proxima Nova Rg" w:hAnsi="Proxima Nova Rg"/>
          <w:sz w:val="20"/>
          <w:szCs w:val="20"/>
          <w:lang w:val="en-GB"/>
        </w:rPr>
        <w:t>)</w:t>
      </w:r>
      <w:r w:rsidRPr="001E3D05">
        <w:rPr>
          <w:rFonts w:ascii="Proxima Nova Rg" w:hAnsi="Proxima Nova Rg"/>
          <w:sz w:val="20"/>
          <w:szCs w:val="20"/>
          <w:lang w:val="en-GB"/>
        </w:rPr>
        <w:t xml:space="preserve"> staff in the DFA controlled area, </w:t>
      </w:r>
      <w:r w:rsidR="00501FB6" w:rsidRPr="001E3D05">
        <w:rPr>
          <w:rFonts w:ascii="Proxima Nova Rg" w:hAnsi="Proxima Nova Rg"/>
          <w:sz w:val="20"/>
          <w:szCs w:val="20"/>
          <w:lang w:val="en-GB"/>
        </w:rPr>
        <w:t xml:space="preserve">along with </w:t>
      </w:r>
      <w:r w:rsidRPr="001E3D05">
        <w:rPr>
          <w:rFonts w:ascii="Proxima Nova Rg" w:hAnsi="Proxima Nova Rg"/>
          <w:sz w:val="20"/>
          <w:szCs w:val="20"/>
          <w:lang w:val="en-GB"/>
        </w:rPr>
        <w:t xml:space="preserve">the closure of the </w:t>
      </w:r>
      <w:r w:rsidR="003109E3" w:rsidRPr="001E3D05">
        <w:rPr>
          <w:rFonts w:ascii="Proxima Nova Rg" w:hAnsi="Proxima Nova Rg"/>
          <w:sz w:val="20"/>
          <w:szCs w:val="20"/>
          <w:lang w:val="en-GB"/>
        </w:rPr>
        <w:t>Office of the High Commissioner of Human Rights</w:t>
      </w:r>
      <w:r w:rsidRPr="001E3D05">
        <w:rPr>
          <w:rFonts w:ascii="Proxima Nova Rg" w:hAnsi="Proxima Nova Rg"/>
          <w:sz w:val="20"/>
          <w:szCs w:val="20"/>
          <w:lang w:val="en-GB"/>
        </w:rPr>
        <w:t xml:space="preserve"> in Sana’a, and the subsequent </w:t>
      </w:r>
      <w:r w:rsidR="00DB522B" w:rsidRPr="001E3D05">
        <w:rPr>
          <w:rFonts w:ascii="Proxima Nova Rg" w:hAnsi="Proxima Nova Rg"/>
          <w:sz w:val="20"/>
          <w:szCs w:val="20"/>
          <w:lang w:val="en-GB"/>
        </w:rPr>
        <w:t xml:space="preserve">information and </w:t>
      </w:r>
      <w:r w:rsidR="49FAECFE" w:rsidRPr="001E3D05">
        <w:rPr>
          <w:rFonts w:ascii="Proxima Nova Rg" w:hAnsi="Proxima Nova Rg"/>
          <w:sz w:val="20"/>
          <w:szCs w:val="20"/>
          <w:lang w:val="en-GB"/>
        </w:rPr>
        <w:t>communication</w:t>
      </w:r>
      <w:r w:rsidRPr="001E3D05">
        <w:rPr>
          <w:rFonts w:ascii="Proxima Nova Rg" w:hAnsi="Proxima Nova Rg"/>
          <w:sz w:val="20"/>
          <w:szCs w:val="20"/>
          <w:lang w:val="en-GB"/>
        </w:rPr>
        <w:t xml:space="preserve"> campaign </w:t>
      </w:r>
      <w:r w:rsidR="6883A241" w:rsidRPr="001E3D05">
        <w:rPr>
          <w:rFonts w:ascii="Proxima Nova Rg" w:hAnsi="Proxima Nova Rg"/>
          <w:sz w:val="20"/>
          <w:szCs w:val="20"/>
          <w:lang w:val="en-GB"/>
        </w:rPr>
        <w:t>against the UN</w:t>
      </w:r>
      <w:r w:rsidRPr="001E3D05">
        <w:rPr>
          <w:rFonts w:ascii="Proxima Nova Rg" w:hAnsi="Proxima Nova Rg"/>
          <w:sz w:val="20"/>
          <w:szCs w:val="20"/>
          <w:lang w:val="en-GB"/>
        </w:rPr>
        <w:t xml:space="preserve">, has had a chilling effect on the project team, </w:t>
      </w:r>
      <w:r w:rsidR="00DB522B" w:rsidRPr="001E3D05">
        <w:rPr>
          <w:rFonts w:ascii="Proxima Nova Rg" w:hAnsi="Proxima Nova Rg"/>
          <w:sz w:val="20"/>
          <w:szCs w:val="20"/>
          <w:lang w:val="en-GB"/>
        </w:rPr>
        <w:t>R</w:t>
      </w:r>
      <w:r w:rsidRPr="001E3D05">
        <w:rPr>
          <w:rFonts w:ascii="Proxima Nova Rg" w:hAnsi="Proxima Nova Rg"/>
          <w:sz w:val="20"/>
          <w:szCs w:val="20"/>
          <w:lang w:val="en-GB"/>
        </w:rPr>
        <w:t xml:space="preserve">esponsible </w:t>
      </w:r>
      <w:r w:rsidR="00DB522B" w:rsidRPr="001E3D05">
        <w:rPr>
          <w:rFonts w:ascii="Proxima Nova Rg" w:hAnsi="Proxima Nova Rg"/>
          <w:sz w:val="20"/>
          <w:szCs w:val="20"/>
          <w:lang w:val="en-GB"/>
        </w:rPr>
        <w:t>P</w:t>
      </w:r>
      <w:r w:rsidRPr="001E3D05">
        <w:rPr>
          <w:rFonts w:ascii="Proxima Nova Rg" w:hAnsi="Proxima Nova Rg"/>
          <w:sz w:val="20"/>
          <w:szCs w:val="20"/>
          <w:lang w:val="en-GB"/>
        </w:rPr>
        <w:t xml:space="preserve">arties, and the UN. </w:t>
      </w:r>
      <w:r w:rsidR="002F51C5" w:rsidRPr="001E3D05">
        <w:rPr>
          <w:rFonts w:ascii="Proxima Nova Rg" w:hAnsi="Proxima Nova Rg"/>
          <w:sz w:val="20"/>
          <w:szCs w:val="20"/>
          <w:lang w:val="en-GB"/>
        </w:rPr>
        <w:t>Videos posted on social media have</w:t>
      </w:r>
      <w:r w:rsidR="00A4135D" w:rsidRPr="001E3D05">
        <w:rPr>
          <w:rFonts w:ascii="Proxima Nova Rg" w:hAnsi="Proxima Nova Rg"/>
          <w:sz w:val="20"/>
          <w:szCs w:val="20"/>
          <w:lang w:val="en-GB"/>
        </w:rPr>
        <w:t xml:space="preserve"> referred to t</w:t>
      </w:r>
      <w:r w:rsidR="1CA06114" w:rsidRPr="001E3D05">
        <w:rPr>
          <w:rFonts w:ascii="Proxima Nova Rg" w:hAnsi="Proxima Nova Rg"/>
          <w:sz w:val="20"/>
          <w:szCs w:val="20"/>
          <w:lang w:val="en-GB"/>
        </w:rPr>
        <w:t>he SIERY</w:t>
      </w:r>
      <w:r w:rsidRPr="001E3D05">
        <w:rPr>
          <w:rFonts w:ascii="Proxima Nova Rg" w:hAnsi="Proxima Nova Rg"/>
          <w:sz w:val="20"/>
          <w:szCs w:val="20"/>
          <w:lang w:val="en-GB"/>
        </w:rPr>
        <w:t xml:space="preserve"> project </w:t>
      </w:r>
      <w:r w:rsidR="78AAF1E1" w:rsidRPr="001E3D05">
        <w:rPr>
          <w:rFonts w:ascii="Proxima Nova Rg" w:hAnsi="Proxima Nova Rg"/>
          <w:sz w:val="20"/>
          <w:szCs w:val="20"/>
          <w:lang w:val="en-GB"/>
        </w:rPr>
        <w:t>as one of those attempting to</w:t>
      </w:r>
      <w:r w:rsidR="70A407A4" w:rsidRPr="001E3D05">
        <w:rPr>
          <w:rFonts w:ascii="Proxima Nova Rg" w:hAnsi="Proxima Nova Rg"/>
          <w:sz w:val="20"/>
          <w:szCs w:val="20"/>
          <w:lang w:val="en-GB"/>
        </w:rPr>
        <w:t xml:space="preserve"> </w:t>
      </w:r>
      <w:r w:rsidRPr="001E3D05">
        <w:rPr>
          <w:rFonts w:ascii="Proxima Nova Rg" w:hAnsi="Proxima Nova Rg"/>
          <w:sz w:val="20"/>
          <w:szCs w:val="20"/>
          <w:lang w:val="en-GB"/>
        </w:rPr>
        <w:t>influence</w:t>
      </w:r>
      <w:r w:rsidR="00AE28EA" w:rsidRPr="001E3D05">
        <w:rPr>
          <w:rFonts w:ascii="Proxima Nova Rg" w:hAnsi="Proxima Nova Rg"/>
          <w:sz w:val="20"/>
          <w:szCs w:val="20"/>
          <w:lang w:val="en-GB"/>
        </w:rPr>
        <w:t xml:space="preserve"> or sabotage</w:t>
      </w:r>
      <w:r w:rsidR="004B79A9" w:rsidRPr="001E3D05">
        <w:rPr>
          <w:rFonts w:ascii="Proxima Nova Rg" w:hAnsi="Proxima Nova Rg"/>
          <w:sz w:val="20"/>
          <w:szCs w:val="20"/>
          <w:lang w:val="en-GB"/>
        </w:rPr>
        <w:t xml:space="preserve"> </w:t>
      </w:r>
      <w:r w:rsidRPr="001E3D05">
        <w:rPr>
          <w:rFonts w:ascii="Proxima Nova Rg" w:hAnsi="Proxima Nova Rg"/>
          <w:sz w:val="20"/>
          <w:szCs w:val="20"/>
          <w:lang w:val="en-GB"/>
        </w:rPr>
        <w:t>governance in Yemen</w:t>
      </w:r>
      <w:r w:rsidR="004B79A9" w:rsidRPr="001E3D05" w:rsidDel="48E57743">
        <w:rPr>
          <w:rFonts w:ascii="Proxima Nova Rg" w:hAnsi="Proxima Nova Rg"/>
          <w:sz w:val="20"/>
          <w:szCs w:val="20"/>
          <w:lang w:val="en-GB"/>
        </w:rPr>
        <w:t xml:space="preserve"> </w:t>
      </w:r>
      <w:r w:rsidR="004B79A9" w:rsidRPr="001E3D05">
        <w:rPr>
          <w:rFonts w:ascii="Proxima Nova Rg" w:hAnsi="Proxima Nova Rg"/>
          <w:sz w:val="20"/>
          <w:szCs w:val="20"/>
          <w:lang w:val="en-GB"/>
        </w:rPr>
        <w:t>as part of the ‘American conspiracy’</w:t>
      </w:r>
      <w:r w:rsidR="60B3661A" w:rsidRPr="001E3D05">
        <w:rPr>
          <w:rFonts w:ascii="Proxima Nova Rg" w:hAnsi="Proxima Nova Rg"/>
          <w:sz w:val="20"/>
          <w:szCs w:val="20"/>
          <w:lang w:val="en-GB"/>
        </w:rPr>
        <w:t xml:space="preserve">. </w:t>
      </w:r>
      <w:r w:rsidRPr="001E3D05">
        <w:rPr>
          <w:rFonts w:ascii="Proxima Nova Rg" w:hAnsi="Proxima Nova Rg"/>
          <w:sz w:val="20"/>
          <w:szCs w:val="20"/>
          <w:lang w:val="en-GB"/>
        </w:rPr>
        <w:t>Two Responsible Parties (</w:t>
      </w:r>
      <w:r w:rsidR="70A407A4" w:rsidRPr="001E3D05">
        <w:rPr>
          <w:rFonts w:ascii="Proxima Nova Rg" w:hAnsi="Proxima Nova Rg"/>
          <w:sz w:val="20"/>
          <w:szCs w:val="20"/>
          <w:lang w:val="en-GB"/>
        </w:rPr>
        <w:t>RP</w:t>
      </w:r>
      <w:r w:rsidR="66C8BF9D" w:rsidRPr="001E3D05">
        <w:rPr>
          <w:rFonts w:ascii="Proxima Nova Rg" w:hAnsi="Proxima Nova Rg"/>
          <w:sz w:val="20"/>
          <w:szCs w:val="20"/>
          <w:lang w:val="en-GB"/>
        </w:rPr>
        <w:t>s</w:t>
      </w:r>
      <w:r w:rsidRPr="001E3D05">
        <w:rPr>
          <w:rFonts w:ascii="Proxima Nova Rg" w:hAnsi="Proxima Nova Rg"/>
          <w:sz w:val="20"/>
          <w:szCs w:val="20"/>
          <w:lang w:val="en-GB"/>
        </w:rPr>
        <w:t>) ha</w:t>
      </w:r>
      <w:r w:rsidR="60B3661A" w:rsidRPr="001E3D05">
        <w:rPr>
          <w:rFonts w:ascii="Proxima Nova Rg" w:hAnsi="Proxima Nova Rg"/>
          <w:sz w:val="20"/>
          <w:szCs w:val="20"/>
          <w:lang w:val="en-GB"/>
        </w:rPr>
        <w:t>ve</w:t>
      </w:r>
      <w:r w:rsidRPr="001E3D05">
        <w:rPr>
          <w:rFonts w:ascii="Proxima Nova Rg" w:hAnsi="Proxima Nova Rg"/>
          <w:sz w:val="20"/>
          <w:szCs w:val="20"/>
          <w:lang w:val="en-GB"/>
        </w:rPr>
        <w:t xml:space="preserve"> been forced to close operations, while others have been called in for questioning on SIERY activities. In response to these developments, the UN Country Team Yemen has conducted a Prioritization Exercise </w:t>
      </w:r>
      <w:r w:rsidR="00C61144" w:rsidRPr="001E3D05">
        <w:rPr>
          <w:rFonts w:ascii="Proxima Nova Rg" w:hAnsi="Proxima Nova Rg"/>
          <w:sz w:val="20"/>
          <w:szCs w:val="20"/>
          <w:lang w:val="en-GB"/>
        </w:rPr>
        <w:t xml:space="preserve">resulting in de-prioritization of </w:t>
      </w:r>
      <w:r w:rsidRPr="001E3D05">
        <w:rPr>
          <w:rFonts w:ascii="Proxima Nova Rg" w:hAnsi="Proxima Nova Rg"/>
          <w:sz w:val="20"/>
          <w:szCs w:val="20"/>
          <w:lang w:val="en-GB"/>
        </w:rPr>
        <w:t>some of SIERY’s remaining activities in the DFA controlled area.</w:t>
      </w:r>
    </w:p>
    <w:p w14:paraId="29F8795D" w14:textId="70BF092D" w:rsidR="00B400E8" w:rsidRPr="001E3D05" w:rsidRDefault="26A9B26A" w:rsidP="00B400E8">
      <w:pPr>
        <w:jc w:val="both"/>
        <w:rPr>
          <w:rFonts w:ascii="Proxima Nova Rg" w:hAnsi="Proxima Nova Rg"/>
          <w:sz w:val="20"/>
          <w:szCs w:val="20"/>
          <w:lang w:val="en-GB"/>
        </w:rPr>
      </w:pPr>
      <w:r w:rsidRPr="001E3D05">
        <w:rPr>
          <w:rFonts w:ascii="Proxima Nova Rg" w:hAnsi="Proxima Nova Rg"/>
          <w:sz w:val="20"/>
          <w:szCs w:val="20"/>
          <w:lang w:val="en-GB"/>
        </w:rPr>
        <w:t>Interference by (parts of) the IRG in Aden, as noted by some other development partners, has not affected the project, due to its decentralized approach. The increasing willingness of the international community to engage more actively with sub-national authorities at the Governorate level, on the other hand, has had a positive effect on the project, not just in terms of implementation, but especially with regards to the sustainability and impact of the project’s achievements</w:t>
      </w:r>
      <w:r w:rsidR="7FF48373" w:rsidRPr="001E3D05">
        <w:rPr>
          <w:rFonts w:ascii="Proxima Nova Rg" w:hAnsi="Proxima Nova Rg"/>
          <w:sz w:val="20"/>
          <w:szCs w:val="20"/>
          <w:lang w:val="en-GB"/>
        </w:rPr>
        <w:t xml:space="preserve">. </w:t>
      </w:r>
      <w:r w:rsidRPr="001E3D05">
        <w:rPr>
          <w:rFonts w:ascii="Proxima Nova Rg" w:hAnsi="Proxima Nova Rg"/>
          <w:sz w:val="20"/>
          <w:szCs w:val="20"/>
          <w:lang w:val="en-GB"/>
        </w:rPr>
        <w:t xml:space="preserve">The banking and liquidity crisis, however, </w:t>
      </w:r>
      <w:r w:rsidR="7FF48373" w:rsidRPr="001E3D05">
        <w:rPr>
          <w:rFonts w:ascii="Proxima Nova Rg" w:hAnsi="Proxima Nova Rg"/>
          <w:sz w:val="20"/>
          <w:szCs w:val="20"/>
          <w:lang w:val="en-GB"/>
        </w:rPr>
        <w:t>(</w:t>
      </w:r>
      <w:r w:rsidRPr="001E3D05">
        <w:rPr>
          <w:rFonts w:ascii="Proxima Nova Rg" w:hAnsi="Proxima Nova Rg"/>
          <w:sz w:val="20"/>
          <w:szCs w:val="20"/>
          <w:lang w:val="en-GB"/>
        </w:rPr>
        <w:t>another consequence of the complex interaction between regional and national conflicts</w:t>
      </w:r>
      <w:r w:rsidR="7FF48373" w:rsidRPr="001E3D05">
        <w:rPr>
          <w:rFonts w:ascii="Proxima Nova Rg" w:hAnsi="Proxima Nova Rg"/>
          <w:sz w:val="20"/>
          <w:szCs w:val="20"/>
          <w:lang w:val="en-GB"/>
        </w:rPr>
        <w:t>)</w:t>
      </w:r>
      <w:r w:rsidRPr="001E3D05">
        <w:rPr>
          <w:rFonts w:ascii="Proxima Nova Rg" w:hAnsi="Proxima Nova Rg"/>
          <w:sz w:val="20"/>
          <w:szCs w:val="20"/>
          <w:lang w:val="en-GB"/>
        </w:rPr>
        <w:t xml:space="preserve"> has made a negative impact. </w:t>
      </w:r>
    </w:p>
    <w:p w14:paraId="667204F3" w14:textId="1E1BBA82" w:rsidR="00C77FE1" w:rsidRPr="001E3D05" w:rsidRDefault="00E57580" w:rsidP="00B400E8">
      <w:pPr>
        <w:jc w:val="both"/>
        <w:rPr>
          <w:rFonts w:ascii="Proxima Nova Rg" w:hAnsi="Proxima Nova Rg"/>
          <w:sz w:val="20"/>
          <w:szCs w:val="20"/>
          <w:lang w:val="en-GB"/>
        </w:rPr>
      </w:pPr>
      <w:r w:rsidRPr="001E3D05">
        <w:rPr>
          <w:rFonts w:ascii="Proxima Nova Rg" w:hAnsi="Proxima Nova Rg"/>
          <w:sz w:val="20"/>
          <w:szCs w:val="20"/>
          <w:lang w:val="en-GB"/>
        </w:rPr>
        <w:t>Yet, r</w:t>
      </w:r>
      <w:r w:rsidR="00B400E8" w:rsidRPr="001E3D05">
        <w:rPr>
          <w:rFonts w:ascii="Proxima Nova Rg" w:hAnsi="Proxima Nova Rg"/>
          <w:sz w:val="20"/>
          <w:szCs w:val="20"/>
          <w:lang w:val="en-GB"/>
        </w:rPr>
        <w:t xml:space="preserve">egardless of these new challenges, project implementation in the reporting period has significantly </w:t>
      </w:r>
      <w:r w:rsidR="00E817D0" w:rsidRPr="001E3D05">
        <w:rPr>
          <w:rFonts w:ascii="Proxima Nova Rg" w:hAnsi="Proxima Nova Rg"/>
          <w:sz w:val="20"/>
          <w:szCs w:val="20"/>
          <w:lang w:val="en-GB"/>
        </w:rPr>
        <w:t>accelerated</w:t>
      </w:r>
      <w:r w:rsidR="00CB636B" w:rsidRPr="001E3D05">
        <w:rPr>
          <w:rFonts w:ascii="Proxima Nova Rg" w:hAnsi="Proxima Nova Rg"/>
          <w:sz w:val="20"/>
          <w:szCs w:val="20"/>
          <w:lang w:val="en-GB"/>
        </w:rPr>
        <w:t>, benefitting from several key factors</w:t>
      </w:r>
      <w:r w:rsidR="005C6187" w:rsidRPr="001E3D05">
        <w:rPr>
          <w:rFonts w:ascii="Proxima Nova Rg" w:hAnsi="Proxima Nova Rg"/>
          <w:sz w:val="20"/>
          <w:szCs w:val="20"/>
          <w:lang w:val="en-GB"/>
        </w:rPr>
        <w:t xml:space="preserve"> </w:t>
      </w:r>
      <w:r w:rsidR="00B400E8" w:rsidRPr="001E3D05">
        <w:rPr>
          <w:rFonts w:ascii="Proxima Nova Rg" w:hAnsi="Proxima Nova Rg"/>
          <w:sz w:val="20"/>
          <w:szCs w:val="20"/>
          <w:lang w:val="en-GB"/>
        </w:rPr>
        <w:t xml:space="preserve">some of which are discussed more extensively in this report. Here we would like to highlight two crucial factors: </w:t>
      </w:r>
    </w:p>
    <w:p w14:paraId="46BBCBCB" w14:textId="147F2D28" w:rsidR="00180FC0" w:rsidRPr="001E3D05" w:rsidRDefault="00AE26B1" w:rsidP="0024638A">
      <w:pPr>
        <w:spacing w:after="0"/>
        <w:jc w:val="both"/>
        <w:rPr>
          <w:rFonts w:ascii="Proxima Nova Rg" w:hAnsi="Proxima Nova Rg"/>
          <w:sz w:val="20"/>
          <w:szCs w:val="20"/>
          <w:lang w:val="en-GB"/>
        </w:rPr>
      </w:pPr>
      <w:r w:rsidRPr="001E3D05">
        <w:rPr>
          <w:rFonts w:ascii="Proxima Nova Rg" w:hAnsi="Proxima Nova Rg"/>
          <w:b/>
          <w:bCs/>
          <w:sz w:val="20"/>
          <w:szCs w:val="20"/>
          <w:lang w:val="en-GB"/>
        </w:rPr>
        <w:t>I</w:t>
      </w:r>
      <w:r w:rsidR="00B400E8" w:rsidRPr="001E3D05">
        <w:rPr>
          <w:rFonts w:ascii="Proxima Nova Rg" w:hAnsi="Proxima Nova Rg"/>
          <w:b/>
          <w:bCs/>
          <w:sz w:val="20"/>
          <w:szCs w:val="20"/>
          <w:lang w:val="en-GB"/>
        </w:rPr>
        <w:t xml:space="preserve">ncreased </w:t>
      </w:r>
      <w:r w:rsidR="00186A05">
        <w:rPr>
          <w:rFonts w:ascii="Proxima Nova Rg" w:hAnsi="Proxima Nova Rg"/>
          <w:b/>
          <w:bCs/>
          <w:sz w:val="20"/>
          <w:szCs w:val="20"/>
          <w:lang w:val="en-GB"/>
        </w:rPr>
        <w:t>F</w:t>
      </w:r>
      <w:r w:rsidR="00B400E8" w:rsidRPr="001E3D05">
        <w:rPr>
          <w:rFonts w:ascii="Proxima Nova Rg" w:hAnsi="Proxima Nova Rg"/>
          <w:b/>
          <w:bCs/>
          <w:sz w:val="20"/>
          <w:szCs w:val="20"/>
          <w:lang w:val="en-GB"/>
        </w:rPr>
        <w:t xml:space="preserve">amiliarity and </w:t>
      </w:r>
      <w:r w:rsidR="00186A05">
        <w:rPr>
          <w:rFonts w:ascii="Proxima Nova Rg" w:hAnsi="Proxima Nova Rg"/>
          <w:b/>
          <w:bCs/>
          <w:sz w:val="20"/>
          <w:szCs w:val="20"/>
          <w:lang w:val="en-GB"/>
        </w:rPr>
        <w:t>O</w:t>
      </w:r>
      <w:r w:rsidR="00B400E8" w:rsidRPr="001E3D05">
        <w:rPr>
          <w:rFonts w:ascii="Proxima Nova Rg" w:hAnsi="Proxima Nova Rg"/>
          <w:b/>
          <w:bCs/>
          <w:sz w:val="20"/>
          <w:szCs w:val="20"/>
          <w:lang w:val="en-GB"/>
        </w:rPr>
        <w:t xml:space="preserve">wnership </w:t>
      </w:r>
    </w:p>
    <w:p w14:paraId="3C54A154" w14:textId="2D8614C5" w:rsidR="00B400E8" w:rsidRPr="001E3D05" w:rsidRDefault="00B400E8" w:rsidP="00B400E8">
      <w:pPr>
        <w:jc w:val="both"/>
        <w:rPr>
          <w:rFonts w:ascii="Proxima Nova Rg" w:hAnsi="Proxima Nova Rg"/>
          <w:sz w:val="20"/>
          <w:szCs w:val="20"/>
          <w:lang w:val="en-GB"/>
        </w:rPr>
      </w:pPr>
      <w:r w:rsidRPr="001E3D05">
        <w:rPr>
          <w:rFonts w:ascii="Proxima Nova Rg" w:hAnsi="Proxima Nova Rg"/>
          <w:sz w:val="20"/>
          <w:szCs w:val="20"/>
          <w:lang w:val="en-GB"/>
        </w:rPr>
        <w:t>After 4 years</w:t>
      </w:r>
      <w:r w:rsidR="6CE71AB8" w:rsidRPr="001E3D05">
        <w:rPr>
          <w:rFonts w:ascii="Proxima Nova Rg" w:hAnsi="Proxima Nova Rg"/>
          <w:sz w:val="20"/>
          <w:szCs w:val="20"/>
          <w:lang w:val="en-GB"/>
        </w:rPr>
        <w:t>,</w:t>
      </w:r>
      <w:r w:rsidRPr="001E3D05">
        <w:rPr>
          <w:rFonts w:ascii="Proxima Nova Rg" w:hAnsi="Proxima Nova Rg"/>
          <w:sz w:val="20"/>
          <w:szCs w:val="20"/>
          <w:lang w:val="en-GB"/>
        </w:rPr>
        <w:t xml:space="preserve"> the </w:t>
      </w:r>
      <w:r w:rsidR="009B5F95" w:rsidRPr="001E3D05">
        <w:rPr>
          <w:rFonts w:ascii="Proxima Nova Rg" w:hAnsi="Proxima Nova Rg"/>
          <w:sz w:val="20"/>
          <w:szCs w:val="20"/>
          <w:lang w:val="en-GB"/>
        </w:rPr>
        <w:t>P</w:t>
      </w:r>
      <w:r w:rsidRPr="001E3D05">
        <w:rPr>
          <w:rFonts w:ascii="Proxima Nova Rg" w:hAnsi="Proxima Nova Rg"/>
          <w:sz w:val="20"/>
          <w:szCs w:val="20"/>
          <w:lang w:val="en-GB"/>
        </w:rPr>
        <w:t>roject has achieved a very high degree of local ownership by the local authorities (and to a lesser degree, by local businesses). They have become familiar</w:t>
      </w:r>
      <w:r w:rsidR="00E57580" w:rsidRPr="001E3D05">
        <w:rPr>
          <w:rFonts w:ascii="Proxima Nova Rg" w:hAnsi="Proxima Nova Rg"/>
          <w:sz w:val="20"/>
          <w:szCs w:val="20"/>
          <w:lang w:val="en-GB"/>
        </w:rPr>
        <w:t xml:space="preserve"> with</w:t>
      </w:r>
      <w:r w:rsidRPr="001E3D05">
        <w:rPr>
          <w:rFonts w:ascii="Proxima Nova Rg" w:hAnsi="Proxima Nova Rg"/>
          <w:sz w:val="20"/>
          <w:szCs w:val="20"/>
          <w:lang w:val="en-GB"/>
        </w:rPr>
        <w:t xml:space="preserve">, and highly appreciative of, the approach adopted by the project, which rewards rigorous and responsive planning, thereby enabling cash (and central guidance) strapped local authorities to show local communities and businesses their ability and willingness to respond to their needs. Local authorities have become the project’s biggest champions in implementation, also in the DFA controlled areas, where we have witnessed pressure by the local authorities on </w:t>
      </w:r>
      <w:r w:rsidR="003905CD" w:rsidRPr="001E3D05">
        <w:rPr>
          <w:rFonts w:ascii="Proxima Nova Rg" w:hAnsi="Proxima Nova Rg"/>
          <w:sz w:val="20"/>
          <w:szCs w:val="20"/>
          <w:lang w:val="en-GB"/>
        </w:rPr>
        <w:t xml:space="preserve">the </w:t>
      </w:r>
      <w:r w:rsidR="003905CD" w:rsidRPr="001E3D05">
        <w:rPr>
          <w:rFonts w:ascii="Proxima Nova Rg" w:eastAsia="Times New Roman" w:hAnsi="Proxima Nova Rg" w:cs="Times New Roman"/>
          <w:sz w:val="20"/>
          <w:szCs w:val="20"/>
          <w:lang w:val="en-GB"/>
        </w:rPr>
        <w:t>Supreme Council for the Management and Coordination of Humanitarian Affairs</w:t>
      </w:r>
      <w:r w:rsidR="003905CD" w:rsidRPr="001E3D05">
        <w:rPr>
          <w:rFonts w:ascii="Proxima Nova Rg" w:hAnsi="Proxima Nova Rg"/>
          <w:sz w:val="20"/>
          <w:szCs w:val="20"/>
          <w:lang w:val="en-GB"/>
        </w:rPr>
        <w:t xml:space="preserve"> (</w:t>
      </w:r>
      <w:r w:rsidRPr="001E3D05">
        <w:rPr>
          <w:rFonts w:ascii="Proxima Nova Rg" w:hAnsi="Proxima Nova Rg"/>
          <w:sz w:val="20"/>
          <w:szCs w:val="20"/>
          <w:lang w:val="en-GB"/>
        </w:rPr>
        <w:t>SCMCHA</w:t>
      </w:r>
      <w:r w:rsidR="003905CD" w:rsidRPr="001E3D05">
        <w:rPr>
          <w:rFonts w:ascii="Proxima Nova Rg" w:hAnsi="Proxima Nova Rg"/>
          <w:sz w:val="20"/>
          <w:szCs w:val="20"/>
          <w:lang w:val="en-GB"/>
        </w:rPr>
        <w:t>)</w:t>
      </w:r>
      <w:r w:rsidRPr="001E3D05">
        <w:rPr>
          <w:rFonts w:ascii="Proxima Nova Rg" w:hAnsi="Proxima Nova Rg"/>
          <w:sz w:val="20"/>
          <w:szCs w:val="20"/>
          <w:lang w:val="en-GB"/>
        </w:rPr>
        <w:t xml:space="preserve"> to facilitate smooth access and implementation. Local businesses appreciate the potential of the fledgling planning and collaboration mechanisms between the private and public sector the project has established.</w:t>
      </w:r>
    </w:p>
    <w:p w14:paraId="3C8AAA19" w14:textId="3953D7E3" w:rsidR="00820AC6" w:rsidRPr="001E3D05" w:rsidRDefault="00820AC6" w:rsidP="00820AC6">
      <w:pPr>
        <w:spacing w:after="0"/>
        <w:jc w:val="both"/>
        <w:rPr>
          <w:rFonts w:ascii="Proxima Nova Rg" w:hAnsi="Proxima Nova Rg"/>
          <w:b/>
          <w:bCs/>
          <w:sz w:val="20"/>
          <w:szCs w:val="20"/>
          <w:lang w:val="en-GB"/>
        </w:rPr>
      </w:pPr>
      <w:r w:rsidRPr="001E3D05">
        <w:rPr>
          <w:rFonts w:ascii="Proxima Nova Rg" w:hAnsi="Proxima Nova Rg"/>
          <w:b/>
          <w:bCs/>
          <w:sz w:val="20"/>
          <w:szCs w:val="20"/>
          <w:lang w:val="en-GB"/>
        </w:rPr>
        <w:t>Adaptability</w:t>
      </w:r>
    </w:p>
    <w:p w14:paraId="15BDE45E" w14:textId="793AD90C" w:rsidR="00B400E8" w:rsidRPr="001E3D05" w:rsidRDefault="00B400E8" w:rsidP="00B400E8">
      <w:pPr>
        <w:jc w:val="both"/>
        <w:rPr>
          <w:rFonts w:ascii="Proxima Nova Rg" w:hAnsi="Proxima Nova Rg"/>
          <w:sz w:val="20"/>
          <w:szCs w:val="20"/>
          <w:lang w:val="en-GB"/>
        </w:rPr>
      </w:pPr>
      <w:r w:rsidRPr="001E3D05">
        <w:rPr>
          <w:rFonts w:ascii="Proxima Nova Rg" w:hAnsi="Proxima Nova Rg"/>
          <w:sz w:val="20"/>
          <w:szCs w:val="20"/>
          <w:lang w:val="en-GB"/>
        </w:rPr>
        <w:t>Four years of implementation ha</w:t>
      </w:r>
      <w:r w:rsidR="00F3753E" w:rsidRPr="001E3D05">
        <w:rPr>
          <w:rFonts w:ascii="Proxima Nova Rg" w:hAnsi="Proxima Nova Rg"/>
          <w:sz w:val="20"/>
          <w:szCs w:val="20"/>
          <w:lang w:val="en-GB"/>
        </w:rPr>
        <w:t>ve</w:t>
      </w:r>
      <w:r w:rsidRPr="001E3D05">
        <w:rPr>
          <w:rFonts w:ascii="Proxima Nova Rg" w:hAnsi="Proxima Nova Rg"/>
          <w:sz w:val="20"/>
          <w:szCs w:val="20"/>
          <w:lang w:val="en-GB"/>
        </w:rPr>
        <w:t xml:space="preserve"> also allowed the </w:t>
      </w:r>
      <w:r w:rsidR="003A16AA" w:rsidRPr="001E3D05">
        <w:rPr>
          <w:rFonts w:ascii="Proxima Nova Rg" w:hAnsi="Proxima Nova Rg"/>
          <w:sz w:val="20"/>
          <w:szCs w:val="20"/>
          <w:lang w:val="en-GB"/>
        </w:rPr>
        <w:t>P</w:t>
      </w:r>
      <w:r w:rsidRPr="001E3D05">
        <w:rPr>
          <w:rFonts w:ascii="Proxima Nova Rg" w:hAnsi="Proxima Nova Rg"/>
          <w:sz w:val="20"/>
          <w:szCs w:val="20"/>
          <w:lang w:val="en-GB"/>
        </w:rPr>
        <w:t xml:space="preserve">roject to adjust, finetune and leverage its set-up and approach in such a way that it has been able to absorb the many shocks a chaotic implementation </w:t>
      </w:r>
      <w:r w:rsidRPr="001E3D05">
        <w:rPr>
          <w:rFonts w:ascii="Proxima Nova Rg" w:hAnsi="Proxima Nova Rg"/>
          <w:sz w:val="20"/>
          <w:szCs w:val="20"/>
          <w:lang w:val="en-GB"/>
        </w:rPr>
        <w:lastRenderedPageBreak/>
        <w:t xml:space="preserve">environment like Yemen inevitably </w:t>
      </w:r>
      <w:r w:rsidR="00E57580" w:rsidRPr="001E3D05">
        <w:rPr>
          <w:rFonts w:ascii="Proxima Nova Rg" w:hAnsi="Proxima Nova Rg"/>
          <w:sz w:val="20"/>
          <w:szCs w:val="20"/>
          <w:lang w:val="en-GB"/>
        </w:rPr>
        <w:t>presents</w:t>
      </w:r>
      <w:r w:rsidRPr="001E3D05">
        <w:rPr>
          <w:rFonts w:ascii="Proxima Nova Rg" w:hAnsi="Proxima Nova Rg"/>
          <w:sz w:val="20"/>
          <w:szCs w:val="20"/>
          <w:lang w:val="en-GB"/>
        </w:rPr>
        <w:t xml:space="preserve">. One of the key elements of the approach has been that although the </w:t>
      </w:r>
      <w:r w:rsidR="003A16AA" w:rsidRPr="001E3D05">
        <w:rPr>
          <w:rFonts w:ascii="Proxima Nova Rg" w:hAnsi="Proxima Nova Rg"/>
          <w:sz w:val="20"/>
          <w:szCs w:val="20"/>
          <w:lang w:val="en-GB"/>
        </w:rPr>
        <w:t>P</w:t>
      </w:r>
      <w:r w:rsidRPr="001E3D05">
        <w:rPr>
          <w:rFonts w:ascii="Proxima Nova Rg" w:hAnsi="Proxima Nova Rg"/>
          <w:sz w:val="20"/>
          <w:szCs w:val="20"/>
          <w:lang w:val="en-GB"/>
        </w:rPr>
        <w:t>roject had some firm red lines (which especially in the DFA controlled area</w:t>
      </w:r>
      <w:r w:rsidR="00C35149" w:rsidRPr="001E3D05">
        <w:rPr>
          <w:rFonts w:ascii="Proxima Nova Rg" w:hAnsi="Proxima Nova Rg"/>
          <w:sz w:val="20"/>
          <w:szCs w:val="20"/>
          <w:lang w:val="en-GB"/>
        </w:rPr>
        <w:t>s</w:t>
      </w:r>
      <w:r w:rsidRPr="001E3D05">
        <w:rPr>
          <w:rFonts w:ascii="Proxima Nova Rg" w:hAnsi="Proxima Nova Rg"/>
          <w:sz w:val="20"/>
          <w:szCs w:val="20"/>
          <w:lang w:val="en-GB"/>
        </w:rPr>
        <w:t xml:space="preserve"> took some getting used to), it was very sensitive and tolerant of regional diversity, in terms of circumstances, capacity, culture, needs etc. The </w:t>
      </w:r>
      <w:r w:rsidR="003A16AA" w:rsidRPr="001E3D05">
        <w:rPr>
          <w:rFonts w:ascii="Proxima Nova Rg" w:hAnsi="Proxima Nova Rg"/>
          <w:sz w:val="20"/>
          <w:szCs w:val="20"/>
          <w:lang w:val="en-GB"/>
        </w:rPr>
        <w:t>P</w:t>
      </w:r>
      <w:r w:rsidRPr="001E3D05">
        <w:rPr>
          <w:rFonts w:ascii="Proxima Nova Rg" w:hAnsi="Proxima Nova Rg"/>
          <w:sz w:val="20"/>
          <w:szCs w:val="20"/>
          <w:lang w:val="en-GB"/>
        </w:rPr>
        <w:t xml:space="preserve">roject’s Field Coordinators, as has been noted in previous progress reports, played a key role in reaffirming and explaining the key principles of the </w:t>
      </w:r>
      <w:r w:rsidR="003A16AA" w:rsidRPr="001E3D05">
        <w:rPr>
          <w:rFonts w:ascii="Proxima Nova Rg" w:hAnsi="Proxima Nova Rg"/>
          <w:sz w:val="20"/>
          <w:szCs w:val="20"/>
          <w:lang w:val="en-GB"/>
        </w:rPr>
        <w:t>P</w:t>
      </w:r>
      <w:r w:rsidRPr="001E3D05">
        <w:rPr>
          <w:rFonts w:ascii="Proxima Nova Rg" w:hAnsi="Proxima Nova Rg"/>
          <w:sz w:val="20"/>
          <w:szCs w:val="20"/>
          <w:lang w:val="en-GB"/>
        </w:rPr>
        <w:t xml:space="preserve">roject’s approach </w:t>
      </w:r>
      <w:r w:rsidRPr="001E3D05">
        <w:rPr>
          <w:rFonts w:ascii="Proxima Nova Rg" w:hAnsi="Proxima Nova Rg"/>
          <w:i/>
          <w:iCs/>
          <w:sz w:val="20"/>
          <w:szCs w:val="20"/>
          <w:lang w:val="en-GB"/>
        </w:rPr>
        <w:t>and</w:t>
      </w:r>
      <w:r w:rsidRPr="001E3D05">
        <w:rPr>
          <w:rFonts w:ascii="Proxima Nova Rg" w:hAnsi="Proxima Nova Rg"/>
          <w:sz w:val="20"/>
          <w:szCs w:val="20"/>
          <w:lang w:val="en-GB"/>
        </w:rPr>
        <w:t xml:space="preserve"> adapting to local circumstances. The frequent visits from ‘central’ project staff to the targeted Governorates and Districts also contributed significantly to establishing relationships, mutual understanding, practical working arrangements, trust and credibility. Lastly, the </w:t>
      </w:r>
      <w:r w:rsidR="003A16AA" w:rsidRPr="001E3D05">
        <w:rPr>
          <w:rFonts w:ascii="Proxima Nova Rg" w:hAnsi="Proxima Nova Rg"/>
          <w:sz w:val="20"/>
          <w:szCs w:val="20"/>
          <w:lang w:val="en-GB"/>
        </w:rPr>
        <w:t>P</w:t>
      </w:r>
      <w:r w:rsidRPr="001E3D05">
        <w:rPr>
          <w:rFonts w:ascii="Proxima Nova Rg" w:hAnsi="Proxima Nova Rg"/>
          <w:sz w:val="20"/>
          <w:szCs w:val="20"/>
          <w:lang w:val="en-GB"/>
        </w:rPr>
        <w:t xml:space="preserve">roject’s implementation mechanisms, such as the District Facilitation Teams (DFTs) etc., allowed for extensive tailoring. </w:t>
      </w:r>
    </w:p>
    <w:p w14:paraId="05E9A268" w14:textId="77777777" w:rsidR="00D7253C" w:rsidRPr="001E3D05" w:rsidRDefault="00D7253C" w:rsidP="00D7253C">
      <w:pPr>
        <w:spacing w:after="0"/>
        <w:jc w:val="both"/>
        <w:rPr>
          <w:rFonts w:ascii="Proxima Nova Rg" w:hAnsi="Proxima Nova Rg"/>
          <w:b/>
          <w:bCs/>
          <w:sz w:val="20"/>
          <w:szCs w:val="20"/>
          <w:lang w:val="en-GB"/>
        </w:rPr>
      </w:pPr>
      <w:r w:rsidRPr="001E3D05">
        <w:rPr>
          <w:rFonts w:ascii="Proxima Nova Rg" w:hAnsi="Proxima Nova Rg"/>
          <w:b/>
          <w:bCs/>
          <w:sz w:val="20"/>
          <w:szCs w:val="20"/>
          <w:lang w:val="en-GB"/>
        </w:rPr>
        <w:t>Unintended Positive Outcomes</w:t>
      </w:r>
    </w:p>
    <w:p w14:paraId="30EE9D40" w14:textId="3A2704A3" w:rsidR="00B400E8" w:rsidRPr="001E3D05" w:rsidRDefault="13A4E307" w:rsidP="00B400E8">
      <w:pPr>
        <w:jc w:val="both"/>
        <w:rPr>
          <w:rFonts w:ascii="Proxima Nova Rg" w:hAnsi="Proxima Nova Rg"/>
          <w:sz w:val="20"/>
          <w:szCs w:val="20"/>
          <w:lang w:val="en-GB"/>
        </w:rPr>
      </w:pPr>
      <w:r w:rsidRPr="001E3D05">
        <w:rPr>
          <w:rFonts w:ascii="Proxima Nova Rg" w:hAnsi="Proxima Nova Rg"/>
          <w:sz w:val="20"/>
          <w:szCs w:val="20"/>
          <w:lang w:val="en-GB"/>
        </w:rPr>
        <w:t xml:space="preserve">The progress towards project impact, outcomes and output, as formulated in the Description of Action, is discussed in detail in the next chapters. But as already remarked upon in the progress report for the period </w:t>
      </w:r>
      <w:r w:rsidR="003905CD" w:rsidRPr="001E3D05">
        <w:rPr>
          <w:rFonts w:ascii="Proxima Nova Rg" w:hAnsi="Proxima Nova Rg"/>
          <w:sz w:val="20"/>
          <w:szCs w:val="20"/>
          <w:lang w:val="en-GB"/>
        </w:rPr>
        <w:t xml:space="preserve">September </w:t>
      </w:r>
      <w:r w:rsidRPr="001E3D05">
        <w:rPr>
          <w:rFonts w:ascii="Proxima Nova Rg" w:hAnsi="Proxima Nova Rg"/>
          <w:sz w:val="20"/>
          <w:szCs w:val="20"/>
          <w:lang w:val="en-GB"/>
        </w:rPr>
        <w:t>2022-</w:t>
      </w:r>
      <w:r w:rsidR="38F8D982" w:rsidRPr="001E3D05">
        <w:rPr>
          <w:rFonts w:ascii="Proxima Nova Rg" w:hAnsi="Proxima Nova Rg"/>
          <w:sz w:val="20"/>
          <w:szCs w:val="20"/>
          <w:lang w:val="en-GB"/>
        </w:rPr>
        <w:t>August</w:t>
      </w:r>
      <w:r w:rsidRPr="001E3D05">
        <w:rPr>
          <w:rFonts w:ascii="Proxima Nova Rg" w:hAnsi="Proxima Nova Rg"/>
          <w:sz w:val="20"/>
          <w:szCs w:val="20"/>
          <w:lang w:val="en-GB"/>
        </w:rPr>
        <w:t xml:space="preserve"> 2023, some ‘unintended’ but positive impacts and outcomes have been emerging, some of which took off significantly in the current period: </w:t>
      </w:r>
    </w:p>
    <w:p w14:paraId="4D137571" w14:textId="56495DAD" w:rsidR="00B400E8" w:rsidRPr="001E3D05" w:rsidRDefault="26A9B26A" w:rsidP="00060E88">
      <w:pPr>
        <w:pStyle w:val="ListParagraph"/>
        <w:numPr>
          <w:ilvl w:val="0"/>
          <w:numId w:val="19"/>
        </w:numPr>
        <w:jc w:val="both"/>
        <w:rPr>
          <w:rFonts w:ascii="Proxima Nova Rg" w:hAnsi="Proxima Nova Rg"/>
          <w:sz w:val="20"/>
          <w:szCs w:val="20"/>
          <w:lang w:val="en-GB"/>
        </w:rPr>
      </w:pPr>
      <w:r w:rsidRPr="001E3D05">
        <w:rPr>
          <w:rFonts w:ascii="Proxima Nova Rg" w:hAnsi="Proxima Nova Rg"/>
          <w:b/>
          <w:bCs/>
          <w:sz w:val="20"/>
          <w:szCs w:val="20"/>
          <w:lang w:val="en-GB"/>
        </w:rPr>
        <w:t>Area-based Development</w:t>
      </w:r>
      <w:r w:rsidRPr="001E3D05">
        <w:rPr>
          <w:rFonts w:ascii="Proxima Nova Rg" w:hAnsi="Proxima Nova Rg"/>
          <w:sz w:val="20"/>
          <w:szCs w:val="20"/>
          <w:lang w:val="en-GB"/>
        </w:rPr>
        <w:t xml:space="preserve">: Building on the </w:t>
      </w:r>
      <w:r w:rsidR="006D6243" w:rsidRPr="001E3D05">
        <w:rPr>
          <w:rFonts w:ascii="Proxima Nova Rg" w:hAnsi="Proxima Nova Rg"/>
          <w:sz w:val="20"/>
          <w:szCs w:val="20"/>
          <w:lang w:val="en-GB"/>
        </w:rPr>
        <w:t>P</w:t>
      </w:r>
      <w:r w:rsidRPr="001E3D05">
        <w:rPr>
          <w:rFonts w:ascii="Proxima Nova Rg" w:hAnsi="Proxima Nova Rg"/>
          <w:sz w:val="20"/>
          <w:szCs w:val="20"/>
          <w:lang w:val="en-GB"/>
        </w:rPr>
        <w:t xml:space="preserve">roject’s approach, infrastructure, network and achievements (including planning methodology, collaboration/participation mechanisms and actual district resilience &amp; recovery plans), UNDP developed an Area-Based Development guide, which was adopted by the UN Country Team at the beginning of 2024. Momentum was generated by the development of the </w:t>
      </w:r>
      <w:r w:rsidRPr="001E3D05">
        <w:rPr>
          <w:rFonts w:ascii="Proxima Nova Rg" w:hAnsi="Proxima Nova Rg"/>
          <w:b/>
          <w:bCs/>
          <w:sz w:val="20"/>
          <w:szCs w:val="20"/>
          <w:lang w:val="en-GB"/>
        </w:rPr>
        <w:t>Taiz Economic and Social Development Plan 2024-2026</w:t>
      </w:r>
      <w:r w:rsidRPr="001E3D05">
        <w:rPr>
          <w:rFonts w:ascii="Proxima Nova Rg" w:hAnsi="Proxima Nova Rg"/>
          <w:sz w:val="20"/>
          <w:szCs w:val="20"/>
          <w:lang w:val="en-GB"/>
        </w:rPr>
        <w:t xml:space="preserve"> (based to a large degree on the methodology and content of the SIERY District Resilience &amp; Recovery Plans) by the Taiz Governor’s Office. UNDP is currently supporting the Taiz </w:t>
      </w:r>
      <w:r w:rsidR="3158F853" w:rsidRPr="001E3D05">
        <w:rPr>
          <w:rFonts w:ascii="Proxima Nova Rg" w:hAnsi="Proxima Nova Rg"/>
          <w:sz w:val="20"/>
          <w:szCs w:val="20"/>
          <w:lang w:val="en-GB"/>
        </w:rPr>
        <w:t>Governor’</w:t>
      </w:r>
      <w:r w:rsidR="08B3F7C4" w:rsidRPr="001E3D05">
        <w:rPr>
          <w:rFonts w:ascii="Proxima Nova Rg" w:hAnsi="Proxima Nova Rg"/>
          <w:sz w:val="20"/>
          <w:szCs w:val="20"/>
          <w:lang w:val="en-GB"/>
        </w:rPr>
        <w:t>s</w:t>
      </w:r>
      <w:r w:rsidRPr="001E3D05">
        <w:rPr>
          <w:rFonts w:ascii="Proxima Nova Rg" w:hAnsi="Proxima Nova Rg"/>
          <w:sz w:val="20"/>
          <w:szCs w:val="20"/>
          <w:lang w:val="en-GB"/>
        </w:rPr>
        <w:t xml:space="preserve"> Office in leading the implementation of the Plan and coordinating </w:t>
      </w:r>
      <w:r w:rsidR="13082D1B" w:rsidRPr="001E3D05">
        <w:rPr>
          <w:rFonts w:ascii="Proxima Nova Rg" w:hAnsi="Proxima Nova Rg"/>
          <w:sz w:val="20"/>
          <w:szCs w:val="20"/>
          <w:lang w:val="en-GB"/>
        </w:rPr>
        <w:t xml:space="preserve">related </w:t>
      </w:r>
      <w:r w:rsidRPr="001E3D05">
        <w:rPr>
          <w:rFonts w:ascii="Proxima Nova Rg" w:hAnsi="Proxima Nova Rg"/>
          <w:sz w:val="20"/>
          <w:szCs w:val="20"/>
          <w:lang w:val="en-GB"/>
        </w:rPr>
        <w:t>UN and donor interventions</w:t>
      </w:r>
      <w:r w:rsidR="13082D1B" w:rsidRPr="001E3D05">
        <w:rPr>
          <w:rFonts w:ascii="Proxima Nova Rg" w:hAnsi="Proxima Nova Rg"/>
          <w:sz w:val="20"/>
          <w:szCs w:val="20"/>
          <w:lang w:val="en-GB"/>
        </w:rPr>
        <w:t xml:space="preserve">. </w:t>
      </w:r>
      <w:r w:rsidRPr="001E3D05">
        <w:rPr>
          <w:rFonts w:ascii="Proxima Nova Rg" w:hAnsi="Proxima Nova Rg"/>
          <w:sz w:val="20"/>
          <w:szCs w:val="20"/>
          <w:lang w:val="en-GB"/>
        </w:rPr>
        <w:t>UNDP has also embarked on supporting Lahj Governorate in the development of a similar strategic plan, and in September 2024 UNDP agreed with Hadram</w:t>
      </w:r>
      <w:r w:rsidR="00814CCC">
        <w:rPr>
          <w:rFonts w:ascii="Proxima Nova Rg" w:hAnsi="Proxima Nova Rg"/>
          <w:sz w:val="20"/>
          <w:szCs w:val="20"/>
          <w:lang w:val="en-GB"/>
        </w:rPr>
        <w:t>aw</w:t>
      </w:r>
      <w:r w:rsidRPr="001E3D05">
        <w:rPr>
          <w:rFonts w:ascii="Proxima Nova Rg" w:hAnsi="Proxima Nova Rg"/>
          <w:sz w:val="20"/>
          <w:szCs w:val="20"/>
          <w:lang w:val="en-GB"/>
        </w:rPr>
        <w:t>t Governorate’s Office to provide support in the updating and presentation to donors and UN agencies of its own Strategic Plan (again based on the D2RP methodology and content).</w:t>
      </w:r>
    </w:p>
    <w:p w14:paraId="7E8D5E0B" w14:textId="43CEB408" w:rsidR="00B400E8" w:rsidRPr="001E3D05" w:rsidRDefault="48E57743" w:rsidP="00060E88">
      <w:pPr>
        <w:pStyle w:val="ListParagraph"/>
        <w:numPr>
          <w:ilvl w:val="0"/>
          <w:numId w:val="19"/>
        </w:numPr>
        <w:jc w:val="both"/>
        <w:rPr>
          <w:rFonts w:ascii="Proxima Nova Rg" w:hAnsi="Proxima Nova Rg"/>
          <w:sz w:val="20"/>
          <w:szCs w:val="20"/>
          <w:lang w:val="en-GB"/>
        </w:rPr>
      </w:pPr>
      <w:r w:rsidRPr="001E3D05">
        <w:rPr>
          <w:rFonts w:ascii="Proxima Nova Rg" w:hAnsi="Proxima Nova Rg"/>
          <w:b/>
          <w:bCs/>
          <w:sz w:val="20"/>
          <w:szCs w:val="20"/>
          <w:lang w:val="en-GB"/>
        </w:rPr>
        <w:t>Internal Displacement Solution Fund (IDSF)</w:t>
      </w:r>
      <w:r w:rsidRPr="001E3D05">
        <w:rPr>
          <w:rFonts w:ascii="Proxima Nova Rg" w:hAnsi="Proxima Nova Rg"/>
          <w:sz w:val="20"/>
          <w:szCs w:val="20"/>
          <w:lang w:val="en-GB"/>
        </w:rPr>
        <w:t xml:space="preserve">: The UN Nexus Joint Project on development solutions for IDPs, implemented by UNDP, UNHCR, IOM and FAO, in moving away from a purely humanitarian approach, also takes an area-based approach, putting sub-national authorities at the center of its ‘solutions’. As such, it builds upon SIERY’s achievements and strengthens the capacities of local authorities to integrate solutions for local IDPs in the multiyear </w:t>
      </w:r>
      <w:r w:rsidR="003905CD" w:rsidRPr="001E3D05">
        <w:rPr>
          <w:rFonts w:ascii="Proxima Nova Rg" w:hAnsi="Proxima Nova Rg"/>
          <w:sz w:val="20"/>
          <w:szCs w:val="20"/>
          <w:lang w:val="en-GB"/>
        </w:rPr>
        <w:t>District Resilience &amp; Recovery Plans (</w:t>
      </w:r>
      <w:r w:rsidRPr="001E3D05">
        <w:rPr>
          <w:rFonts w:ascii="Proxima Nova Rg" w:hAnsi="Proxima Nova Rg"/>
          <w:sz w:val="20"/>
          <w:szCs w:val="20"/>
          <w:lang w:val="en-GB"/>
        </w:rPr>
        <w:t>D2RP</w:t>
      </w:r>
      <w:r w:rsidR="003905CD" w:rsidRPr="001E3D05">
        <w:rPr>
          <w:rFonts w:ascii="Proxima Nova Rg" w:hAnsi="Proxima Nova Rg"/>
          <w:sz w:val="20"/>
          <w:szCs w:val="20"/>
          <w:lang w:val="en-GB"/>
        </w:rPr>
        <w:t>s)</w:t>
      </w:r>
      <w:r w:rsidR="0E3C7755" w:rsidRPr="001E3D05">
        <w:rPr>
          <w:rFonts w:ascii="Proxima Nova Rg" w:hAnsi="Proxima Nova Rg"/>
          <w:sz w:val="20"/>
          <w:szCs w:val="20"/>
          <w:lang w:val="en-GB"/>
        </w:rPr>
        <w:t>. I</w:t>
      </w:r>
      <w:r w:rsidRPr="001E3D05">
        <w:rPr>
          <w:rFonts w:ascii="Proxima Nova Rg" w:hAnsi="Proxima Nova Rg"/>
          <w:sz w:val="20"/>
          <w:szCs w:val="20"/>
          <w:lang w:val="en-GB"/>
        </w:rPr>
        <w:t>n this context, it is worth mentioning that – informally – around 70% of the D2RP priorities that have received Local Resilience &amp; Recovery Funds (L2RF) directly or indirectly benefit local IDP populations.</w:t>
      </w:r>
    </w:p>
    <w:p w14:paraId="105DBEB7" w14:textId="499598B1" w:rsidR="00B400E8" w:rsidRPr="001E3D05" w:rsidRDefault="3D3D3A56" w:rsidP="00060E88">
      <w:pPr>
        <w:pStyle w:val="ListParagraph"/>
        <w:numPr>
          <w:ilvl w:val="0"/>
          <w:numId w:val="19"/>
        </w:numPr>
        <w:jc w:val="both"/>
        <w:rPr>
          <w:rFonts w:ascii="Proxima Nova Rg" w:hAnsi="Proxima Nova Rg"/>
          <w:sz w:val="20"/>
          <w:szCs w:val="20"/>
          <w:lang w:val="en-GB"/>
        </w:rPr>
      </w:pPr>
      <w:r w:rsidRPr="001E3D05">
        <w:rPr>
          <w:rFonts w:ascii="Proxima Nova Rg" w:hAnsi="Proxima Nova Rg"/>
          <w:b/>
          <w:bCs/>
          <w:sz w:val="20"/>
          <w:szCs w:val="20"/>
          <w:lang w:val="en-GB"/>
        </w:rPr>
        <w:t>SIERY Workshops September 2024</w:t>
      </w:r>
      <w:r w:rsidRPr="001E3D05">
        <w:rPr>
          <w:rFonts w:ascii="Proxima Nova Rg" w:hAnsi="Proxima Nova Rg"/>
          <w:sz w:val="20"/>
          <w:szCs w:val="20"/>
          <w:lang w:val="en-GB"/>
        </w:rPr>
        <w:t xml:space="preserve">: In September 2024, the </w:t>
      </w:r>
      <w:r w:rsidR="006D6243" w:rsidRPr="001E3D05">
        <w:rPr>
          <w:rFonts w:ascii="Proxima Nova Rg" w:hAnsi="Proxima Nova Rg"/>
          <w:sz w:val="20"/>
          <w:szCs w:val="20"/>
          <w:lang w:val="en-GB"/>
        </w:rPr>
        <w:t>P</w:t>
      </w:r>
      <w:r w:rsidRPr="001E3D05">
        <w:rPr>
          <w:rFonts w:ascii="Proxima Nova Rg" w:hAnsi="Proxima Nova Rg"/>
          <w:sz w:val="20"/>
          <w:szCs w:val="20"/>
          <w:lang w:val="en-GB"/>
        </w:rPr>
        <w:t xml:space="preserve">roject organized three key workshops in Mukalla and Aden. The aims and objectives went beyond the ambitions set out in the original Description of Action, either because of the changing context (as in the case of the relationship between central-local authorities, which allowed the workshop to co-design practical working arrangements) or unforeseen impact of the project itself (as in the case of the </w:t>
      </w:r>
      <w:r w:rsidR="003905CD" w:rsidRPr="001E3D05">
        <w:rPr>
          <w:rFonts w:ascii="Proxima Nova Rg" w:eastAsia="Times New Roman" w:hAnsi="Proxima Nova Rg" w:cs="Times New Roman"/>
          <w:bCs/>
          <w:sz w:val="20"/>
          <w:szCs w:val="20"/>
          <w:lang w:val="en-GB"/>
        </w:rPr>
        <w:t>Minister of Planning and International Cooperation</w:t>
      </w:r>
      <w:r w:rsidR="003905CD" w:rsidRPr="001E3D05">
        <w:rPr>
          <w:rFonts w:ascii="Proxima Nova Rg" w:hAnsi="Proxima Nova Rg"/>
          <w:sz w:val="20"/>
          <w:szCs w:val="20"/>
          <w:lang w:val="en-GB"/>
        </w:rPr>
        <w:t xml:space="preserve"> (</w:t>
      </w:r>
      <w:r w:rsidRPr="001E3D05">
        <w:rPr>
          <w:rFonts w:ascii="Proxima Nova Rg" w:hAnsi="Proxima Nova Rg"/>
          <w:sz w:val="20"/>
          <w:szCs w:val="20"/>
          <w:lang w:val="en-GB"/>
        </w:rPr>
        <w:t>MoPIC</w:t>
      </w:r>
      <w:r w:rsidR="003905CD" w:rsidRPr="001E3D05">
        <w:rPr>
          <w:rFonts w:ascii="Proxima Nova Rg" w:hAnsi="Proxima Nova Rg"/>
          <w:sz w:val="20"/>
          <w:szCs w:val="20"/>
          <w:lang w:val="en-GB"/>
        </w:rPr>
        <w:t>)</w:t>
      </w:r>
      <w:r w:rsidRPr="001E3D05">
        <w:rPr>
          <w:rFonts w:ascii="Proxima Nova Rg" w:hAnsi="Proxima Nova Rg"/>
          <w:sz w:val="20"/>
          <w:szCs w:val="20"/>
          <w:lang w:val="en-GB"/>
        </w:rPr>
        <w:t xml:space="preserve"> Coaching workshop, which provided guidance, at the request of the local authorities themselves, on how to institutionalize the initially ad-hoc implementation infrastructure of the project). The Learning Exchange workshop, lastly, was able to build upon the achievements of sub-national authorities to find local solutions to pressing problems, in the absence of national guidance and resources (such as Taiz’s experience with area-based development; Aden’s experiments with the Revenue Development Center</w:t>
      </w:r>
      <w:r w:rsidR="64AC6BF6" w:rsidRPr="001E3D05">
        <w:rPr>
          <w:rFonts w:ascii="Proxima Nova Rg" w:hAnsi="Proxima Nova Rg"/>
          <w:sz w:val="20"/>
          <w:szCs w:val="20"/>
          <w:lang w:val="en-GB"/>
        </w:rPr>
        <w:t>;</w:t>
      </w:r>
      <w:r w:rsidRPr="001E3D05">
        <w:rPr>
          <w:rFonts w:ascii="Proxima Nova Rg" w:hAnsi="Proxima Nova Rg"/>
          <w:sz w:val="20"/>
          <w:szCs w:val="20"/>
          <w:lang w:val="en-GB"/>
        </w:rPr>
        <w:t xml:space="preserve"> and Hadram</w:t>
      </w:r>
      <w:r w:rsidR="003905CD" w:rsidRPr="001E3D05">
        <w:rPr>
          <w:rFonts w:ascii="Proxima Nova Rg" w:hAnsi="Proxima Nova Rg"/>
          <w:sz w:val="20"/>
          <w:szCs w:val="20"/>
          <w:lang w:val="en-GB"/>
        </w:rPr>
        <w:t>awt</w:t>
      </w:r>
      <w:r w:rsidRPr="001E3D05">
        <w:rPr>
          <w:rFonts w:ascii="Proxima Nova Rg" w:hAnsi="Proxima Nova Rg"/>
          <w:sz w:val="20"/>
          <w:szCs w:val="20"/>
          <w:lang w:val="en-GB"/>
        </w:rPr>
        <w:t xml:space="preserve">’s sophisticated statistics and data systems, etc.) The importance of these workshops cannot be underestimated, for at least two reasons. First, they mark important milestones in the further development of a practical (and more equal) and effective relationship between the central and local authorities – a crucial element in the future fabric of a sustainable peace settlement – which provides concrete pointers for future adjustments to the Local Administration Law and especially the corresponding bylaws. Secondly, while acknowledging the necessity of local solutions to the </w:t>
      </w:r>
      <w:r w:rsidRPr="001E3D05">
        <w:rPr>
          <w:rFonts w:ascii="Proxima Nova Rg" w:hAnsi="Proxima Nova Rg"/>
          <w:sz w:val="20"/>
          <w:szCs w:val="20"/>
          <w:lang w:val="en-GB"/>
        </w:rPr>
        <w:lastRenderedPageBreak/>
        <w:t>manifold problems faced by local authorities, it promotes a certain level of uniformity which will make future unification smoother</w:t>
      </w:r>
      <w:r w:rsidR="6B66F942" w:rsidRPr="001E3D05">
        <w:rPr>
          <w:rFonts w:ascii="Proxima Nova Rg" w:hAnsi="Proxima Nova Rg"/>
          <w:sz w:val="20"/>
          <w:szCs w:val="20"/>
          <w:lang w:val="en-GB"/>
        </w:rPr>
        <w:t>.</w:t>
      </w:r>
    </w:p>
    <w:p w14:paraId="496D463D" w14:textId="5EBECA22" w:rsidR="00C35149" w:rsidRPr="001E3D05" w:rsidRDefault="00C35149" w:rsidP="00060E88">
      <w:pPr>
        <w:pStyle w:val="ListParagraph"/>
        <w:numPr>
          <w:ilvl w:val="0"/>
          <w:numId w:val="19"/>
        </w:numPr>
        <w:jc w:val="both"/>
        <w:rPr>
          <w:rFonts w:ascii="Proxima Nova Rg" w:hAnsi="Proxima Nova Rg"/>
          <w:sz w:val="20"/>
          <w:szCs w:val="20"/>
          <w:lang w:val="en-GB"/>
        </w:rPr>
      </w:pPr>
      <w:r w:rsidRPr="001E3D05">
        <w:rPr>
          <w:rFonts w:ascii="Proxima Nova Rg" w:hAnsi="Proxima Nova Rg"/>
          <w:b/>
          <w:bCs/>
          <w:sz w:val="20"/>
          <w:szCs w:val="20"/>
          <w:lang w:val="en-GB"/>
        </w:rPr>
        <w:t>Markets</w:t>
      </w:r>
      <w:r w:rsidRPr="001E3D05">
        <w:rPr>
          <w:rFonts w:ascii="Proxima Nova Rg" w:hAnsi="Proxima Nova Rg"/>
          <w:sz w:val="20"/>
          <w:szCs w:val="20"/>
          <w:lang w:val="en-GB"/>
        </w:rPr>
        <w:t xml:space="preserve">: The five main markets currently under construction have seen a very positive adoption at local level. Examples include an overwhelming interest by private companies to join, invest and commence activities, and a sincere interest by local authorities, assisting where they </w:t>
      </w:r>
      <w:r w:rsidR="003905CD" w:rsidRPr="001E3D05">
        <w:rPr>
          <w:rFonts w:ascii="Proxima Nova Rg" w:hAnsi="Proxima Nova Rg"/>
          <w:sz w:val="20"/>
          <w:szCs w:val="20"/>
          <w:lang w:val="en-GB"/>
        </w:rPr>
        <w:t>can</w:t>
      </w:r>
      <w:r w:rsidR="00A32506" w:rsidRPr="001E3D05">
        <w:rPr>
          <w:rFonts w:ascii="Proxima Nova Rg" w:hAnsi="Proxima Nova Rg"/>
          <w:sz w:val="20"/>
          <w:szCs w:val="20"/>
          <w:lang w:val="en-GB"/>
        </w:rPr>
        <w:t xml:space="preserve"> facilitate construction and marketing. A specific example is the Fish Export Market in Aden: The location provided to the SIERY project to build the market was by decree of the Prime Minister</w:t>
      </w:r>
      <w:r w:rsidR="369CFB06" w:rsidRPr="001E3D05">
        <w:rPr>
          <w:rFonts w:ascii="Proxima Nova Rg" w:hAnsi="Proxima Nova Rg"/>
          <w:sz w:val="20"/>
          <w:szCs w:val="20"/>
          <w:lang w:val="en-GB"/>
        </w:rPr>
        <w:t xml:space="preserve"> (PM</w:t>
      </w:r>
      <w:r w:rsidR="003905CD" w:rsidRPr="001E3D05">
        <w:rPr>
          <w:rFonts w:ascii="Proxima Nova Rg" w:hAnsi="Proxima Nova Rg"/>
          <w:sz w:val="20"/>
          <w:szCs w:val="20"/>
          <w:lang w:val="en-GB"/>
        </w:rPr>
        <w:t>),</w:t>
      </w:r>
      <w:r w:rsidR="00A32506" w:rsidRPr="001E3D05">
        <w:rPr>
          <w:rFonts w:ascii="Proxima Nova Rg" w:hAnsi="Proxima Nova Rg"/>
          <w:sz w:val="20"/>
          <w:szCs w:val="20"/>
          <w:lang w:val="en-GB"/>
        </w:rPr>
        <w:t xml:space="preserve"> and resulted in an area of 50.000 sqm, about six times more than was requested, which creates</w:t>
      </w:r>
      <w:r w:rsidR="00342AB7">
        <w:rPr>
          <w:rFonts w:ascii="Proxima Nova Rg" w:hAnsi="Proxima Nova Rg"/>
          <w:sz w:val="20"/>
          <w:szCs w:val="20"/>
          <w:lang w:val="en-GB"/>
        </w:rPr>
        <w:t xml:space="preserve"> </w:t>
      </w:r>
      <w:r w:rsidR="00A32506" w:rsidRPr="001E3D05">
        <w:rPr>
          <w:rFonts w:ascii="Proxima Nova Rg" w:hAnsi="Proxima Nova Rg"/>
          <w:sz w:val="20"/>
          <w:szCs w:val="20"/>
          <w:lang w:val="en-GB"/>
        </w:rPr>
        <w:t xml:space="preserve">enormous possibilities. Additionally, the location was, again by the PM’s office, chosen to be in the Economic Free Zone, thereby attracting significant interest from the </w:t>
      </w:r>
      <w:r w:rsidR="601F84F7" w:rsidRPr="001E3D05">
        <w:rPr>
          <w:rFonts w:ascii="Proxima Nova Rg" w:hAnsi="Proxima Nova Rg"/>
          <w:sz w:val="20"/>
          <w:szCs w:val="20"/>
          <w:lang w:val="en-GB"/>
        </w:rPr>
        <w:t>p</w:t>
      </w:r>
      <w:r w:rsidR="4297189D" w:rsidRPr="001E3D05">
        <w:rPr>
          <w:rFonts w:ascii="Proxima Nova Rg" w:hAnsi="Proxima Nova Rg"/>
          <w:sz w:val="20"/>
          <w:szCs w:val="20"/>
          <w:lang w:val="en-GB"/>
        </w:rPr>
        <w:t xml:space="preserve">rivate </w:t>
      </w:r>
      <w:r w:rsidR="302651EE" w:rsidRPr="001E3D05">
        <w:rPr>
          <w:rFonts w:ascii="Proxima Nova Rg" w:hAnsi="Proxima Nova Rg"/>
          <w:sz w:val="20"/>
          <w:szCs w:val="20"/>
          <w:lang w:val="en-GB"/>
        </w:rPr>
        <w:t>s</w:t>
      </w:r>
      <w:r w:rsidR="4297189D" w:rsidRPr="001E3D05">
        <w:rPr>
          <w:rFonts w:ascii="Proxima Nova Rg" w:hAnsi="Proxima Nova Rg"/>
          <w:sz w:val="20"/>
          <w:szCs w:val="20"/>
          <w:lang w:val="en-GB"/>
        </w:rPr>
        <w:t>ector.</w:t>
      </w:r>
    </w:p>
    <w:p w14:paraId="3EC8F378" w14:textId="61AB3F36" w:rsidR="00B400E8" w:rsidRPr="001E3D05" w:rsidRDefault="00B400E8" w:rsidP="00B400E8">
      <w:pPr>
        <w:jc w:val="both"/>
        <w:rPr>
          <w:rFonts w:ascii="Proxima Nova Rg" w:hAnsi="Proxima Nova Rg"/>
          <w:sz w:val="20"/>
          <w:szCs w:val="20"/>
          <w:lang w:val="en-GB"/>
        </w:rPr>
      </w:pPr>
      <w:r w:rsidRPr="001E3D05">
        <w:rPr>
          <w:rFonts w:ascii="Proxima Nova Rg" w:hAnsi="Proxima Nova Rg"/>
          <w:sz w:val="20"/>
          <w:szCs w:val="20"/>
          <w:lang w:val="en-GB"/>
        </w:rPr>
        <w:t xml:space="preserve">Taken together, these concrete examples </w:t>
      </w:r>
      <w:r w:rsidR="4F694A6B" w:rsidRPr="001E3D05">
        <w:rPr>
          <w:rFonts w:ascii="Proxima Nova Rg" w:hAnsi="Proxima Nova Rg"/>
          <w:sz w:val="20"/>
          <w:szCs w:val="20"/>
          <w:lang w:val="en-GB"/>
        </w:rPr>
        <w:t xml:space="preserve">in which </w:t>
      </w:r>
      <w:r w:rsidRPr="001E3D05">
        <w:rPr>
          <w:rFonts w:ascii="Proxima Nova Rg" w:hAnsi="Proxima Nova Rg"/>
          <w:sz w:val="20"/>
          <w:szCs w:val="20"/>
          <w:lang w:val="en-GB"/>
        </w:rPr>
        <w:t xml:space="preserve">other (strategic or pragmatic) initiatives build upon the outcomes of the </w:t>
      </w:r>
      <w:r w:rsidR="006539E0" w:rsidRPr="001E3D05">
        <w:rPr>
          <w:rFonts w:ascii="Proxima Nova Rg" w:hAnsi="Proxima Nova Rg"/>
          <w:sz w:val="20"/>
          <w:szCs w:val="20"/>
          <w:lang w:val="en-GB"/>
        </w:rPr>
        <w:t>P</w:t>
      </w:r>
      <w:r w:rsidRPr="001E3D05">
        <w:rPr>
          <w:rFonts w:ascii="Proxima Nova Rg" w:hAnsi="Proxima Nova Rg"/>
          <w:sz w:val="20"/>
          <w:szCs w:val="20"/>
          <w:lang w:val="en-GB"/>
        </w:rPr>
        <w:t>roject, do not only demonstrate the impact (and at least partly, the sustainability) of the project, but also provides a sense of direction which future support to local governance in Yemen can focus</w:t>
      </w:r>
      <w:r w:rsidR="5C6A60D9" w:rsidRPr="001E3D05">
        <w:rPr>
          <w:rFonts w:ascii="Proxima Nova Rg" w:hAnsi="Proxima Nova Rg"/>
          <w:sz w:val="20"/>
          <w:szCs w:val="20"/>
          <w:lang w:val="en-GB"/>
        </w:rPr>
        <w:t xml:space="preserve"> on</w:t>
      </w:r>
      <w:r w:rsidR="466FAFAB" w:rsidRPr="001E3D05">
        <w:rPr>
          <w:rFonts w:ascii="Proxima Nova Rg" w:hAnsi="Proxima Nova Rg"/>
          <w:sz w:val="20"/>
          <w:szCs w:val="20"/>
          <w:lang w:val="en-GB"/>
        </w:rPr>
        <w:t xml:space="preserve">. </w:t>
      </w:r>
    </w:p>
    <w:p w14:paraId="69623839" w14:textId="77777777" w:rsidR="00A57CA4" w:rsidRPr="00E22FE0" w:rsidRDefault="2286898F" w:rsidP="009F52DC">
      <w:pPr>
        <w:pStyle w:val="Heading1"/>
        <w:rPr>
          <w:lang w:val="en-GB"/>
        </w:rPr>
      </w:pPr>
      <w:bookmarkStart w:id="9" w:name="_Toc39700636"/>
      <w:bookmarkStart w:id="10" w:name="_Toc183021973"/>
      <w:r w:rsidRPr="00554C61">
        <w:rPr>
          <w:lang w:val="en-GB"/>
        </w:rPr>
        <w:t xml:space="preserve">III. </w:t>
      </w:r>
      <w:r w:rsidRPr="009F52DC">
        <w:t>PROGRESS</w:t>
      </w:r>
      <w:r w:rsidRPr="00554C61">
        <w:rPr>
          <w:lang w:val="en-GB"/>
        </w:rPr>
        <w:t xml:space="preserve"> TOWARD PROJECT IMPACT, OUTCOMES AND OUTPUTS</w:t>
      </w:r>
      <w:bookmarkEnd w:id="10"/>
    </w:p>
    <w:p w14:paraId="7813D7F7" w14:textId="77777777" w:rsidR="00A57CA4" w:rsidRPr="001E3D05" w:rsidRDefault="00A57CA4" w:rsidP="009C5B87">
      <w:pPr>
        <w:spacing w:after="0" w:line="240" w:lineRule="auto"/>
        <w:ind w:right="-23"/>
        <w:rPr>
          <w:rFonts w:ascii="Proxima Nova Rg" w:eastAsia="Times New Roman" w:hAnsi="Proxima Nova Rg" w:cs="Times New Roman"/>
          <w:sz w:val="24"/>
          <w:szCs w:val="24"/>
          <w:lang w:val="en-GB"/>
        </w:rPr>
      </w:pPr>
    </w:p>
    <w:p w14:paraId="2C512933" w14:textId="21807B34" w:rsidR="00A57CA4" w:rsidRPr="001E3D05" w:rsidRDefault="00A57CA4" w:rsidP="009C5B87">
      <w:pPr>
        <w:spacing w:after="0" w:line="257"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This section presents the </w:t>
      </w:r>
      <w:r w:rsidR="006539E0" w:rsidRPr="001E3D05">
        <w:rPr>
          <w:rFonts w:ascii="Proxima Nova Rg" w:eastAsia="Times New Roman" w:hAnsi="Proxima Nova Rg" w:cs="Times New Roman"/>
          <w:sz w:val="20"/>
          <w:szCs w:val="20"/>
          <w:lang w:val="en-GB"/>
        </w:rPr>
        <w:t>P</w:t>
      </w:r>
      <w:r w:rsidRPr="001E3D05">
        <w:rPr>
          <w:rFonts w:ascii="Proxima Nova Rg" w:eastAsia="Times New Roman" w:hAnsi="Proxima Nova Rg" w:cs="Times New Roman"/>
          <w:sz w:val="20"/>
          <w:szCs w:val="20"/>
          <w:lang w:val="en-GB"/>
        </w:rPr>
        <w:t>roject’s result chain as outlined in the logical framework – impact, outcomes, and outputs with relevant activities.</w:t>
      </w:r>
    </w:p>
    <w:p w14:paraId="01179177" w14:textId="77777777" w:rsidR="00781678" w:rsidRPr="001E3D05" w:rsidRDefault="00781678" w:rsidP="009C5B87">
      <w:pPr>
        <w:spacing w:after="0" w:line="257" w:lineRule="auto"/>
        <w:ind w:right="-23"/>
        <w:jc w:val="both"/>
        <w:rPr>
          <w:rFonts w:ascii="Proxima Nova Rg" w:eastAsia="Calibri" w:hAnsi="Proxima Nova Rg" w:cs="Calibri"/>
          <w:sz w:val="20"/>
          <w:szCs w:val="20"/>
          <w:lang w:val="en-GB"/>
        </w:rPr>
      </w:pPr>
    </w:p>
    <w:p w14:paraId="3B73FA5F" w14:textId="77777777" w:rsidR="00A57CA4" w:rsidRPr="00554C61" w:rsidRDefault="00A57CA4" w:rsidP="009F52DC">
      <w:pPr>
        <w:pStyle w:val="Heading2"/>
        <w:rPr>
          <w:lang w:val="en-GB"/>
        </w:rPr>
      </w:pPr>
      <w:bookmarkStart w:id="11" w:name="_Toc183021974"/>
      <w:r w:rsidRPr="00554C61">
        <w:rPr>
          <w:lang w:val="en-GB"/>
        </w:rPr>
        <w:t xml:space="preserve">3.1 Progress toward </w:t>
      </w:r>
      <w:r w:rsidRPr="009F52DC">
        <w:t>project</w:t>
      </w:r>
      <w:r w:rsidRPr="00554C61">
        <w:rPr>
          <w:lang w:val="en-GB"/>
        </w:rPr>
        <w:t xml:space="preserve"> impact</w:t>
      </w:r>
      <w:bookmarkEnd w:id="11"/>
    </w:p>
    <w:p w14:paraId="6B58EA72" w14:textId="31988F87" w:rsidR="00A57CA4" w:rsidRPr="001E3D05" w:rsidRDefault="00A57CA4" w:rsidP="009C5B87">
      <w:pPr>
        <w:spacing w:after="0" w:line="240" w:lineRule="auto"/>
        <w:ind w:right="-23"/>
        <w:rPr>
          <w:rFonts w:ascii="Proxima Nova Rg" w:eastAsia="Times New Roman" w:hAnsi="Proxima Nova Rg" w:cs="Times New Roman"/>
          <w:sz w:val="24"/>
          <w:szCs w:val="24"/>
          <w:lang w:val="en-GB"/>
        </w:rPr>
      </w:pPr>
    </w:p>
    <w:tbl>
      <w:tblPr>
        <w:tblStyle w:val="TableGrid5"/>
        <w:tblW w:w="9356" w:type="dxa"/>
        <w:tblInd w:w="-5" w:type="dxa"/>
        <w:tblLook w:val="04A0" w:firstRow="1" w:lastRow="0" w:firstColumn="1" w:lastColumn="0" w:noHBand="0" w:noVBand="1"/>
      </w:tblPr>
      <w:tblGrid>
        <w:gridCol w:w="3648"/>
        <w:gridCol w:w="1080"/>
        <w:gridCol w:w="4628"/>
      </w:tblGrid>
      <w:tr w:rsidR="00A57CA4" w:rsidRPr="001E3D05" w14:paraId="6F0702A0" w14:textId="77777777" w:rsidTr="00E22FE0">
        <w:trPr>
          <w:trHeight w:val="361"/>
        </w:trPr>
        <w:tc>
          <w:tcPr>
            <w:tcW w:w="9356" w:type="dxa"/>
            <w:gridSpan w:val="3"/>
            <w:shd w:val="clear" w:color="auto" w:fill="081D58"/>
            <w:vAlign w:val="center"/>
          </w:tcPr>
          <w:p w14:paraId="4D2712BF" w14:textId="77777777" w:rsidR="00A57CA4" w:rsidRPr="001E3D05" w:rsidRDefault="1B54C45E" w:rsidP="7B2AC53E">
            <w:pPr>
              <w:ind w:right="-23"/>
              <w:rPr>
                <w:rFonts w:ascii="Proxima Nova Rg" w:hAnsi="Proxima Nova Rg"/>
                <w:b/>
                <w:bCs/>
                <w:lang w:val="en-GB"/>
              </w:rPr>
            </w:pPr>
            <w:r w:rsidRPr="00E22FE0">
              <w:rPr>
                <w:rFonts w:ascii="Proxima Nova Rg" w:hAnsi="Proxima Nova Rg"/>
                <w:b/>
                <w:bCs/>
                <w:color w:val="FFFFFF" w:themeColor="background1"/>
                <w:lang w:val="en-GB"/>
              </w:rPr>
              <w:t>Impact: T</w:t>
            </w:r>
            <w:r w:rsidRPr="00E22FE0">
              <w:rPr>
                <w:rFonts w:ascii="Proxima Nova Rg" w:hAnsi="Proxima Nova Rg"/>
                <w:b/>
                <w:bCs/>
                <w:color w:val="FFFFFF" w:themeColor="background1"/>
                <w:lang w:val="en-GB" w:eastAsia="en-GB"/>
              </w:rPr>
              <w:t>o ensure economic and social wellbeing for Yemeni, in particular for the poorest and most vulnerable</w:t>
            </w:r>
          </w:p>
        </w:tc>
      </w:tr>
      <w:tr w:rsidR="00A57CA4" w:rsidRPr="001E3D05" w14:paraId="33233FC0" w14:textId="77777777" w:rsidTr="00E22FE0">
        <w:trPr>
          <w:trHeight w:val="329"/>
        </w:trPr>
        <w:tc>
          <w:tcPr>
            <w:tcW w:w="3648" w:type="dxa"/>
            <w:shd w:val="clear" w:color="auto" w:fill="D0CECE" w:themeFill="background2" w:themeFillShade="E6"/>
          </w:tcPr>
          <w:p w14:paraId="7AFC9AC6" w14:textId="77777777" w:rsidR="00A57CA4" w:rsidRPr="001E3D05" w:rsidRDefault="1B54C45E" w:rsidP="7B2AC53E">
            <w:pPr>
              <w:ind w:right="-23"/>
              <w:rPr>
                <w:rFonts w:ascii="Proxima Nova Rg" w:hAnsi="Proxima Nova Rg"/>
                <w:b/>
                <w:bCs/>
                <w:vertAlign w:val="superscript"/>
                <w:lang w:val="en-GB"/>
              </w:rPr>
            </w:pPr>
            <w:r w:rsidRPr="001E3D05">
              <w:rPr>
                <w:rFonts w:ascii="Proxima Nova Rg" w:hAnsi="Proxima Nova Rg"/>
                <w:b/>
                <w:bCs/>
                <w:lang w:val="en-GB"/>
              </w:rPr>
              <w:t>Indicators (incl. baseline)</w:t>
            </w:r>
          </w:p>
        </w:tc>
        <w:tc>
          <w:tcPr>
            <w:tcW w:w="1080" w:type="dxa"/>
            <w:shd w:val="clear" w:color="auto" w:fill="D0CECE" w:themeFill="background2" w:themeFillShade="E6"/>
          </w:tcPr>
          <w:p w14:paraId="47CA9870" w14:textId="40C255BB" w:rsidR="00A57CA4" w:rsidRPr="001E3D05" w:rsidRDefault="1B54C45E" w:rsidP="7B2AC53E">
            <w:pPr>
              <w:ind w:right="-23"/>
              <w:rPr>
                <w:rFonts w:ascii="Proxima Nova Rg" w:hAnsi="Proxima Nova Rg"/>
                <w:b/>
                <w:bCs/>
                <w:lang w:val="en-GB"/>
              </w:rPr>
            </w:pPr>
            <w:r w:rsidRPr="001E3D05">
              <w:rPr>
                <w:rFonts w:ascii="Proxima Nova Rg" w:hAnsi="Proxima Nova Rg"/>
                <w:b/>
                <w:bCs/>
                <w:lang w:val="en-GB"/>
              </w:rPr>
              <w:t xml:space="preserve">Year </w:t>
            </w:r>
            <w:r w:rsidR="4F57BBA6" w:rsidRPr="001E3D05">
              <w:rPr>
                <w:rFonts w:ascii="Proxima Nova Rg" w:hAnsi="Proxima Nova Rg"/>
                <w:b/>
                <w:bCs/>
                <w:lang w:val="en-GB"/>
              </w:rPr>
              <w:t>4</w:t>
            </w:r>
            <w:r w:rsidRPr="001E3D05">
              <w:rPr>
                <w:rFonts w:ascii="Proxima Nova Rg" w:hAnsi="Proxima Nova Rg"/>
                <w:b/>
                <w:bCs/>
                <w:lang w:val="en-GB"/>
              </w:rPr>
              <w:t xml:space="preserve"> targets</w:t>
            </w:r>
          </w:p>
        </w:tc>
        <w:tc>
          <w:tcPr>
            <w:tcW w:w="4628" w:type="dxa"/>
            <w:shd w:val="clear" w:color="auto" w:fill="D0CECE" w:themeFill="background2" w:themeFillShade="E6"/>
          </w:tcPr>
          <w:p w14:paraId="4246D9ED" w14:textId="77777777" w:rsidR="00A57CA4" w:rsidRPr="001E3D05" w:rsidRDefault="1B54C45E" w:rsidP="7B2AC53E">
            <w:pPr>
              <w:ind w:right="-23"/>
              <w:rPr>
                <w:rFonts w:ascii="Proxima Nova Rg" w:hAnsi="Proxima Nova Rg"/>
                <w:b/>
                <w:bCs/>
                <w:lang w:val="en-GB"/>
              </w:rPr>
            </w:pPr>
            <w:r w:rsidRPr="001E3D05">
              <w:rPr>
                <w:rFonts w:ascii="Proxima Nova Rg" w:hAnsi="Proxima Nova Rg"/>
                <w:b/>
                <w:bCs/>
                <w:lang w:val="en-GB"/>
              </w:rPr>
              <w:t xml:space="preserve">Summary of achievements </w:t>
            </w:r>
          </w:p>
        </w:tc>
      </w:tr>
      <w:tr w:rsidR="00A57CA4" w:rsidRPr="001E3D05" w14:paraId="31325C19" w14:textId="77777777" w:rsidTr="5D06B39B">
        <w:trPr>
          <w:trHeight w:val="1231"/>
        </w:trPr>
        <w:tc>
          <w:tcPr>
            <w:tcW w:w="3648" w:type="dxa"/>
          </w:tcPr>
          <w:p w14:paraId="6A517CBE" w14:textId="7B82E893" w:rsidR="00A57CA4" w:rsidRPr="001E3D05" w:rsidRDefault="1B54C45E" w:rsidP="7B2AC53E">
            <w:pPr>
              <w:ind w:right="-23"/>
              <w:rPr>
                <w:rFonts w:ascii="Proxima Nova Rg" w:hAnsi="Proxima Nova Rg"/>
                <w:lang w:val="en-GB"/>
              </w:rPr>
            </w:pPr>
            <w:r w:rsidRPr="001E3D05">
              <w:rPr>
                <w:rFonts w:ascii="Proxima Nova Rg" w:hAnsi="Proxima Nova Rg"/>
                <w:b/>
                <w:bCs/>
                <w:lang w:val="en-GB"/>
              </w:rPr>
              <w:t xml:space="preserve">Indicator 1: </w:t>
            </w:r>
            <w:r w:rsidRPr="001E3D05">
              <w:rPr>
                <w:rFonts w:ascii="Proxima Nova Rg" w:hAnsi="Proxima Nova Rg"/>
                <w:lang w:val="en-GB"/>
              </w:rPr>
              <w:t xml:space="preserve">Proportion of population below the international poverty </w:t>
            </w:r>
            <w:r w:rsidR="005F694F" w:rsidRPr="001E3D05">
              <w:rPr>
                <w:rFonts w:ascii="Proxima Nova Rg" w:hAnsi="Proxima Nova Rg"/>
                <w:lang w:val="en-GB"/>
              </w:rPr>
              <w:t>line</w:t>
            </w:r>
          </w:p>
          <w:p w14:paraId="532B769D" w14:textId="77777777" w:rsidR="00A57CA4" w:rsidRPr="001E3D05" w:rsidRDefault="1B54C45E" w:rsidP="7B2AC53E">
            <w:pPr>
              <w:ind w:right="-23"/>
              <w:rPr>
                <w:rFonts w:ascii="Proxima Nova Rg" w:hAnsi="Proxima Nova Rg"/>
                <w:lang w:val="en-GB"/>
              </w:rPr>
            </w:pPr>
            <w:r w:rsidRPr="001E3D05">
              <w:rPr>
                <w:rFonts w:ascii="Proxima Nova Rg" w:hAnsi="Proxima Nova Rg"/>
                <w:lang w:val="en-GB"/>
              </w:rPr>
              <w:t>(SDG 1.1.1.)</w:t>
            </w:r>
          </w:p>
          <w:p w14:paraId="45724CF6" w14:textId="50E0591E" w:rsidR="00A57CA4" w:rsidRPr="001E3D05" w:rsidRDefault="00DF54E5" w:rsidP="7B2AC53E">
            <w:pPr>
              <w:ind w:right="-23"/>
              <w:rPr>
                <w:rFonts w:ascii="Proxima Nova Rg" w:hAnsi="Proxima Nova Rg"/>
                <w:lang w:val="en-GB"/>
              </w:rPr>
            </w:pPr>
            <w:r w:rsidRPr="001E3D05">
              <w:rPr>
                <w:rFonts w:ascii="Proxima Nova Rg" w:hAnsi="Proxima Nova Rg"/>
                <w:b/>
                <w:bCs/>
                <w:lang w:val="en-GB"/>
              </w:rPr>
              <w:t xml:space="preserve">Baseline: </w:t>
            </w:r>
            <w:r w:rsidRPr="001E3D05">
              <w:rPr>
                <w:rFonts w:ascii="Proxima Nova Rg" w:eastAsia="Malgun Gothic" w:hAnsi="Proxima Nova Rg"/>
                <w:lang w:val="en-GB" w:eastAsia="en-GB"/>
              </w:rPr>
              <w:t>18.3</w:t>
            </w:r>
            <w:r w:rsidR="003905CD" w:rsidRPr="001E3D05">
              <w:rPr>
                <w:rFonts w:ascii="Proxima Nova Rg" w:eastAsia="Malgun Gothic" w:hAnsi="Proxima Nova Rg"/>
                <w:lang w:val="en-GB" w:eastAsia="en-GB"/>
              </w:rPr>
              <w:t>%</w:t>
            </w:r>
            <w:r w:rsidRPr="001E3D05">
              <w:rPr>
                <w:rFonts w:ascii="Proxima Nova Rg" w:eastAsia="Malgun Gothic" w:hAnsi="Proxima Nova Rg"/>
                <w:vertAlign w:val="superscript"/>
                <w:lang w:val="en-GB" w:eastAsia="en-GB"/>
              </w:rPr>
              <w:footnoteReference w:id="6"/>
            </w:r>
          </w:p>
        </w:tc>
        <w:tc>
          <w:tcPr>
            <w:tcW w:w="1080" w:type="dxa"/>
          </w:tcPr>
          <w:p w14:paraId="4CFF50BC" w14:textId="41CD31A9" w:rsidR="00A57CA4" w:rsidRPr="001E3D05" w:rsidRDefault="1B54C45E" w:rsidP="7B2AC53E">
            <w:pPr>
              <w:ind w:right="-23"/>
              <w:rPr>
                <w:rFonts w:ascii="Proxima Nova Rg" w:hAnsi="Proxima Nova Rg"/>
                <w:lang w:val="en-GB"/>
              </w:rPr>
            </w:pPr>
            <w:r w:rsidRPr="001E3D05">
              <w:rPr>
                <w:rFonts w:ascii="Proxima Nova Rg" w:hAnsi="Proxima Nova Rg"/>
                <w:lang w:val="en-GB"/>
              </w:rPr>
              <w:t>18.3</w:t>
            </w:r>
            <w:r w:rsidR="0FD2E746" w:rsidRPr="001E3D05">
              <w:rPr>
                <w:rFonts w:ascii="Proxima Nova Rg" w:hAnsi="Proxima Nova Rg"/>
                <w:lang w:val="en-GB"/>
              </w:rPr>
              <w:t>%</w:t>
            </w:r>
          </w:p>
        </w:tc>
        <w:tc>
          <w:tcPr>
            <w:tcW w:w="4628" w:type="dxa"/>
          </w:tcPr>
          <w:p w14:paraId="79C90E31" w14:textId="77777777" w:rsidR="00A57CA4" w:rsidRPr="001E3D05" w:rsidRDefault="1B54C45E" w:rsidP="7B2AC53E">
            <w:pPr>
              <w:ind w:right="-23"/>
              <w:rPr>
                <w:rFonts w:ascii="Proxima Nova Rg" w:hAnsi="Proxima Nova Rg"/>
                <w:lang w:val="en-GB"/>
              </w:rPr>
            </w:pPr>
            <w:r w:rsidRPr="001E3D05">
              <w:rPr>
                <w:rFonts w:ascii="Proxima Nova Rg" w:hAnsi="Proxima Nova Rg"/>
                <w:lang w:val="en-GB"/>
              </w:rPr>
              <w:t>The latest data available is from 2014 and updated data is not expected to be available during the project’s lifespan</w:t>
            </w:r>
          </w:p>
        </w:tc>
      </w:tr>
      <w:tr w:rsidR="00A57CA4" w:rsidRPr="001E3D05" w14:paraId="03DED1D6" w14:textId="77777777" w:rsidTr="5D06B39B">
        <w:trPr>
          <w:trHeight w:val="1125"/>
        </w:trPr>
        <w:tc>
          <w:tcPr>
            <w:tcW w:w="3648" w:type="dxa"/>
          </w:tcPr>
          <w:p w14:paraId="7403ECF1" w14:textId="77777777" w:rsidR="00A57CA4" w:rsidRPr="001E3D05" w:rsidRDefault="1B54C45E" w:rsidP="7B2AC53E">
            <w:pPr>
              <w:ind w:right="-23"/>
              <w:rPr>
                <w:rFonts w:ascii="Proxima Nova Rg" w:hAnsi="Proxima Nova Rg"/>
                <w:lang w:val="en-GB"/>
              </w:rPr>
            </w:pPr>
            <w:r w:rsidRPr="001E3D05">
              <w:rPr>
                <w:rFonts w:ascii="Proxima Nova Rg" w:hAnsi="Proxima Nova Rg"/>
                <w:b/>
                <w:bCs/>
                <w:lang w:val="en-GB"/>
              </w:rPr>
              <w:t>Indicator 2</w:t>
            </w:r>
            <w:r w:rsidRPr="001E3D05">
              <w:rPr>
                <w:rFonts w:ascii="Proxima Nova Rg" w:hAnsi="Proxima Nova Rg"/>
                <w:lang w:val="en-GB"/>
              </w:rPr>
              <w:t>: Average annual household income</w:t>
            </w:r>
          </w:p>
          <w:p w14:paraId="55A5CCCA" w14:textId="77777777" w:rsidR="00A57CA4" w:rsidRPr="001E3D05" w:rsidRDefault="1B54C45E" w:rsidP="7B2AC53E">
            <w:pPr>
              <w:ind w:right="-23"/>
              <w:rPr>
                <w:rFonts w:ascii="Proxima Nova Rg" w:hAnsi="Proxima Nova Rg"/>
                <w:lang w:val="en-GB"/>
              </w:rPr>
            </w:pPr>
            <w:r w:rsidRPr="001E3D05">
              <w:rPr>
                <w:rFonts w:ascii="Proxima Nova Rg" w:hAnsi="Proxima Nova Rg"/>
                <w:b/>
                <w:bCs/>
                <w:lang w:val="en-GB"/>
              </w:rPr>
              <w:t>Baseline:</w:t>
            </w:r>
            <w:r w:rsidRPr="001E3D05">
              <w:rPr>
                <w:rFonts w:ascii="Proxima Nova Rg" w:hAnsi="Proxima Nova Rg"/>
                <w:lang w:val="en-GB"/>
              </w:rPr>
              <w:t xml:space="preserve"> </w:t>
            </w:r>
            <w:r w:rsidRPr="001E3D05">
              <w:rPr>
                <w:rFonts w:ascii="Proxima Nova Rg" w:eastAsia="Malgun Gothic" w:hAnsi="Proxima Nova Rg"/>
                <w:lang w:val="en-GB" w:eastAsia="en-GB"/>
              </w:rPr>
              <w:t>$1,035</w:t>
            </w:r>
            <w:r w:rsidR="00A57CA4" w:rsidRPr="001E3D05">
              <w:rPr>
                <w:rFonts w:ascii="Proxima Nova Rg" w:eastAsia="Malgun Gothic" w:hAnsi="Proxima Nova Rg"/>
                <w:vertAlign w:val="superscript"/>
                <w:lang w:val="en-GB" w:eastAsia="en-GB"/>
              </w:rPr>
              <w:footnoteReference w:id="7"/>
            </w:r>
          </w:p>
        </w:tc>
        <w:tc>
          <w:tcPr>
            <w:tcW w:w="1080" w:type="dxa"/>
          </w:tcPr>
          <w:p w14:paraId="54AE494F" w14:textId="77777777" w:rsidR="00A57CA4" w:rsidRPr="001E3D05" w:rsidRDefault="1B54C45E" w:rsidP="7B2AC53E">
            <w:pPr>
              <w:ind w:right="-23"/>
              <w:rPr>
                <w:rFonts w:ascii="Proxima Nova Rg" w:hAnsi="Proxima Nova Rg"/>
                <w:lang w:val="en-GB"/>
              </w:rPr>
            </w:pPr>
            <w:r w:rsidRPr="001E3D05">
              <w:rPr>
                <w:rFonts w:ascii="Proxima Nova Rg" w:eastAsia="Malgun Gothic" w:hAnsi="Proxima Nova Rg"/>
                <w:lang w:val="en-GB" w:eastAsia="en-GB"/>
              </w:rPr>
              <w:t>$1,035</w:t>
            </w:r>
          </w:p>
        </w:tc>
        <w:tc>
          <w:tcPr>
            <w:tcW w:w="4628" w:type="dxa"/>
          </w:tcPr>
          <w:p w14:paraId="3D3F3311" w14:textId="77777777" w:rsidR="00A57CA4" w:rsidRPr="001E3D05" w:rsidRDefault="1B54C45E" w:rsidP="7B2AC53E">
            <w:pPr>
              <w:ind w:right="-23"/>
              <w:rPr>
                <w:rFonts w:ascii="Proxima Nova Rg" w:hAnsi="Proxima Nova Rg"/>
                <w:lang w:val="en-GB"/>
              </w:rPr>
            </w:pPr>
            <w:r w:rsidRPr="001E3D05">
              <w:rPr>
                <w:rFonts w:ascii="Proxima Nova Rg" w:hAnsi="Proxima Nova Rg"/>
                <w:lang w:val="en-GB"/>
              </w:rPr>
              <w:t>No further updated or disaggregated data available.</w:t>
            </w:r>
          </w:p>
          <w:p w14:paraId="3C96E513" w14:textId="66FA962B" w:rsidR="00A57CA4" w:rsidRPr="001E3D05" w:rsidRDefault="1B54C45E" w:rsidP="7B2AC53E">
            <w:pPr>
              <w:ind w:right="-23"/>
              <w:rPr>
                <w:rFonts w:ascii="Proxima Nova Rg" w:hAnsi="Proxima Nova Rg"/>
                <w:lang w:val="en-GB"/>
              </w:rPr>
            </w:pPr>
            <w:r w:rsidRPr="001E3D05">
              <w:rPr>
                <w:rFonts w:ascii="Proxima Nova Rg" w:hAnsi="Proxima Nova Rg"/>
                <w:lang w:val="en-GB"/>
              </w:rPr>
              <w:t xml:space="preserve">Latest GNI per capita data available for Yemen is 2020 – </w:t>
            </w:r>
            <w:r w:rsidR="686E7489" w:rsidRPr="001E3D05">
              <w:rPr>
                <w:rFonts w:ascii="Proxima Nova Rg" w:hAnsi="Proxima Nova Rg"/>
                <w:lang w:val="en-GB"/>
              </w:rPr>
              <w:t>$</w:t>
            </w:r>
            <w:r w:rsidRPr="001E3D05">
              <w:rPr>
                <w:rFonts w:ascii="Proxima Nova Rg" w:hAnsi="Proxima Nova Rg"/>
                <w:lang w:val="en-GB"/>
              </w:rPr>
              <w:t>1,045</w:t>
            </w:r>
          </w:p>
        </w:tc>
      </w:tr>
    </w:tbl>
    <w:p w14:paraId="1624C09B" w14:textId="77777777" w:rsidR="00A57CA4" w:rsidRDefault="00A57CA4" w:rsidP="009C5B87">
      <w:pPr>
        <w:keepNext/>
        <w:keepLines/>
        <w:spacing w:after="0" w:line="240" w:lineRule="auto"/>
        <w:ind w:right="-23"/>
        <w:jc w:val="both"/>
        <w:outlineLvl w:val="1"/>
        <w:rPr>
          <w:rFonts w:ascii="Proxima Nova Rg" w:eastAsiaTheme="majorEastAsia" w:hAnsi="Proxima Nova Rg" w:cstheme="minorHAnsi"/>
          <w:b/>
          <w:kern w:val="28"/>
          <w:sz w:val="20"/>
          <w:szCs w:val="20"/>
          <w:lang w:val="en-GB"/>
        </w:rPr>
      </w:pPr>
    </w:p>
    <w:p w14:paraId="5DBC8F27" w14:textId="77777777" w:rsidR="009B0907" w:rsidRPr="001E3D05" w:rsidRDefault="009B0907" w:rsidP="009C5B87">
      <w:pPr>
        <w:keepNext/>
        <w:keepLines/>
        <w:spacing w:after="0" w:line="240" w:lineRule="auto"/>
        <w:ind w:right="-23"/>
        <w:jc w:val="both"/>
        <w:outlineLvl w:val="1"/>
        <w:rPr>
          <w:rFonts w:ascii="Proxima Nova Rg" w:eastAsiaTheme="majorEastAsia" w:hAnsi="Proxima Nova Rg" w:cstheme="minorHAnsi"/>
          <w:b/>
          <w:kern w:val="28"/>
          <w:sz w:val="20"/>
          <w:szCs w:val="20"/>
          <w:lang w:val="en-GB"/>
        </w:rPr>
      </w:pPr>
    </w:p>
    <w:p w14:paraId="1AFDC730" w14:textId="6DF4010A" w:rsidR="00186A05" w:rsidRDefault="00186A05">
      <w:pPr>
        <w:rPr>
          <w:rFonts w:ascii="Proxima Nova Rg" w:eastAsiaTheme="majorEastAsia" w:hAnsi="Proxima Nova Rg" w:cstheme="minorHAnsi"/>
          <w:b/>
          <w:kern w:val="28"/>
          <w:sz w:val="20"/>
          <w:szCs w:val="20"/>
          <w:lang w:val="en-GB"/>
        </w:rPr>
      </w:pPr>
      <w:r>
        <w:rPr>
          <w:rFonts w:ascii="Proxima Nova Rg" w:eastAsiaTheme="majorEastAsia" w:hAnsi="Proxima Nova Rg" w:cstheme="minorHAnsi"/>
          <w:b/>
          <w:kern w:val="28"/>
          <w:sz w:val="20"/>
          <w:szCs w:val="20"/>
          <w:lang w:val="en-GB"/>
        </w:rPr>
        <w:br w:type="page"/>
      </w:r>
    </w:p>
    <w:p w14:paraId="14CF3DDA" w14:textId="77777777" w:rsidR="00A57CA4" w:rsidRPr="00554C61" w:rsidRDefault="00A57CA4" w:rsidP="002871AD">
      <w:pPr>
        <w:pStyle w:val="Heading2"/>
        <w:rPr>
          <w:b w:val="0"/>
          <w:lang w:val="en-GB"/>
        </w:rPr>
      </w:pPr>
      <w:bookmarkStart w:id="12" w:name="_Hlk112070034"/>
      <w:bookmarkStart w:id="13" w:name="_Toc183021975"/>
      <w:r w:rsidRPr="00554C61">
        <w:rPr>
          <w:lang w:val="en-GB"/>
        </w:rPr>
        <w:lastRenderedPageBreak/>
        <w:t>3.2 Progress toward project outcomes</w:t>
      </w:r>
      <w:r w:rsidRPr="00554C61">
        <w:rPr>
          <w:vertAlign w:val="superscript"/>
          <w:lang w:val="en-GB"/>
        </w:rPr>
        <w:footnoteReference w:id="8"/>
      </w:r>
      <w:bookmarkEnd w:id="13"/>
    </w:p>
    <w:bookmarkEnd w:id="9"/>
    <w:p w14:paraId="6D849D9F" w14:textId="77777777" w:rsidR="00A57CA4" w:rsidRPr="001E3D05" w:rsidRDefault="00A57CA4" w:rsidP="009C5B87">
      <w:pPr>
        <w:spacing w:after="0" w:line="240" w:lineRule="auto"/>
        <w:ind w:right="-23"/>
        <w:rPr>
          <w:rFonts w:ascii="Proxima Nova Rg" w:eastAsiaTheme="majorEastAsia" w:hAnsi="Proxima Nova Rg" w:cstheme="minorHAnsi"/>
          <w:b/>
          <w:bCs/>
          <w:sz w:val="20"/>
          <w:szCs w:val="20"/>
          <w:lang w:val="en-GB"/>
        </w:rPr>
      </w:pPr>
    </w:p>
    <w:p w14:paraId="05C850F1" w14:textId="77777777" w:rsidR="008E2F88" w:rsidRPr="001E3D05" w:rsidRDefault="008E2F88" w:rsidP="008E2F88">
      <w:pPr>
        <w:ind w:right="-23"/>
        <w:jc w:val="both"/>
        <w:rPr>
          <w:rFonts w:ascii="Proxima Nova Rg" w:eastAsia="Proxima nova" w:hAnsi="Proxima Nova Rg" w:cs="Proxima nova"/>
          <w:b/>
          <w:bCs/>
          <w:lang w:val="en-GB"/>
        </w:rPr>
      </w:pPr>
      <w:r w:rsidRPr="001E3D05">
        <w:rPr>
          <w:rFonts w:ascii="Proxima Nova Rg" w:eastAsia="Proxima nova" w:hAnsi="Proxima Nova Rg" w:cs="Proxima nova"/>
          <w:b/>
          <w:bCs/>
          <w:sz w:val="20"/>
          <w:szCs w:val="20"/>
          <w:lang w:val="en-GB"/>
        </w:rPr>
        <w:t>Outcome (specific objective) 1: Increased institutional and socio-economic resilience in targeted districts in Yemen</w:t>
      </w:r>
    </w:p>
    <w:tbl>
      <w:tblPr>
        <w:tblStyle w:val="TableGrid5"/>
        <w:tblW w:w="9351" w:type="dxa"/>
        <w:jc w:val="center"/>
        <w:tblLook w:val="04A0" w:firstRow="1" w:lastRow="0" w:firstColumn="1" w:lastColumn="0" w:noHBand="0" w:noVBand="1"/>
      </w:tblPr>
      <w:tblGrid>
        <w:gridCol w:w="2686"/>
        <w:gridCol w:w="995"/>
        <w:gridCol w:w="3969"/>
        <w:gridCol w:w="1701"/>
      </w:tblGrid>
      <w:tr w:rsidR="00A57CA4" w:rsidRPr="001E3D05" w14:paraId="2033EDB2" w14:textId="77777777" w:rsidTr="00E22FE0">
        <w:trPr>
          <w:jc w:val="center"/>
        </w:trPr>
        <w:tc>
          <w:tcPr>
            <w:tcW w:w="2686" w:type="dxa"/>
            <w:shd w:val="clear" w:color="auto" w:fill="081D58"/>
          </w:tcPr>
          <w:p w14:paraId="57F482C5" w14:textId="77777777" w:rsidR="00A57CA4" w:rsidRPr="001E3D05" w:rsidRDefault="1B54C45E" w:rsidP="7B2AC53E">
            <w:pPr>
              <w:ind w:right="-23"/>
              <w:jc w:val="center"/>
              <w:rPr>
                <w:rFonts w:ascii="Proxima Nova Rg" w:eastAsia="Proxima nova" w:hAnsi="Proxima Nova Rg" w:cs="Proxima nova"/>
                <w:b/>
                <w:bCs/>
                <w:lang w:val="en-GB"/>
              </w:rPr>
            </w:pPr>
            <w:bookmarkStart w:id="14" w:name="_Hlk63792323"/>
            <w:r w:rsidRPr="001E3D05">
              <w:rPr>
                <w:rFonts w:ascii="Proxima Nova Rg" w:eastAsia="Proxima nova" w:hAnsi="Proxima Nova Rg" w:cs="Proxima nova"/>
                <w:b/>
                <w:bCs/>
                <w:lang w:val="en-GB"/>
              </w:rPr>
              <w:t>Indicators</w:t>
            </w:r>
          </w:p>
        </w:tc>
        <w:tc>
          <w:tcPr>
            <w:tcW w:w="995" w:type="dxa"/>
            <w:shd w:val="clear" w:color="auto" w:fill="081D58"/>
          </w:tcPr>
          <w:p w14:paraId="5A49A073" w14:textId="44F20EEE" w:rsidR="00A57CA4" w:rsidRPr="001E3D05" w:rsidRDefault="1B54C45E" w:rsidP="7B2AC53E">
            <w:pPr>
              <w:ind w:right="-23"/>
              <w:jc w:val="center"/>
              <w:rPr>
                <w:rFonts w:ascii="Proxima Nova Rg" w:eastAsia="Proxima nova" w:hAnsi="Proxima Nova Rg" w:cs="Proxima nova"/>
                <w:b/>
                <w:bCs/>
                <w:lang w:val="en-GB"/>
              </w:rPr>
            </w:pPr>
            <w:r w:rsidRPr="001E3D05">
              <w:rPr>
                <w:rFonts w:ascii="Proxima Nova Rg" w:eastAsia="Proxima nova" w:hAnsi="Proxima Nova Rg" w:cs="Proxima nova"/>
                <w:b/>
                <w:bCs/>
                <w:lang w:val="en-GB"/>
              </w:rPr>
              <w:t xml:space="preserve">Year </w:t>
            </w:r>
            <w:r w:rsidR="4F57BBA6" w:rsidRPr="001E3D05">
              <w:rPr>
                <w:rFonts w:ascii="Proxima Nova Rg" w:eastAsia="Proxima nova" w:hAnsi="Proxima Nova Rg" w:cs="Proxima nova"/>
                <w:b/>
                <w:bCs/>
                <w:lang w:val="en-GB"/>
              </w:rPr>
              <w:t>4</w:t>
            </w:r>
            <w:r w:rsidRPr="001E3D05">
              <w:rPr>
                <w:rFonts w:ascii="Proxima Nova Rg" w:eastAsia="Proxima nova" w:hAnsi="Proxima Nova Rg" w:cs="Proxima nova"/>
                <w:b/>
                <w:bCs/>
                <w:lang w:val="en-GB"/>
              </w:rPr>
              <w:t xml:space="preserve"> targets</w:t>
            </w:r>
          </w:p>
        </w:tc>
        <w:tc>
          <w:tcPr>
            <w:tcW w:w="3969" w:type="dxa"/>
            <w:shd w:val="clear" w:color="auto" w:fill="081D58"/>
          </w:tcPr>
          <w:p w14:paraId="559D304C" w14:textId="77777777" w:rsidR="00A57CA4" w:rsidRPr="001E3D05" w:rsidRDefault="1B54C45E" w:rsidP="7B2AC53E">
            <w:pPr>
              <w:ind w:right="-23"/>
              <w:jc w:val="center"/>
              <w:rPr>
                <w:rFonts w:ascii="Proxima Nova Rg" w:eastAsia="Proxima nova" w:hAnsi="Proxima Nova Rg" w:cs="Proxima nova"/>
                <w:b/>
                <w:bCs/>
                <w:lang w:val="en-GB"/>
              </w:rPr>
            </w:pPr>
            <w:r w:rsidRPr="001E3D05">
              <w:rPr>
                <w:rFonts w:ascii="Proxima Nova Rg" w:eastAsia="Proxima nova" w:hAnsi="Proxima Nova Rg" w:cs="Proxima nova"/>
                <w:b/>
                <w:bCs/>
                <w:lang w:val="en-GB"/>
              </w:rPr>
              <w:t>Summary of achievements</w:t>
            </w:r>
          </w:p>
        </w:tc>
        <w:tc>
          <w:tcPr>
            <w:tcW w:w="1701" w:type="dxa"/>
            <w:shd w:val="clear" w:color="auto" w:fill="081D58"/>
          </w:tcPr>
          <w:p w14:paraId="0A52A942" w14:textId="77777777" w:rsidR="00A57CA4" w:rsidRPr="001E3D05" w:rsidRDefault="1B54C45E" w:rsidP="7B2AC53E">
            <w:pPr>
              <w:ind w:right="-23"/>
              <w:jc w:val="center"/>
              <w:rPr>
                <w:rFonts w:ascii="Proxima Nova Rg" w:eastAsia="Proxima nova" w:hAnsi="Proxima Nova Rg" w:cs="Proxima nova"/>
                <w:b/>
                <w:bCs/>
                <w:lang w:val="en-GB"/>
              </w:rPr>
            </w:pPr>
            <w:r w:rsidRPr="001E3D05">
              <w:rPr>
                <w:rFonts w:ascii="Proxima Nova Rg" w:eastAsia="Proxima nova" w:hAnsi="Proxima Nova Rg" w:cs="Proxima nova"/>
                <w:b/>
                <w:bCs/>
                <w:lang w:val="en-GB"/>
              </w:rPr>
              <w:t>Status</w:t>
            </w:r>
          </w:p>
        </w:tc>
      </w:tr>
      <w:tr w:rsidR="00A57CA4" w:rsidRPr="001E3D05" w14:paraId="71BD0AFE" w14:textId="77777777" w:rsidTr="5A468AF3">
        <w:trPr>
          <w:jc w:val="center"/>
        </w:trPr>
        <w:tc>
          <w:tcPr>
            <w:tcW w:w="2686" w:type="dxa"/>
          </w:tcPr>
          <w:p w14:paraId="0332794B" w14:textId="77777777" w:rsidR="00A57CA4" w:rsidRPr="001E3D05" w:rsidRDefault="1B54C45E"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Indicator 1.1</w:t>
            </w:r>
            <w:r w:rsidRPr="001E3D05">
              <w:rPr>
                <w:rFonts w:ascii="Proxima Nova Rg" w:eastAsia="Proxima nova" w:hAnsi="Proxima Nova Rg" w:cs="Proxima nova"/>
                <w:lang w:val="en-GB"/>
              </w:rPr>
              <w:t>: Proportion of population living in households with access to essential public services (</w:t>
            </w:r>
            <w:r w:rsidRPr="001E3D05">
              <w:rPr>
                <w:rFonts w:ascii="Proxima Nova Rg" w:eastAsia="Proxima nova" w:hAnsi="Proxima Nova Rg" w:cs="Proxima nova"/>
                <w:b/>
                <w:bCs/>
                <w:lang w:val="en-GB"/>
              </w:rPr>
              <w:t>SDG 1.4.1</w:t>
            </w:r>
            <w:r w:rsidRPr="001E3D05">
              <w:rPr>
                <w:rFonts w:ascii="Proxima Nova Rg" w:eastAsia="Proxima nova" w:hAnsi="Proxima Nova Rg" w:cs="Proxima nova"/>
                <w:lang w:val="en-GB"/>
              </w:rPr>
              <w:t xml:space="preserve">) </w:t>
            </w:r>
          </w:p>
          <w:p w14:paraId="4263EB7E" w14:textId="77777777" w:rsidR="00A57CA4" w:rsidRPr="001E3D05" w:rsidRDefault="1B54C45E"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Baseline:</w:t>
            </w:r>
            <w:r w:rsidRPr="001E3D05">
              <w:rPr>
                <w:rFonts w:ascii="Proxima Nova Rg" w:eastAsia="Proxima nova" w:hAnsi="Proxima Nova Rg" w:cs="Proxima nova"/>
                <w:lang w:val="en-GB"/>
              </w:rPr>
              <w:t xml:space="preserve"> 61% (2019)</w:t>
            </w:r>
          </w:p>
        </w:tc>
        <w:tc>
          <w:tcPr>
            <w:tcW w:w="995" w:type="dxa"/>
          </w:tcPr>
          <w:p w14:paraId="0E4E11ED" w14:textId="54A13B16" w:rsidR="00A57CA4" w:rsidRPr="001E3D05" w:rsidRDefault="1B54C45E"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6</w:t>
            </w:r>
            <w:r w:rsidR="58B901BA" w:rsidRPr="001E3D05">
              <w:rPr>
                <w:rFonts w:ascii="Proxima Nova Rg" w:eastAsia="Proxima nova" w:hAnsi="Proxima Nova Rg" w:cs="Proxima nova"/>
                <w:lang w:val="en-GB"/>
              </w:rPr>
              <w:t>3</w:t>
            </w:r>
            <w:r w:rsidRPr="001E3D05">
              <w:rPr>
                <w:rFonts w:ascii="Proxima Nova Rg" w:eastAsia="Proxima nova" w:hAnsi="Proxima Nova Rg" w:cs="Proxima nova"/>
                <w:lang w:val="en-GB"/>
              </w:rPr>
              <w:t>%</w:t>
            </w:r>
          </w:p>
        </w:tc>
        <w:tc>
          <w:tcPr>
            <w:tcW w:w="3969" w:type="dxa"/>
          </w:tcPr>
          <w:p w14:paraId="327AD820" w14:textId="51D0024E" w:rsidR="00A57CA4" w:rsidRPr="001E3D05" w:rsidRDefault="43D102F1"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No survey has been done to ascertain status. SIERY can only alternatively report on number of direct and indirect</w:t>
            </w:r>
            <w:r w:rsidR="0081399F" w:rsidRPr="001E3D05">
              <w:rPr>
                <w:rStyle w:val="FootnoteReference"/>
                <w:rFonts w:ascii="Proxima Nova Rg" w:eastAsia="Proxima nova" w:hAnsi="Proxima Nova Rg" w:cs="Proxima nova"/>
                <w:lang w:val="en-GB"/>
              </w:rPr>
              <w:footnoteReference w:id="9"/>
            </w:r>
            <w:r w:rsidR="69078204" w:rsidRPr="001E3D05">
              <w:rPr>
                <w:rFonts w:ascii="Proxima Nova Rg" w:eastAsia="Proxima nova" w:hAnsi="Proxima Nova Rg" w:cs="Proxima nova"/>
                <w:lang w:val="en-GB"/>
              </w:rPr>
              <w:t xml:space="preserve">  be</w:t>
            </w:r>
            <w:r w:rsidRPr="001E3D05">
              <w:rPr>
                <w:rFonts w:ascii="Proxima Nova Rg" w:eastAsia="Proxima nova" w:hAnsi="Proxima Nova Rg" w:cs="Proxima nova"/>
                <w:lang w:val="en-GB"/>
              </w:rPr>
              <w:t>neficiaries in the areas of intervention which</w:t>
            </w:r>
            <w:r w:rsidR="3411CEB9" w:rsidRPr="001E3D05">
              <w:rPr>
                <w:rFonts w:ascii="Proxima Nova Rg" w:eastAsia="Proxima nova" w:hAnsi="Proxima Nova Rg" w:cs="Proxima nova"/>
                <w:lang w:val="en-GB"/>
              </w:rPr>
              <w:t xml:space="preserve"> is</w:t>
            </w:r>
            <w:r w:rsidRPr="001E3D05">
              <w:rPr>
                <w:rFonts w:ascii="Proxima Nova Rg" w:eastAsia="Proxima nova" w:hAnsi="Proxima Nova Rg" w:cs="Proxima nova"/>
                <w:lang w:val="en-GB"/>
              </w:rPr>
              <w:t xml:space="preserve"> </w:t>
            </w:r>
            <w:r w:rsidR="5DD09D86" w:rsidRPr="001E3D05">
              <w:rPr>
                <w:rFonts w:ascii="Proxima Nova Rg" w:eastAsia="Proxima nova" w:hAnsi="Proxima Nova Rg" w:cs="Proxima nova"/>
                <w:lang w:val="en-GB"/>
              </w:rPr>
              <w:t>tota</w:t>
            </w:r>
            <w:r w:rsidR="3521D4A2" w:rsidRPr="001E3D05">
              <w:rPr>
                <w:rFonts w:ascii="Proxima Nova Rg" w:eastAsia="Proxima nova" w:hAnsi="Proxima Nova Rg" w:cs="Proxima nova"/>
                <w:lang w:val="en-GB"/>
              </w:rPr>
              <w:t>l</w:t>
            </w:r>
            <w:r w:rsidR="5DD09D86" w:rsidRPr="001E3D05">
              <w:rPr>
                <w:rFonts w:ascii="Proxima Nova Rg" w:eastAsia="Proxima nova" w:hAnsi="Proxima Nova Rg" w:cs="Proxima nova"/>
                <w:lang w:val="en-GB"/>
              </w:rPr>
              <w:t>ling</w:t>
            </w:r>
            <w:r w:rsidR="55604BD0" w:rsidRPr="001E3D05">
              <w:rPr>
                <w:rFonts w:ascii="Proxima Nova Rg" w:eastAsia="Proxima nova" w:hAnsi="Proxima Nova Rg" w:cs="Proxima nova"/>
                <w:lang w:val="en-GB"/>
              </w:rPr>
              <w:t xml:space="preserve"> </w:t>
            </w:r>
            <w:r w:rsidR="286B59CE" w:rsidRPr="001E3D05">
              <w:rPr>
                <w:rFonts w:ascii="Proxima Nova Rg" w:eastAsia="Proxima nova" w:hAnsi="Proxima Nova Rg" w:cs="Proxima nova"/>
                <w:b/>
                <w:bCs/>
                <w:lang w:val="en-GB"/>
              </w:rPr>
              <w:t>6</w:t>
            </w:r>
            <w:r w:rsidRPr="001E3D05">
              <w:rPr>
                <w:rFonts w:ascii="Proxima Nova Rg" w:eastAsia="Proxima nova" w:hAnsi="Proxima Nova Rg" w:cs="Proxima nova"/>
                <w:b/>
                <w:bCs/>
                <w:lang w:val="en-GB"/>
              </w:rPr>
              <w:t>,</w:t>
            </w:r>
            <w:r w:rsidR="286B59CE" w:rsidRPr="001E3D05">
              <w:rPr>
                <w:rFonts w:ascii="Proxima Nova Rg" w:eastAsia="Proxima nova" w:hAnsi="Proxima Nova Rg" w:cs="Proxima nova"/>
                <w:b/>
                <w:bCs/>
                <w:lang w:val="en-GB"/>
              </w:rPr>
              <w:t>280</w:t>
            </w:r>
            <w:r w:rsidRPr="001E3D05">
              <w:rPr>
                <w:rFonts w:ascii="Proxima Nova Rg" w:eastAsia="Proxima nova" w:hAnsi="Proxima Nova Rg" w:cs="Proxima nova"/>
                <w:b/>
                <w:bCs/>
                <w:lang w:val="en-GB"/>
              </w:rPr>
              <w:t>,</w:t>
            </w:r>
            <w:r w:rsidR="286B59CE" w:rsidRPr="001E3D05">
              <w:rPr>
                <w:rFonts w:ascii="Proxima Nova Rg" w:eastAsia="Proxima nova" w:hAnsi="Proxima Nova Rg" w:cs="Proxima nova"/>
                <w:b/>
                <w:bCs/>
                <w:lang w:val="en-GB"/>
              </w:rPr>
              <w:t>799</w:t>
            </w:r>
            <w:r w:rsidRPr="001E3D05">
              <w:rPr>
                <w:rFonts w:ascii="Proxima Nova Rg" w:eastAsia="Proxima nova" w:hAnsi="Proxima Nova Rg" w:cs="Proxima nova"/>
                <w:lang w:val="en-GB"/>
              </w:rPr>
              <w:t xml:space="preserve"> Yemeni. </w:t>
            </w:r>
          </w:p>
          <w:p w14:paraId="7289B051" w14:textId="67FE0B3A" w:rsidR="00F8427C" w:rsidRPr="001E3D05" w:rsidRDefault="3A535305"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Education (</w:t>
            </w:r>
            <w:r w:rsidR="003905CD" w:rsidRPr="001E3D05">
              <w:rPr>
                <w:rFonts w:ascii="Proxima Nova Rg" w:eastAsia="Proxima nova" w:hAnsi="Proxima Nova Rg" w:cs="Proxima nova"/>
                <w:lang w:val="en-GB"/>
              </w:rPr>
              <w:t>Female</w:t>
            </w:r>
            <w:r w:rsidRPr="001E3D05">
              <w:rPr>
                <w:rFonts w:ascii="Proxima Nova Rg" w:eastAsia="Proxima nova" w:hAnsi="Proxima Nova Rg" w:cs="Proxima nova"/>
                <w:lang w:val="en-GB"/>
              </w:rPr>
              <w:t xml:space="preserve">: 83,630; Male: 84,015; Total: 167,645) </w:t>
            </w:r>
          </w:p>
          <w:p w14:paraId="273DFD73" w14:textId="1264E834" w:rsidR="00F8427C" w:rsidRPr="001E3D05" w:rsidRDefault="59DC929F"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Energy (</w:t>
            </w:r>
            <w:r w:rsidR="003905CD" w:rsidRPr="001E3D05">
              <w:rPr>
                <w:rFonts w:ascii="Proxima Nova Rg" w:eastAsia="Proxima nova" w:hAnsi="Proxima Nova Rg" w:cs="Proxima nova"/>
                <w:lang w:val="en-GB"/>
              </w:rPr>
              <w:t>Female</w:t>
            </w:r>
            <w:r w:rsidRPr="001E3D05">
              <w:rPr>
                <w:rFonts w:ascii="Proxima Nova Rg" w:eastAsia="Proxima nova" w:hAnsi="Proxima Nova Rg" w:cs="Proxima nova"/>
                <w:lang w:val="en-GB"/>
              </w:rPr>
              <w:t xml:space="preserve">: 403,460; Male:  417,010; Total 820,470) </w:t>
            </w:r>
          </w:p>
          <w:p w14:paraId="42C74385" w14:textId="3448DD4D" w:rsidR="00F8427C" w:rsidRPr="001E3D05" w:rsidRDefault="59DC929F"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Health (</w:t>
            </w:r>
            <w:r w:rsidR="003905CD" w:rsidRPr="001E3D05">
              <w:rPr>
                <w:rFonts w:ascii="Proxima Nova Rg" w:eastAsia="Proxima nova" w:hAnsi="Proxima Nova Rg" w:cs="Proxima nova"/>
                <w:lang w:val="en-GB"/>
              </w:rPr>
              <w:t>Female</w:t>
            </w:r>
            <w:r w:rsidRPr="001E3D05">
              <w:rPr>
                <w:rFonts w:ascii="Proxima Nova Rg" w:eastAsia="Proxima nova" w:hAnsi="Proxima Nova Rg" w:cs="Proxima nova"/>
                <w:lang w:val="en-GB"/>
              </w:rPr>
              <w:t>: 21,812; Male: 251,779; Total:</w:t>
            </w:r>
            <w:r w:rsidR="2CD07261" w:rsidRPr="001E3D05">
              <w:rPr>
                <w:rFonts w:ascii="Proxima Nova Rg" w:eastAsia="Proxima nova" w:hAnsi="Proxima Nova Rg" w:cs="Proxima nova"/>
                <w:lang w:val="en-GB"/>
              </w:rPr>
              <w:t xml:space="preserve">  </w:t>
            </w:r>
            <w:r w:rsidRPr="001E3D05">
              <w:rPr>
                <w:rFonts w:ascii="Proxima Nova Rg" w:eastAsia="Proxima nova" w:hAnsi="Proxima Nova Rg" w:cs="Proxima nova"/>
                <w:lang w:val="en-GB"/>
              </w:rPr>
              <w:t xml:space="preserve">573,591) </w:t>
            </w:r>
          </w:p>
          <w:p w14:paraId="7176139D" w14:textId="770D4346" w:rsidR="00F8427C" w:rsidRPr="001E3D05" w:rsidRDefault="59DC929F"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Road Infrastructure (</w:t>
            </w:r>
            <w:r w:rsidR="003905CD" w:rsidRPr="001E3D05">
              <w:rPr>
                <w:rFonts w:ascii="Proxima Nova Rg" w:eastAsia="Proxima nova" w:hAnsi="Proxima Nova Rg" w:cs="Proxima nova"/>
                <w:lang w:val="en-GB"/>
              </w:rPr>
              <w:t>Female</w:t>
            </w:r>
            <w:r w:rsidRPr="001E3D05">
              <w:rPr>
                <w:rFonts w:ascii="Proxima Nova Rg" w:eastAsia="Proxima nova" w:hAnsi="Proxima Nova Rg" w:cs="Proxima nova"/>
                <w:lang w:val="en-GB"/>
              </w:rPr>
              <w:t xml:space="preserve">:  473,858; Male: 494,168; Total: 968,026) </w:t>
            </w:r>
          </w:p>
          <w:p w14:paraId="59DB671E" w14:textId="47BF1F04" w:rsidR="00F8427C" w:rsidRPr="001E3D05" w:rsidRDefault="59DC929F"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Sanitation (</w:t>
            </w:r>
            <w:r w:rsidR="003905CD" w:rsidRPr="001E3D05">
              <w:rPr>
                <w:rFonts w:ascii="Proxima Nova Rg" w:eastAsia="Proxima nova" w:hAnsi="Proxima Nova Rg" w:cs="Proxima nova"/>
                <w:lang w:val="en-GB"/>
              </w:rPr>
              <w:t>Female</w:t>
            </w:r>
            <w:r w:rsidRPr="001E3D05">
              <w:rPr>
                <w:rFonts w:ascii="Proxima Nova Rg" w:eastAsia="Proxima nova" w:hAnsi="Proxima Nova Rg" w:cs="Proxima nova"/>
                <w:lang w:val="en-GB"/>
              </w:rPr>
              <w:t>: 1,974,312</w:t>
            </w:r>
            <w:r w:rsidR="14F79225" w:rsidRPr="001E3D05">
              <w:rPr>
                <w:rFonts w:ascii="Proxima Nova Rg" w:eastAsia="Proxima nova" w:hAnsi="Proxima Nova Rg" w:cs="Proxima nova"/>
                <w:lang w:val="en-GB"/>
              </w:rPr>
              <w:t xml:space="preserve">; </w:t>
            </w:r>
            <w:r w:rsidRPr="001E3D05">
              <w:rPr>
                <w:rFonts w:ascii="Proxima Nova Rg" w:eastAsia="Proxima nova" w:hAnsi="Proxima Nova Rg" w:cs="Proxima nova"/>
                <w:lang w:val="en-GB"/>
              </w:rPr>
              <w:t xml:space="preserve">Male: 1,609,979; Total: 3,584,291) </w:t>
            </w:r>
          </w:p>
          <w:p w14:paraId="23791D79" w14:textId="48F90460" w:rsidR="00A57CA4" w:rsidRPr="001E3D05" w:rsidRDefault="59DC929F"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Water (</w:t>
            </w:r>
            <w:r w:rsidR="003905CD" w:rsidRPr="001E3D05">
              <w:rPr>
                <w:rFonts w:ascii="Proxima Nova Rg" w:eastAsia="Proxima nova" w:hAnsi="Proxima Nova Rg" w:cs="Proxima nova"/>
                <w:lang w:val="en-GB"/>
              </w:rPr>
              <w:t>Female</w:t>
            </w:r>
            <w:r w:rsidRPr="001E3D05">
              <w:rPr>
                <w:rFonts w:ascii="Proxima Nova Rg" w:eastAsia="Proxima nova" w:hAnsi="Proxima Nova Rg" w:cs="Proxima nova"/>
                <w:lang w:val="en-GB"/>
              </w:rPr>
              <w:t>: 83,143; Male:   83,633; Total: 166,776)</w:t>
            </w:r>
          </w:p>
        </w:tc>
        <w:tc>
          <w:tcPr>
            <w:tcW w:w="1701" w:type="dxa"/>
          </w:tcPr>
          <w:p w14:paraId="786C671F" w14:textId="0B6A0394" w:rsidR="00A57CA4" w:rsidRPr="001E3D05" w:rsidRDefault="0049370F"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On track</w:t>
            </w:r>
            <w:r w:rsidR="1B54C45E" w:rsidRPr="001E3D05">
              <w:rPr>
                <w:rFonts w:ascii="Proxima Nova Rg" w:eastAsia="Proxima nova" w:hAnsi="Proxima Nova Rg" w:cs="Proxima nova"/>
                <w:lang w:val="en-GB"/>
              </w:rPr>
              <w:t xml:space="preserve"> </w:t>
            </w:r>
          </w:p>
        </w:tc>
      </w:tr>
      <w:tr w:rsidR="00A57CA4" w:rsidRPr="001E3D05" w14:paraId="43C3F0C0" w14:textId="77777777" w:rsidTr="5A468AF3">
        <w:trPr>
          <w:jc w:val="center"/>
        </w:trPr>
        <w:tc>
          <w:tcPr>
            <w:tcW w:w="2686" w:type="dxa"/>
          </w:tcPr>
          <w:p w14:paraId="7C5BA07D" w14:textId="77777777" w:rsidR="00A57CA4" w:rsidRPr="001E3D05" w:rsidRDefault="1B54C45E"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Indicator 1.2</w:t>
            </w:r>
            <w:r w:rsidRPr="001E3D05">
              <w:rPr>
                <w:rFonts w:ascii="Proxima Nova Rg" w:eastAsia="Proxima nova" w:hAnsi="Proxima Nova Rg" w:cs="Proxima nova"/>
                <w:lang w:val="en-GB"/>
              </w:rPr>
              <w:t>:  Primary school attendance rate</w:t>
            </w:r>
          </w:p>
          <w:p w14:paraId="6228E31B" w14:textId="77777777" w:rsidR="00A57CA4" w:rsidRPr="001E3D05" w:rsidRDefault="1B54C45E"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Baseline:</w:t>
            </w:r>
            <w:r w:rsidRPr="001E3D05">
              <w:rPr>
                <w:rFonts w:ascii="Proxima Nova Rg" w:eastAsia="Proxima nova" w:hAnsi="Proxima Nova Rg" w:cs="Proxima nova"/>
                <w:lang w:val="en-GB"/>
              </w:rPr>
              <w:t xml:space="preserve"> 63% (2019)</w:t>
            </w:r>
          </w:p>
          <w:p w14:paraId="559D5AD9" w14:textId="77777777" w:rsidR="00A57CA4" w:rsidRPr="001E3D05" w:rsidRDefault="00A57CA4" w:rsidP="7B2AC53E">
            <w:pPr>
              <w:ind w:right="-23"/>
              <w:rPr>
                <w:rFonts w:ascii="Proxima Nova Rg" w:eastAsia="Proxima nova" w:hAnsi="Proxima Nova Rg" w:cs="Proxima nova"/>
                <w:b/>
                <w:bCs/>
                <w:lang w:val="en-GB"/>
              </w:rPr>
            </w:pPr>
          </w:p>
          <w:p w14:paraId="10B32115" w14:textId="77777777" w:rsidR="00A57CA4" w:rsidRPr="001E3D05" w:rsidRDefault="00A57CA4" w:rsidP="7B2AC53E">
            <w:pPr>
              <w:ind w:right="-23"/>
              <w:rPr>
                <w:rFonts w:ascii="Proxima Nova Rg" w:eastAsia="Proxima nova" w:hAnsi="Proxima Nova Rg" w:cs="Proxima nova"/>
                <w:b/>
                <w:bCs/>
                <w:lang w:val="en-GB"/>
              </w:rPr>
            </w:pPr>
          </w:p>
        </w:tc>
        <w:tc>
          <w:tcPr>
            <w:tcW w:w="995" w:type="dxa"/>
          </w:tcPr>
          <w:p w14:paraId="4308EBD6" w14:textId="58A27F09" w:rsidR="00A57CA4" w:rsidRPr="001E3D05" w:rsidRDefault="1B54C45E"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6</w:t>
            </w:r>
            <w:r w:rsidR="58B901BA" w:rsidRPr="001E3D05">
              <w:rPr>
                <w:rFonts w:ascii="Proxima Nova Rg" w:eastAsia="Proxima nova" w:hAnsi="Proxima Nova Rg" w:cs="Proxima nova"/>
                <w:lang w:val="en-GB"/>
              </w:rPr>
              <w:t>5</w:t>
            </w:r>
            <w:r w:rsidRPr="001E3D05">
              <w:rPr>
                <w:rFonts w:ascii="Proxima Nova Rg" w:eastAsia="Proxima nova" w:hAnsi="Proxima Nova Rg" w:cs="Proxima nova"/>
                <w:lang w:val="en-GB"/>
              </w:rPr>
              <w:t>%</w:t>
            </w:r>
          </w:p>
        </w:tc>
        <w:tc>
          <w:tcPr>
            <w:tcW w:w="3969" w:type="dxa"/>
          </w:tcPr>
          <w:p w14:paraId="484C35FA" w14:textId="77777777" w:rsidR="00A57CA4" w:rsidRPr="001E3D05" w:rsidRDefault="1B54C45E" w:rsidP="7B2AC53E">
            <w:pPr>
              <w:ind w:right="-23"/>
              <w:jc w:val="both"/>
              <w:rPr>
                <w:rFonts w:ascii="Proxima Nova Rg" w:eastAsia="Proxima nova" w:hAnsi="Proxima Nova Rg" w:cs="Proxima nova"/>
                <w:lang w:val="en-GB"/>
              </w:rPr>
            </w:pPr>
            <w:r w:rsidRPr="001E3D05">
              <w:rPr>
                <w:rFonts w:ascii="Proxima Nova Rg" w:eastAsia="Proxima nova" w:hAnsi="Proxima Nova Rg" w:cs="Proxima nova"/>
                <w:b/>
                <w:bCs/>
                <w:lang w:val="en-GB"/>
              </w:rPr>
              <w:t>99.39%</w:t>
            </w:r>
            <w:r w:rsidRPr="001E3D05">
              <w:rPr>
                <w:rFonts w:ascii="Proxima Nova Rg" w:eastAsia="Proxima nova" w:hAnsi="Proxima Nova Rg" w:cs="Proxima nova"/>
                <w:lang w:val="en-GB"/>
              </w:rPr>
              <w:t xml:space="preserve"> (school year 2022/2023). </w:t>
            </w:r>
          </w:p>
          <w:p w14:paraId="2EBF8B5E" w14:textId="145D1229" w:rsidR="00A57CA4" w:rsidRPr="001E3D05" w:rsidRDefault="1B54C45E" w:rsidP="7B2AC53E">
            <w:pPr>
              <w:ind w:right="-23"/>
              <w:jc w:val="both"/>
              <w:rPr>
                <w:rFonts w:ascii="Proxima Nova Rg" w:eastAsia="Proxima nova" w:hAnsi="Proxima Nova Rg" w:cs="Proxima nova"/>
                <w:lang w:val="en-GB"/>
              </w:rPr>
            </w:pPr>
            <w:r w:rsidRPr="001E3D05">
              <w:rPr>
                <w:rFonts w:ascii="Proxima Nova Rg" w:eastAsia="Proxima nova" w:hAnsi="Proxima Nova Rg" w:cs="Proxima nova"/>
                <w:lang w:val="en-GB"/>
              </w:rPr>
              <w:t xml:space="preserve">The data presented here is derived from schools supported by SIERY in the IRG areas based on </w:t>
            </w:r>
            <w:r w:rsidR="003905CD" w:rsidRPr="001E3D05">
              <w:rPr>
                <w:rFonts w:ascii="Proxima Nova Rg" w:eastAsia="Proxima nova" w:hAnsi="Proxima Nova Rg" w:cs="Proxima nova"/>
                <w:lang w:val="en-GB"/>
              </w:rPr>
              <w:t>D</w:t>
            </w:r>
            <w:r w:rsidRPr="001E3D05">
              <w:rPr>
                <w:rFonts w:ascii="Proxima Nova Rg" w:eastAsia="Proxima nova" w:hAnsi="Proxima Nova Rg" w:cs="Proxima nova"/>
                <w:lang w:val="en-GB"/>
              </w:rPr>
              <w:t xml:space="preserve">istrict </w:t>
            </w:r>
            <w:r w:rsidR="003905CD" w:rsidRPr="001E3D05">
              <w:rPr>
                <w:rFonts w:ascii="Proxima Nova Rg" w:eastAsia="Proxima nova" w:hAnsi="Proxima Nova Rg" w:cs="Proxima nova"/>
                <w:lang w:val="en-GB"/>
              </w:rPr>
              <w:t>E</w:t>
            </w:r>
            <w:r w:rsidRPr="001E3D05">
              <w:rPr>
                <w:rFonts w:ascii="Proxima Nova Rg" w:eastAsia="Proxima nova" w:hAnsi="Proxima Nova Rg" w:cs="Proxima nova"/>
                <w:lang w:val="en-GB"/>
              </w:rPr>
              <w:t xml:space="preserve">ducation </w:t>
            </w:r>
            <w:r w:rsidR="003905CD" w:rsidRPr="001E3D05">
              <w:rPr>
                <w:rFonts w:ascii="Proxima Nova Rg" w:eastAsia="Proxima nova" w:hAnsi="Proxima Nova Rg" w:cs="Proxima nova"/>
                <w:lang w:val="en-GB"/>
              </w:rPr>
              <w:t>O</w:t>
            </w:r>
            <w:r w:rsidRPr="001E3D05">
              <w:rPr>
                <w:rFonts w:ascii="Proxima Nova Rg" w:eastAsia="Proxima nova" w:hAnsi="Proxima Nova Rg" w:cs="Proxima nova"/>
                <w:lang w:val="en-GB"/>
              </w:rPr>
              <w:t>ffice</w:t>
            </w:r>
            <w:r w:rsidR="003905CD" w:rsidRPr="001E3D05">
              <w:rPr>
                <w:rFonts w:ascii="Proxima Nova Rg" w:eastAsia="Proxima nova" w:hAnsi="Proxima Nova Rg" w:cs="Proxima nova"/>
                <w:lang w:val="en-GB"/>
              </w:rPr>
              <w:t xml:space="preserve"> (DEO)</w:t>
            </w:r>
            <w:r w:rsidRPr="001E3D05">
              <w:rPr>
                <w:rFonts w:ascii="Proxima Nova Rg" w:eastAsia="Proxima nova" w:hAnsi="Proxima Nova Rg" w:cs="Proxima nova"/>
                <w:lang w:val="en-GB"/>
              </w:rPr>
              <w:t xml:space="preserve"> data. In cases where data was fully available the DEO used data on school capacities. </w:t>
            </w:r>
          </w:p>
        </w:tc>
        <w:tc>
          <w:tcPr>
            <w:tcW w:w="1701" w:type="dxa"/>
          </w:tcPr>
          <w:p w14:paraId="05525CEF" w14:textId="77777777" w:rsidR="00A57CA4" w:rsidRPr="001E3D05" w:rsidRDefault="1B54C45E"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Achieved</w:t>
            </w:r>
          </w:p>
        </w:tc>
      </w:tr>
      <w:bookmarkEnd w:id="12"/>
    </w:tbl>
    <w:p w14:paraId="4EF7CADE" w14:textId="77777777" w:rsidR="00A57CA4" w:rsidRDefault="00A57CA4" w:rsidP="009C5B87">
      <w:pPr>
        <w:spacing w:after="0" w:line="240" w:lineRule="auto"/>
        <w:ind w:right="-23"/>
        <w:jc w:val="both"/>
        <w:rPr>
          <w:rFonts w:ascii="Proxima Nova Rg" w:eastAsia="Times New Roman" w:hAnsi="Proxima Nova Rg" w:cs="Times New Roman"/>
          <w:b/>
          <w:bCs/>
          <w:sz w:val="20"/>
          <w:szCs w:val="20"/>
          <w:lang w:val="en-GB"/>
        </w:rPr>
      </w:pPr>
    </w:p>
    <w:p w14:paraId="547AB7F9" w14:textId="77777777" w:rsidR="009B0907" w:rsidRPr="001E3D05" w:rsidRDefault="009B0907" w:rsidP="009C5B87">
      <w:pPr>
        <w:spacing w:after="0" w:line="240" w:lineRule="auto"/>
        <w:ind w:right="-23"/>
        <w:jc w:val="both"/>
        <w:rPr>
          <w:rFonts w:ascii="Proxima Nova Rg" w:eastAsia="Times New Roman" w:hAnsi="Proxima Nova Rg" w:cs="Times New Roman"/>
          <w:b/>
          <w:bCs/>
          <w:sz w:val="20"/>
          <w:szCs w:val="20"/>
          <w:lang w:val="en-GB"/>
        </w:rPr>
      </w:pPr>
    </w:p>
    <w:p w14:paraId="585DBA94" w14:textId="77777777" w:rsidR="00186A05" w:rsidRDefault="00186A05">
      <w:pPr>
        <w:rPr>
          <w:rFonts w:ascii="Proxima Nova Rg" w:eastAsia="Times New Roman" w:hAnsi="Proxima Nova Rg"/>
          <w:b/>
          <w:bCs/>
          <w:lang w:val="en-GB"/>
        </w:rPr>
      </w:pPr>
      <w:bookmarkStart w:id="15" w:name="_Hlk171929847"/>
      <w:r>
        <w:rPr>
          <w:rFonts w:ascii="Proxima Nova Rg" w:eastAsia="Times New Roman" w:hAnsi="Proxima Nova Rg"/>
          <w:b/>
          <w:bCs/>
          <w:lang w:val="en-GB"/>
        </w:rPr>
        <w:br w:type="page"/>
      </w:r>
    </w:p>
    <w:p w14:paraId="21B6CDB7" w14:textId="32C55BC1" w:rsidR="00EC3CBB" w:rsidRPr="001E3D05" w:rsidRDefault="2BA1605E" w:rsidP="05BF1CAC">
      <w:pPr>
        <w:spacing w:after="0" w:line="240" w:lineRule="auto"/>
        <w:ind w:right="-23"/>
        <w:jc w:val="both"/>
        <w:rPr>
          <w:rFonts w:ascii="Proxima Nova Rg" w:eastAsia="Times New Roman" w:hAnsi="Proxima Nova Rg"/>
          <w:b/>
          <w:bCs/>
          <w:lang w:val="en-GB"/>
        </w:rPr>
      </w:pPr>
      <w:r w:rsidRPr="001E3D05">
        <w:rPr>
          <w:rFonts w:ascii="Proxima Nova Rg" w:eastAsia="Times New Roman" w:hAnsi="Proxima Nova Rg"/>
          <w:b/>
          <w:bCs/>
          <w:lang w:val="en-GB"/>
        </w:rPr>
        <w:lastRenderedPageBreak/>
        <w:t xml:space="preserve">Outcome (specific objective) 2: </w:t>
      </w:r>
      <w:bookmarkStart w:id="16" w:name="_Hlk112064707"/>
      <w:r w:rsidRPr="001E3D05">
        <w:rPr>
          <w:rFonts w:ascii="Proxima Nova Rg" w:eastAsia="Times New Roman" w:hAnsi="Proxima Nova Rg"/>
          <w:b/>
          <w:bCs/>
          <w:lang w:val="en-GB"/>
        </w:rPr>
        <w:t>Improved business environment for economy recovery and employment opportunities</w:t>
      </w:r>
      <w:bookmarkEnd w:id="15"/>
      <w:bookmarkEnd w:id="16"/>
    </w:p>
    <w:p w14:paraId="4EFD81AD" w14:textId="030BD878" w:rsidR="00CB7437" w:rsidRPr="001E3D05" w:rsidRDefault="00CB7437" w:rsidP="009C5B87">
      <w:pPr>
        <w:spacing w:after="0" w:line="240" w:lineRule="auto"/>
        <w:ind w:right="-23"/>
        <w:jc w:val="both"/>
        <w:rPr>
          <w:rFonts w:ascii="Proxima Nova Rg" w:eastAsia="Times New Roman" w:hAnsi="Proxima Nova Rg" w:cs="Times New Roman"/>
          <w:b/>
          <w:sz w:val="20"/>
          <w:szCs w:val="20"/>
          <w:lang w:val="en-GB"/>
        </w:rPr>
      </w:pPr>
    </w:p>
    <w:tbl>
      <w:tblPr>
        <w:tblStyle w:val="TableGrid5"/>
        <w:tblW w:w="9214" w:type="dxa"/>
        <w:tblInd w:w="-5" w:type="dxa"/>
        <w:tblLook w:val="04A0" w:firstRow="1" w:lastRow="0" w:firstColumn="1" w:lastColumn="0" w:noHBand="0" w:noVBand="1"/>
      </w:tblPr>
      <w:tblGrid>
        <w:gridCol w:w="3060"/>
        <w:gridCol w:w="1260"/>
        <w:gridCol w:w="3540"/>
        <w:gridCol w:w="1354"/>
      </w:tblGrid>
      <w:tr w:rsidR="00A57CA4" w:rsidRPr="001E3D05" w14:paraId="116C4A5D" w14:textId="77777777" w:rsidTr="00E22FE0">
        <w:tc>
          <w:tcPr>
            <w:tcW w:w="3060" w:type="dxa"/>
            <w:shd w:val="clear" w:color="auto" w:fill="081D58"/>
          </w:tcPr>
          <w:p w14:paraId="13B47091" w14:textId="3B69A399" w:rsidR="00A57CA4" w:rsidRPr="001E3D05" w:rsidRDefault="3A582AD7" w:rsidP="7B2AC53E">
            <w:pPr>
              <w:ind w:right="-23"/>
              <w:jc w:val="center"/>
              <w:rPr>
                <w:rFonts w:ascii="Proxima Nova Rg" w:eastAsia="Times New Roman" w:hAnsi="Proxima Nova Rg"/>
                <w:b/>
                <w:bCs/>
                <w:lang w:val="en-GB"/>
              </w:rPr>
            </w:pPr>
            <w:r w:rsidRPr="001E3D05">
              <w:rPr>
                <w:rFonts w:ascii="Proxima Nova Rg" w:eastAsia="Times New Roman" w:hAnsi="Proxima Nova Rg"/>
                <w:b/>
                <w:bCs/>
                <w:lang w:val="en-GB"/>
              </w:rPr>
              <w:t>Indicators</w:t>
            </w:r>
          </w:p>
        </w:tc>
        <w:tc>
          <w:tcPr>
            <w:tcW w:w="1260" w:type="dxa"/>
            <w:shd w:val="clear" w:color="auto" w:fill="081D58"/>
          </w:tcPr>
          <w:p w14:paraId="0C4F1E28" w14:textId="4C5E71D9" w:rsidR="00A57CA4" w:rsidRPr="001E3D05" w:rsidRDefault="3A582AD7" w:rsidP="7B2AC53E">
            <w:pPr>
              <w:ind w:right="-23"/>
              <w:jc w:val="center"/>
              <w:rPr>
                <w:rFonts w:ascii="Proxima Nova Rg" w:eastAsia="Times New Roman" w:hAnsi="Proxima Nova Rg"/>
                <w:b/>
                <w:bCs/>
                <w:lang w:val="en-GB"/>
              </w:rPr>
            </w:pPr>
            <w:r w:rsidRPr="001E3D05">
              <w:rPr>
                <w:rFonts w:ascii="Proxima Nova Rg" w:eastAsia="Times New Roman" w:hAnsi="Proxima Nova Rg"/>
                <w:b/>
                <w:bCs/>
                <w:lang w:val="en-GB"/>
              </w:rPr>
              <w:t xml:space="preserve">Year </w:t>
            </w:r>
            <w:r w:rsidR="296E1140" w:rsidRPr="001E3D05">
              <w:rPr>
                <w:rFonts w:ascii="Proxima Nova Rg" w:eastAsia="Times New Roman" w:hAnsi="Proxima Nova Rg"/>
                <w:b/>
                <w:bCs/>
                <w:lang w:val="en-GB"/>
              </w:rPr>
              <w:t>4</w:t>
            </w:r>
            <w:r w:rsidRPr="001E3D05">
              <w:rPr>
                <w:rFonts w:ascii="Proxima Nova Rg" w:eastAsia="Times New Roman" w:hAnsi="Proxima Nova Rg"/>
                <w:b/>
                <w:bCs/>
                <w:lang w:val="en-GB"/>
              </w:rPr>
              <w:t xml:space="preserve"> targets</w:t>
            </w:r>
          </w:p>
        </w:tc>
        <w:tc>
          <w:tcPr>
            <w:tcW w:w="3540" w:type="dxa"/>
            <w:shd w:val="clear" w:color="auto" w:fill="081D58"/>
          </w:tcPr>
          <w:p w14:paraId="52448FD7" w14:textId="77777777" w:rsidR="00A57CA4" w:rsidRPr="001E3D05" w:rsidRDefault="3A582AD7" w:rsidP="7B2AC53E">
            <w:pPr>
              <w:ind w:right="-23"/>
              <w:jc w:val="center"/>
              <w:rPr>
                <w:rFonts w:ascii="Proxima Nova Rg" w:eastAsia="Times New Roman" w:hAnsi="Proxima Nova Rg"/>
                <w:b/>
                <w:bCs/>
                <w:lang w:val="en-GB"/>
              </w:rPr>
            </w:pPr>
            <w:r w:rsidRPr="001E3D05">
              <w:rPr>
                <w:rFonts w:ascii="Proxima Nova Rg" w:eastAsia="Times New Roman" w:hAnsi="Proxima Nova Rg"/>
                <w:b/>
                <w:bCs/>
                <w:lang w:val="en-GB"/>
              </w:rPr>
              <w:t>Summary of achievements</w:t>
            </w:r>
          </w:p>
        </w:tc>
        <w:tc>
          <w:tcPr>
            <w:tcW w:w="1354" w:type="dxa"/>
            <w:shd w:val="clear" w:color="auto" w:fill="081D58"/>
          </w:tcPr>
          <w:p w14:paraId="2B4F047F" w14:textId="77777777" w:rsidR="00A57CA4" w:rsidRPr="001E3D05" w:rsidRDefault="3A582AD7" w:rsidP="7B2AC53E">
            <w:pPr>
              <w:ind w:right="-23"/>
              <w:jc w:val="center"/>
              <w:rPr>
                <w:rFonts w:ascii="Proxima Nova Rg" w:eastAsia="Times New Roman" w:hAnsi="Proxima Nova Rg"/>
                <w:b/>
                <w:bCs/>
                <w:lang w:val="en-GB"/>
              </w:rPr>
            </w:pPr>
            <w:r w:rsidRPr="001E3D05">
              <w:rPr>
                <w:rFonts w:ascii="Proxima Nova Rg" w:eastAsia="Times New Roman" w:hAnsi="Proxima Nova Rg"/>
                <w:b/>
                <w:bCs/>
                <w:lang w:val="en-GB"/>
              </w:rPr>
              <w:t>Status</w:t>
            </w:r>
          </w:p>
        </w:tc>
      </w:tr>
      <w:tr w:rsidR="00A57CA4" w:rsidRPr="001E3D05" w14:paraId="2844EA46" w14:textId="77777777" w:rsidTr="00186A05">
        <w:trPr>
          <w:trHeight w:val="1266"/>
        </w:trPr>
        <w:tc>
          <w:tcPr>
            <w:tcW w:w="3060" w:type="dxa"/>
            <w:tcBorders>
              <w:bottom w:val="single" w:sz="4" w:space="0" w:color="auto"/>
            </w:tcBorders>
          </w:tcPr>
          <w:p w14:paraId="026D9D8B" w14:textId="77777777"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b/>
                <w:bCs/>
                <w:lang w:val="en-GB"/>
              </w:rPr>
              <w:t>Indicator 2.1</w:t>
            </w:r>
            <w:r w:rsidRPr="001E3D05">
              <w:rPr>
                <w:rFonts w:ascii="Proxima Nova Rg" w:eastAsia="Times New Roman" w:hAnsi="Proxima Nova Rg"/>
                <w:lang w:val="en-GB"/>
              </w:rPr>
              <w:t xml:space="preserve">: Number of people benefiting from jobs and improved livelihoods in crisis or post-crisis settings. </w:t>
            </w:r>
          </w:p>
          <w:p w14:paraId="664FAA0E" w14:textId="3685F483"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b/>
                <w:bCs/>
                <w:lang w:val="en-GB"/>
              </w:rPr>
              <w:t>Baseline</w:t>
            </w:r>
            <w:r w:rsidRPr="001E3D05">
              <w:rPr>
                <w:rFonts w:ascii="Proxima Nova Rg" w:eastAsia="Times New Roman" w:hAnsi="Proxima Nova Rg"/>
                <w:lang w:val="en-GB"/>
              </w:rPr>
              <w:t>: 4,930 (2019)</w:t>
            </w:r>
          </w:p>
        </w:tc>
        <w:tc>
          <w:tcPr>
            <w:tcW w:w="1260" w:type="dxa"/>
            <w:tcBorders>
              <w:bottom w:val="single" w:sz="4" w:space="0" w:color="auto"/>
            </w:tcBorders>
          </w:tcPr>
          <w:p w14:paraId="193BC69C" w14:textId="10D928DE" w:rsidR="00A57CA4" w:rsidRPr="001E3D05" w:rsidRDefault="5B510BF9" w:rsidP="7B2AC53E">
            <w:pPr>
              <w:ind w:right="-23"/>
              <w:rPr>
                <w:rFonts w:ascii="Proxima Nova Rg" w:eastAsia="Times New Roman" w:hAnsi="Proxima Nova Rg"/>
                <w:lang w:val="en-GB"/>
              </w:rPr>
            </w:pPr>
            <w:r w:rsidRPr="001E3D05">
              <w:rPr>
                <w:rFonts w:ascii="Proxima Nova Rg" w:eastAsia="Times New Roman" w:hAnsi="Proxima Nova Rg"/>
                <w:lang w:val="en-GB"/>
              </w:rPr>
              <w:t>24</w:t>
            </w:r>
            <w:r w:rsidR="3A582AD7" w:rsidRPr="001E3D05">
              <w:rPr>
                <w:rFonts w:ascii="Proxima Nova Rg" w:eastAsia="Times New Roman" w:hAnsi="Proxima Nova Rg"/>
                <w:lang w:val="en-GB"/>
              </w:rPr>
              <w:t>,000</w:t>
            </w:r>
          </w:p>
        </w:tc>
        <w:tc>
          <w:tcPr>
            <w:tcW w:w="3540" w:type="dxa"/>
            <w:tcBorders>
              <w:bottom w:val="single" w:sz="4" w:space="0" w:color="auto"/>
            </w:tcBorders>
          </w:tcPr>
          <w:p w14:paraId="253F1B40" w14:textId="46E1CE69" w:rsidR="00A57CA4" w:rsidRPr="001E3D05" w:rsidRDefault="1D462729" w:rsidP="7B2AC53E">
            <w:pPr>
              <w:ind w:right="-23"/>
              <w:rPr>
                <w:rFonts w:ascii="Proxima Nova Rg" w:eastAsia="Times New Roman" w:hAnsi="Proxima Nova Rg"/>
                <w:lang w:val="en-GB"/>
              </w:rPr>
            </w:pPr>
            <w:r w:rsidRPr="001E3D05">
              <w:rPr>
                <w:rFonts w:ascii="Proxima Nova Rg" w:eastAsia="Times New Roman" w:hAnsi="Proxima Nova Rg"/>
                <w:b/>
                <w:bCs/>
                <w:lang w:val="en-GB"/>
              </w:rPr>
              <w:t>3</w:t>
            </w:r>
            <w:r w:rsidR="3D089850" w:rsidRPr="001E3D05">
              <w:rPr>
                <w:rFonts w:ascii="Proxima Nova Rg" w:eastAsia="Times New Roman" w:hAnsi="Proxima Nova Rg"/>
                <w:b/>
                <w:bCs/>
                <w:lang w:val="en-GB"/>
              </w:rPr>
              <w:t>4</w:t>
            </w:r>
            <w:r w:rsidRPr="001E3D05">
              <w:rPr>
                <w:rFonts w:ascii="Proxima Nova Rg" w:eastAsia="Times New Roman" w:hAnsi="Proxima Nova Rg"/>
                <w:b/>
                <w:bCs/>
                <w:lang w:val="en-GB"/>
              </w:rPr>
              <w:t>,</w:t>
            </w:r>
            <w:r w:rsidR="6639F7EB" w:rsidRPr="001E3D05">
              <w:rPr>
                <w:rFonts w:ascii="Proxima Nova Rg" w:eastAsia="Times New Roman" w:hAnsi="Proxima Nova Rg"/>
                <w:b/>
                <w:bCs/>
                <w:lang w:val="en-GB"/>
              </w:rPr>
              <w:t>133</w:t>
            </w:r>
            <w:r w:rsidRPr="001E3D05">
              <w:rPr>
                <w:rFonts w:ascii="Proxima Nova Rg" w:eastAsia="Times New Roman" w:hAnsi="Proxima Nova Rg"/>
                <w:lang w:val="en-GB"/>
              </w:rPr>
              <w:t xml:space="preserve"> people benefitted from jobs and improved livelihoods.</w:t>
            </w:r>
            <w:r w:rsidR="5867B58B" w:rsidRPr="001E3D05">
              <w:rPr>
                <w:rFonts w:ascii="Proxima Nova Rg" w:eastAsia="Times New Roman" w:hAnsi="Proxima Nova Rg"/>
                <w:lang w:val="en-GB"/>
              </w:rPr>
              <w:t xml:space="preserve"> </w:t>
            </w:r>
          </w:p>
          <w:p w14:paraId="01053228" w14:textId="39E81DBD" w:rsidR="00A57CA4" w:rsidRPr="001E3D05" w:rsidRDefault="00A57CA4" w:rsidP="7B2AC53E">
            <w:pPr>
              <w:ind w:right="-23"/>
              <w:rPr>
                <w:rFonts w:ascii="Proxima Nova Rg" w:eastAsia="Times New Roman" w:hAnsi="Proxima Nova Rg"/>
                <w:lang w:val="en-GB"/>
              </w:rPr>
            </w:pPr>
          </w:p>
        </w:tc>
        <w:tc>
          <w:tcPr>
            <w:tcW w:w="1354" w:type="dxa"/>
            <w:tcBorders>
              <w:bottom w:val="single" w:sz="4" w:space="0" w:color="auto"/>
            </w:tcBorders>
          </w:tcPr>
          <w:p w14:paraId="3F61DC15" w14:textId="77777777"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lang w:val="en-GB"/>
              </w:rPr>
              <w:t>Surpassed</w:t>
            </w:r>
          </w:p>
        </w:tc>
      </w:tr>
      <w:tr w:rsidR="00A57CA4" w:rsidRPr="001E3D05" w14:paraId="3AC5748C" w14:textId="77777777" w:rsidTr="00186A05">
        <w:tc>
          <w:tcPr>
            <w:tcW w:w="3060" w:type="dxa"/>
            <w:tcBorders>
              <w:bottom w:val="single" w:sz="4" w:space="0" w:color="auto"/>
            </w:tcBorders>
            <w:vAlign w:val="center"/>
          </w:tcPr>
          <w:p w14:paraId="76DC39CC" w14:textId="77777777"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b/>
                <w:bCs/>
                <w:lang w:val="en-GB"/>
              </w:rPr>
              <w:t xml:space="preserve">Indicator 2.2: </w:t>
            </w:r>
            <w:r w:rsidRPr="001E3D05">
              <w:rPr>
                <w:rFonts w:ascii="Proxima Nova Rg" w:eastAsia="Times New Roman" w:hAnsi="Proxima Nova Rg"/>
                <w:lang w:val="en-GB"/>
              </w:rPr>
              <w:t>Proportion of women among beneficiaries of recovery programmes (Governorates)</w:t>
            </w:r>
          </w:p>
          <w:p w14:paraId="5EB3DB1F" w14:textId="1AAD3DB3" w:rsidR="00A57CA4" w:rsidRPr="001E3D05" w:rsidRDefault="3A582AD7" w:rsidP="7B2AC53E">
            <w:pPr>
              <w:ind w:right="-23"/>
              <w:rPr>
                <w:rFonts w:ascii="Proxima Nova Rg" w:eastAsia="Times New Roman" w:hAnsi="Proxima Nova Rg"/>
                <w:b/>
                <w:bCs/>
                <w:lang w:val="en-GB"/>
              </w:rPr>
            </w:pPr>
            <w:r w:rsidRPr="001E3D05">
              <w:rPr>
                <w:rFonts w:ascii="Proxima Nova Rg" w:eastAsia="Times New Roman" w:hAnsi="Proxima Nova Rg"/>
                <w:b/>
                <w:bCs/>
                <w:lang w:val="en-GB"/>
              </w:rPr>
              <w:t xml:space="preserve">Baseline: </w:t>
            </w:r>
            <w:r w:rsidRPr="001E3D05">
              <w:rPr>
                <w:rFonts w:ascii="Proxima Nova Rg" w:eastAsia="Times New Roman" w:hAnsi="Proxima Nova Rg"/>
                <w:lang w:val="en-GB"/>
              </w:rPr>
              <w:t>30%</w:t>
            </w:r>
            <w:r w:rsidR="00A57CA4" w:rsidRPr="001E3D05">
              <w:rPr>
                <w:rFonts w:ascii="Proxima Nova Rg" w:eastAsia="Times New Roman" w:hAnsi="Proxima Nova Rg"/>
                <w:vertAlign w:val="superscript"/>
                <w:lang w:val="en-GB"/>
              </w:rPr>
              <w:footnoteReference w:id="10"/>
            </w:r>
            <w:r w:rsidRPr="001E3D05">
              <w:rPr>
                <w:rFonts w:ascii="Proxima Nova Rg" w:eastAsia="Times New Roman" w:hAnsi="Proxima Nova Rg"/>
                <w:lang w:val="en-GB"/>
              </w:rPr>
              <w:t xml:space="preserve"> (2019)</w:t>
            </w:r>
          </w:p>
        </w:tc>
        <w:tc>
          <w:tcPr>
            <w:tcW w:w="1260" w:type="dxa"/>
            <w:tcBorders>
              <w:bottom w:val="single" w:sz="4" w:space="0" w:color="auto"/>
            </w:tcBorders>
          </w:tcPr>
          <w:p w14:paraId="34EA0C9A" w14:textId="2F528739"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lang w:val="en-GB"/>
              </w:rPr>
              <w:t>3</w:t>
            </w:r>
            <w:r w:rsidR="5B510BF9" w:rsidRPr="001E3D05">
              <w:rPr>
                <w:rFonts w:ascii="Proxima Nova Rg" w:eastAsia="Times New Roman" w:hAnsi="Proxima Nova Rg"/>
                <w:lang w:val="en-GB"/>
              </w:rPr>
              <w:t>2</w:t>
            </w:r>
            <w:r w:rsidRPr="001E3D05">
              <w:rPr>
                <w:rFonts w:ascii="Proxima Nova Rg" w:eastAsia="Times New Roman" w:hAnsi="Proxima Nova Rg"/>
                <w:lang w:val="en-GB"/>
              </w:rPr>
              <w:t>%</w:t>
            </w:r>
          </w:p>
        </w:tc>
        <w:tc>
          <w:tcPr>
            <w:tcW w:w="3540" w:type="dxa"/>
            <w:tcBorders>
              <w:bottom w:val="single" w:sz="4" w:space="0" w:color="auto"/>
            </w:tcBorders>
          </w:tcPr>
          <w:p w14:paraId="17E88B7A" w14:textId="6F87360D" w:rsidR="00A57CA4" w:rsidRPr="001E3D05" w:rsidRDefault="3A582AD7" w:rsidP="7B2AC53E">
            <w:pPr>
              <w:ind w:right="-23"/>
              <w:rPr>
                <w:rFonts w:ascii="Proxima Nova Rg" w:eastAsia="Times New Roman" w:hAnsi="Proxima Nova Rg" w:cs="Times New Roman"/>
                <w:lang w:val="en-GB"/>
              </w:rPr>
            </w:pPr>
            <w:r w:rsidRPr="001E3D05">
              <w:rPr>
                <w:rFonts w:ascii="Proxima Nova Rg" w:eastAsia="Times New Roman" w:hAnsi="Proxima Nova Rg"/>
                <w:b/>
                <w:bCs/>
                <w:lang w:val="en-GB"/>
              </w:rPr>
              <w:t>3</w:t>
            </w:r>
            <w:r w:rsidR="08623C43" w:rsidRPr="001E3D05">
              <w:rPr>
                <w:rFonts w:ascii="Proxima Nova Rg" w:eastAsia="Times New Roman" w:hAnsi="Proxima Nova Rg"/>
                <w:b/>
                <w:bCs/>
                <w:lang w:val="en-GB"/>
              </w:rPr>
              <w:t>7</w:t>
            </w:r>
            <w:r w:rsidRPr="001E3D05">
              <w:rPr>
                <w:rFonts w:ascii="Proxima Nova Rg" w:eastAsia="Times New Roman" w:hAnsi="Proxima Nova Rg"/>
                <w:b/>
                <w:bCs/>
                <w:lang w:val="en-GB"/>
              </w:rPr>
              <w:t>%</w:t>
            </w:r>
            <w:r w:rsidRPr="001E3D05">
              <w:rPr>
                <w:rFonts w:ascii="Proxima Nova Rg" w:eastAsia="Times New Roman" w:hAnsi="Proxima Nova Rg"/>
                <w:lang w:val="en-GB"/>
              </w:rPr>
              <w:t xml:space="preserve"> of </w:t>
            </w:r>
            <w:r w:rsidR="220A805F" w:rsidRPr="001E3D05">
              <w:rPr>
                <w:rFonts w:ascii="Proxima Nova Rg" w:eastAsia="Times New Roman" w:hAnsi="Proxima Nova Rg"/>
                <w:lang w:val="en-GB"/>
              </w:rPr>
              <w:t xml:space="preserve">the </w:t>
            </w:r>
            <w:r w:rsidRPr="001E3D05">
              <w:rPr>
                <w:rFonts w:ascii="Proxima Nova Rg" w:eastAsia="Times New Roman" w:hAnsi="Proxima Nova Rg"/>
                <w:lang w:val="en-GB"/>
              </w:rPr>
              <w:t>beneficiaries participat</w:t>
            </w:r>
            <w:r w:rsidR="1E11020C" w:rsidRPr="001E3D05">
              <w:rPr>
                <w:rFonts w:ascii="Proxima Nova Rg" w:eastAsia="Times New Roman" w:hAnsi="Proxima Nova Rg"/>
                <w:lang w:val="en-GB"/>
              </w:rPr>
              <w:t>ing</w:t>
            </w:r>
            <w:r w:rsidRPr="001E3D05">
              <w:rPr>
                <w:rFonts w:ascii="Proxima Nova Rg" w:eastAsia="Times New Roman" w:hAnsi="Proxima Nova Rg"/>
                <w:lang w:val="en-GB"/>
              </w:rPr>
              <w:t xml:space="preserve"> and/or benefit</w:t>
            </w:r>
            <w:r w:rsidR="04B82ED0" w:rsidRPr="001E3D05">
              <w:rPr>
                <w:rFonts w:ascii="Proxima Nova Rg" w:eastAsia="Times New Roman" w:hAnsi="Proxima Nova Rg"/>
                <w:lang w:val="en-GB"/>
              </w:rPr>
              <w:t>ting</w:t>
            </w:r>
            <w:r w:rsidRPr="001E3D05">
              <w:rPr>
                <w:rFonts w:ascii="Proxima Nova Rg" w:eastAsia="Times New Roman" w:hAnsi="Proxima Nova Rg"/>
                <w:lang w:val="en-GB"/>
              </w:rPr>
              <w:t xml:space="preserve"> from economy recovery programmes</w:t>
            </w:r>
            <w:r w:rsidR="6ECEC0B5" w:rsidRPr="001E3D05">
              <w:rPr>
                <w:rFonts w:ascii="Proxima Nova Rg" w:eastAsia="Times New Roman" w:hAnsi="Proxima Nova Rg"/>
                <w:lang w:val="en-GB"/>
              </w:rPr>
              <w:t xml:space="preserve"> </w:t>
            </w:r>
            <w:r w:rsidR="30CC7B60" w:rsidRPr="001E3D05">
              <w:rPr>
                <w:rFonts w:ascii="Proxima Nova Rg" w:eastAsia="Times New Roman" w:hAnsi="Proxima Nova Rg"/>
                <w:lang w:val="en-GB"/>
              </w:rPr>
              <w:t>were women</w:t>
            </w:r>
            <w:r w:rsidR="7C662A0E" w:rsidRPr="001E3D05">
              <w:rPr>
                <w:rFonts w:ascii="Proxima Nova Rg" w:eastAsia="Times New Roman" w:hAnsi="Proxima Nova Rg"/>
                <w:lang w:val="en-GB"/>
              </w:rPr>
              <w:t>.</w:t>
            </w:r>
            <w:r w:rsidRPr="001E3D05">
              <w:rPr>
                <w:rFonts w:ascii="Proxima Nova Rg" w:eastAsia="Times New Roman" w:hAnsi="Proxima Nova Rg" w:cs="Times New Roman"/>
                <w:lang w:val="en-GB"/>
              </w:rPr>
              <w:t xml:space="preserve"> </w:t>
            </w:r>
          </w:p>
        </w:tc>
        <w:tc>
          <w:tcPr>
            <w:tcW w:w="1354" w:type="dxa"/>
            <w:tcBorders>
              <w:bottom w:val="single" w:sz="4" w:space="0" w:color="auto"/>
            </w:tcBorders>
          </w:tcPr>
          <w:p w14:paraId="4F3B8E0D" w14:textId="77777777"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lang w:val="en-GB"/>
              </w:rPr>
              <w:t xml:space="preserve">Surpassed  </w:t>
            </w:r>
          </w:p>
        </w:tc>
      </w:tr>
      <w:tr w:rsidR="00A57CA4" w:rsidRPr="001E3D05" w14:paraId="6944A716" w14:textId="77777777" w:rsidTr="00186A05">
        <w:tc>
          <w:tcPr>
            <w:tcW w:w="3060" w:type="dxa"/>
            <w:tcBorders>
              <w:bottom w:val="single" w:sz="4" w:space="0" w:color="auto"/>
            </w:tcBorders>
          </w:tcPr>
          <w:p w14:paraId="4414E0F2" w14:textId="2CB4247A"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b/>
                <w:bCs/>
                <w:lang w:val="en-GB"/>
              </w:rPr>
              <w:t xml:space="preserve">Indicator 2.3: </w:t>
            </w:r>
            <w:r w:rsidRPr="001E3D05">
              <w:rPr>
                <w:rFonts w:ascii="Proxima Nova Rg" w:eastAsia="Times New Roman" w:hAnsi="Proxima Nova Rg"/>
                <w:lang w:val="en-GB"/>
              </w:rPr>
              <w:t>Number of producers/retailers/buyers etc</w:t>
            </w:r>
            <w:r w:rsidR="19665227" w:rsidRPr="001E3D05">
              <w:rPr>
                <w:rFonts w:ascii="Proxima Nova Rg" w:eastAsia="Times New Roman" w:hAnsi="Proxima Nova Rg"/>
                <w:lang w:val="en-GB"/>
              </w:rPr>
              <w:t>.</w:t>
            </w:r>
            <w:r w:rsidRPr="001E3D05">
              <w:rPr>
                <w:rFonts w:ascii="Proxima Nova Rg" w:eastAsia="Times New Roman" w:hAnsi="Proxima Nova Rg"/>
                <w:lang w:val="en-GB"/>
              </w:rPr>
              <w:t xml:space="preserve"> benefitted from the market infrastructure rehabilitation. </w:t>
            </w:r>
          </w:p>
          <w:p w14:paraId="4543D914" w14:textId="6443C082" w:rsidR="00A57CA4" w:rsidRPr="001E3D05" w:rsidRDefault="3A582AD7" w:rsidP="7B2AC53E">
            <w:pPr>
              <w:ind w:right="-23"/>
              <w:rPr>
                <w:rFonts w:ascii="Proxima Nova Rg" w:eastAsia="Times New Roman" w:hAnsi="Proxima Nova Rg"/>
                <w:b/>
                <w:bCs/>
                <w:lang w:val="en-GB"/>
              </w:rPr>
            </w:pPr>
            <w:r w:rsidRPr="001E3D05">
              <w:rPr>
                <w:rFonts w:ascii="Proxima Nova Rg" w:eastAsia="Times New Roman" w:hAnsi="Proxima Nova Rg"/>
                <w:b/>
                <w:bCs/>
                <w:lang w:val="en-GB"/>
              </w:rPr>
              <w:t>Baseline:</w:t>
            </w:r>
            <w:r w:rsidRPr="001E3D05">
              <w:rPr>
                <w:rFonts w:ascii="Proxima Nova Rg" w:eastAsia="Times New Roman" w:hAnsi="Proxima Nova Rg"/>
                <w:lang w:val="en-GB"/>
              </w:rPr>
              <w:t xml:space="preserve"> 0 (2019)</w:t>
            </w:r>
          </w:p>
        </w:tc>
        <w:tc>
          <w:tcPr>
            <w:tcW w:w="1260" w:type="dxa"/>
            <w:tcBorders>
              <w:bottom w:val="single" w:sz="4" w:space="0" w:color="auto"/>
            </w:tcBorders>
          </w:tcPr>
          <w:p w14:paraId="56EB9ED1" w14:textId="18553F62" w:rsidR="00A57CA4" w:rsidRPr="001E3D05" w:rsidRDefault="5B510BF9" w:rsidP="7B2AC53E">
            <w:pPr>
              <w:ind w:right="-23"/>
              <w:rPr>
                <w:rFonts w:ascii="Proxima Nova Rg" w:eastAsia="Times New Roman" w:hAnsi="Proxima Nova Rg"/>
                <w:lang w:val="en-GB"/>
              </w:rPr>
            </w:pPr>
            <w:r w:rsidRPr="001E3D05">
              <w:rPr>
                <w:rFonts w:ascii="Proxima Nova Rg" w:eastAsia="Times New Roman" w:hAnsi="Proxima Nova Rg"/>
                <w:lang w:val="en-GB"/>
              </w:rPr>
              <w:t>10</w:t>
            </w:r>
            <w:r w:rsidR="3A582AD7" w:rsidRPr="001E3D05">
              <w:rPr>
                <w:rFonts w:ascii="Proxima Nova Rg" w:eastAsia="Times New Roman" w:hAnsi="Proxima Nova Rg"/>
                <w:lang w:val="en-GB"/>
              </w:rPr>
              <w:t>,000</w:t>
            </w:r>
          </w:p>
        </w:tc>
        <w:tc>
          <w:tcPr>
            <w:tcW w:w="3540" w:type="dxa"/>
            <w:tcBorders>
              <w:bottom w:val="single" w:sz="4" w:space="0" w:color="auto"/>
            </w:tcBorders>
          </w:tcPr>
          <w:p w14:paraId="4C3DD0C3" w14:textId="04F8779C" w:rsidR="00A57CA4" w:rsidRPr="001E3D05" w:rsidRDefault="3B4A36BC" w:rsidP="7B2AC53E">
            <w:pPr>
              <w:ind w:right="-23"/>
              <w:rPr>
                <w:rFonts w:ascii="Proxima Nova Rg" w:eastAsia="Times New Roman" w:hAnsi="Proxima Nova Rg" w:cs="Times New Roman"/>
                <w:b/>
                <w:bCs/>
                <w:lang w:val="en-GB"/>
              </w:rPr>
            </w:pPr>
            <w:r w:rsidRPr="001E3D05">
              <w:rPr>
                <w:rFonts w:ascii="Proxima Nova Rg" w:eastAsia="Times New Roman" w:hAnsi="Proxima Nova Rg" w:cs="Times New Roman"/>
                <w:b/>
                <w:bCs/>
                <w:lang w:val="en-GB"/>
              </w:rPr>
              <w:t>Zero (0)</w:t>
            </w:r>
            <w:r w:rsidRPr="001E3D05">
              <w:rPr>
                <w:rFonts w:ascii="Proxima Nova Rg" w:eastAsia="Times New Roman" w:hAnsi="Proxima Nova Rg" w:cs="Times New Roman"/>
                <w:lang w:val="en-GB"/>
              </w:rPr>
              <w:t xml:space="preserve"> producers/retailed/buyers, etc</w:t>
            </w:r>
            <w:r w:rsidR="640A4CFC" w:rsidRPr="001E3D05">
              <w:rPr>
                <w:rFonts w:ascii="Proxima Nova Rg" w:eastAsia="Times New Roman" w:hAnsi="Proxima Nova Rg" w:cs="Times New Roman"/>
                <w:lang w:val="en-GB"/>
              </w:rPr>
              <w:t>.</w:t>
            </w:r>
            <w:r w:rsidRPr="001E3D05">
              <w:rPr>
                <w:rFonts w:ascii="Proxima Nova Rg" w:eastAsia="Times New Roman" w:hAnsi="Proxima Nova Rg" w:cs="Times New Roman"/>
                <w:lang w:val="en-GB"/>
              </w:rPr>
              <w:t xml:space="preserve"> benefit</w:t>
            </w:r>
            <w:r w:rsidR="009473CE" w:rsidRPr="001E3D05">
              <w:rPr>
                <w:rFonts w:ascii="Proxima Nova Rg" w:eastAsia="Times New Roman" w:hAnsi="Proxima Nova Rg" w:cs="Times New Roman"/>
                <w:lang w:val="en-GB"/>
              </w:rPr>
              <w:t>t</w:t>
            </w:r>
            <w:r w:rsidRPr="001E3D05">
              <w:rPr>
                <w:rFonts w:ascii="Proxima Nova Rg" w:eastAsia="Times New Roman" w:hAnsi="Proxima Nova Rg" w:cs="Times New Roman"/>
                <w:lang w:val="en-GB"/>
              </w:rPr>
              <w:t>ing from the market infrastructure</w:t>
            </w:r>
            <w:r w:rsidR="27640B60" w:rsidRPr="001E3D05">
              <w:rPr>
                <w:rFonts w:ascii="Proxima Nova Rg" w:eastAsia="Times New Roman" w:hAnsi="Proxima Nova Rg" w:cs="Times New Roman"/>
                <w:lang w:val="en-GB"/>
              </w:rPr>
              <w:t xml:space="preserve"> as market construction is starting </w:t>
            </w:r>
            <w:r w:rsidR="5EEE1AC0" w:rsidRPr="001E3D05">
              <w:rPr>
                <w:rFonts w:ascii="Proxima Nova Rg" w:eastAsia="Times New Roman" w:hAnsi="Proxima Nova Rg" w:cs="Times New Roman"/>
                <w:lang w:val="en-GB"/>
              </w:rPr>
              <w:t>i</w:t>
            </w:r>
            <w:r w:rsidR="27640B60" w:rsidRPr="001E3D05">
              <w:rPr>
                <w:rFonts w:ascii="Proxima Nova Rg" w:eastAsia="Times New Roman" w:hAnsi="Proxima Nova Rg" w:cs="Times New Roman"/>
                <w:lang w:val="en-GB"/>
              </w:rPr>
              <w:t>n September 2024</w:t>
            </w:r>
            <w:r w:rsidR="093DA552" w:rsidRPr="001E3D05">
              <w:rPr>
                <w:rFonts w:ascii="Proxima Nova Rg" w:eastAsia="Times New Roman" w:hAnsi="Proxima Nova Rg" w:cs="Times New Roman"/>
                <w:lang w:val="en-GB"/>
              </w:rPr>
              <w:t>.</w:t>
            </w:r>
          </w:p>
        </w:tc>
        <w:tc>
          <w:tcPr>
            <w:tcW w:w="1354" w:type="dxa"/>
            <w:tcBorders>
              <w:bottom w:val="single" w:sz="4" w:space="0" w:color="auto"/>
            </w:tcBorders>
          </w:tcPr>
          <w:p w14:paraId="7A7EB076" w14:textId="77777777"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lang w:val="en-GB"/>
              </w:rPr>
              <w:t xml:space="preserve">Delayed </w:t>
            </w:r>
          </w:p>
        </w:tc>
      </w:tr>
      <w:tr w:rsidR="00A57CA4" w:rsidRPr="001E3D05" w14:paraId="6A5E8EF6" w14:textId="77777777" w:rsidTr="00186A05">
        <w:tc>
          <w:tcPr>
            <w:tcW w:w="3060" w:type="dxa"/>
            <w:tcBorders>
              <w:top w:val="single" w:sz="4" w:space="0" w:color="auto"/>
            </w:tcBorders>
            <w:vAlign w:val="center"/>
          </w:tcPr>
          <w:p w14:paraId="09CAD987" w14:textId="47E98C1C"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b/>
                <w:bCs/>
                <w:lang w:val="en-GB"/>
              </w:rPr>
              <w:t>Indicator 2.4</w:t>
            </w:r>
            <w:r w:rsidRPr="001E3D05">
              <w:rPr>
                <w:rFonts w:ascii="Proxima Nova Rg" w:eastAsia="Times New Roman" w:hAnsi="Proxima Nova Rg"/>
                <w:lang w:val="en-GB"/>
              </w:rPr>
              <w:t xml:space="preserve">: Number </w:t>
            </w:r>
            <w:r w:rsidR="6ABF6416" w:rsidRPr="001E3D05">
              <w:rPr>
                <w:rFonts w:ascii="Proxima Nova Rg" w:eastAsia="Times New Roman" w:hAnsi="Proxima Nova Rg"/>
                <w:lang w:val="en-GB"/>
              </w:rPr>
              <w:t xml:space="preserve">of </w:t>
            </w:r>
            <w:r w:rsidRPr="001E3D05">
              <w:rPr>
                <w:rFonts w:ascii="Proxima Nova Rg" w:eastAsia="Times New Roman" w:hAnsi="Proxima Nova Rg"/>
                <w:lang w:val="en-GB"/>
              </w:rPr>
              <w:t xml:space="preserve">existing business associations with improved financial capacity at district level including funding for business advisory services through SIERY. </w:t>
            </w:r>
          </w:p>
          <w:p w14:paraId="3212C06E" w14:textId="1173A1CE"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b/>
                <w:bCs/>
                <w:lang w:val="en-GB"/>
              </w:rPr>
              <w:t xml:space="preserve">Baseline: </w:t>
            </w:r>
            <w:r w:rsidRPr="001E3D05">
              <w:rPr>
                <w:rFonts w:ascii="Proxima Nova Rg" w:eastAsia="Times New Roman" w:hAnsi="Proxima Nova Rg"/>
                <w:lang w:val="en-GB"/>
              </w:rPr>
              <w:t>0 (2019)</w:t>
            </w:r>
          </w:p>
        </w:tc>
        <w:tc>
          <w:tcPr>
            <w:tcW w:w="1260" w:type="dxa"/>
            <w:tcBorders>
              <w:top w:val="single" w:sz="4" w:space="0" w:color="auto"/>
            </w:tcBorders>
          </w:tcPr>
          <w:p w14:paraId="146D0F49" w14:textId="54204AC9" w:rsidR="00A57CA4" w:rsidRPr="001E3D05" w:rsidRDefault="5B510BF9" w:rsidP="7B2AC53E">
            <w:pPr>
              <w:ind w:right="-23"/>
              <w:rPr>
                <w:rFonts w:ascii="Proxima Nova Rg" w:eastAsia="Times New Roman" w:hAnsi="Proxima Nova Rg"/>
                <w:lang w:val="en-GB"/>
              </w:rPr>
            </w:pPr>
            <w:r w:rsidRPr="001E3D05">
              <w:rPr>
                <w:rFonts w:ascii="Proxima Nova Rg" w:eastAsia="Times New Roman" w:hAnsi="Proxima Nova Rg"/>
                <w:lang w:val="en-GB"/>
              </w:rPr>
              <w:t>6</w:t>
            </w:r>
          </w:p>
        </w:tc>
        <w:tc>
          <w:tcPr>
            <w:tcW w:w="3540" w:type="dxa"/>
            <w:tcBorders>
              <w:top w:val="single" w:sz="4" w:space="0" w:color="auto"/>
            </w:tcBorders>
          </w:tcPr>
          <w:p w14:paraId="36F01666" w14:textId="2A0BF2DE" w:rsidR="00A57CA4" w:rsidRPr="001E3D05" w:rsidRDefault="7A8BB9EB" w:rsidP="7B2AC53E">
            <w:pPr>
              <w:ind w:right="-23"/>
              <w:rPr>
                <w:rFonts w:ascii="Proxima Nova Rg" w:eastAsia="Times New Roman" w:hAnsi="Proxima Nova Rg"/>
                <w:lang w:val="en-GB"/>
              </w:rPr>
            </w:pPr>
            <w:r w:rsidRPr="001E3D05">
              <w:rPr>
                <w:rFonts w:ascii="Proxima Nova Rg" w:eastAsia="Times New Roman" w:hAnsi="Proxima Nova Rg" w:cs="Times New Roman"/>
                <w:b/>
                <w:bCs/>
                <w:lang w:val="en-GB"/>
              </w:rPr>
              <w:t>Seven</w:t>
            </w:r>
            <w:r w:rsidR="1F6D427C" w:rsidRPr="001E3D05">
              <w:rPr>
                <w:rFonts w:ascii="Proxima Nova Rg" w:eastAsia="Times New Roman" w:hAnsi="Proxima Nova Rg" w:cs="Times New Roman"/>
                <w:b/>
                <w:bCs/>
                <w:lang w:val="en-GB"/>
              </w:rPr>
              <w:t xml:space="preserve"> </w:t>
            </w:r>
            <w:r w:rsidR="076A45AE" w:rsidRPr="001E3D05">
              <w:rPr>
                <w:rFonts w:ascii="Proxima Nova Rg" w:eastAsia="Times New Roman" w:hAnsi="Proxima Nova Rg" w:cs="Times New Roman"/>
                <w:b/>
                <w:bCs/>
                <w:lang w:val="en-GB"/>
              </w:rPr>
              <w:t>(</w:t>
            </w:r>
            <w:r w:rsidR="37C46F33" w:rsidRPr="001E3D05">
              <w:rPr>
                <w:rFonts w:ascii="Proxima Nova Rg" w:eastAsia="Times New Roman" w:hAnsi="Proxima Nova Rg" w:cs="Times New Roman"/>
                <w:b/>
                <w:bCs/>
                <w:lang w:val="en-GB"/>
              </w:rPr>
              <w:t>7</w:t>
            </w:r>
            <w:r w:rsidR="076A45AE" w:rsidRPr="001E3D05">
              <w:rPr>
                <w:rFonts w:ascii="Proxima Nova Rg" w:eastAsia="Times New Roman" w:hAnsi="Proxima Nova Rg" w:cs="Times New Roman"/>
                <w:b/>
                <w:bCs/>
                <w:lang w:val="en-GB"/>
              </w:rPr>
              <w:t>)</w:t>
            </w:r>
            <w:r w:rsidR="076A45AE" w:rsidRPr="001E3D05">
              <w:rPr>
                <w:rFonts w:ascii="Proxima Nova Rg" w:eastAsia="Times New Roman" w:hAnsi="Proxima Nova Rg" w:cs="Times New Roman"/>
                <w:lang w:val="en-GB"/>
              </w:rPr>
              <w:t xml:space="preserve"> business associations in Aden and Hadram</w:t>
            </w:r>
            <w:r w:rsidR="214A984C" w:rsidRPr="001E3D05">
              <w:rPr>
                <w:rFonts w:ascii="Proxima Nova Rg" w:eastAsia="Times New Roman" w:hAnsi="Proxima Nova Rg" w:cs="Times New Roman"/>
                <w:lang w:val="en-GB"/>
              </w:rPr>
              <w:t>aw</w:t>
            </w:r>
            <w:r w:rsidR="076A45AE" w:rsidRPr="001E3D05">
              <w:rPr>
                <w:rFonts w:ascii="Proxima Nova Rg" w:eastAsia="Times New Roman" w:hAnsi="Proxima Nova Rg" w:cs="Times New Roman"/>
                <w:lang w:val="en-GB"/>
              </w:rPr>
              <w:t xml:space="preserve">t governorates </w:t>
            </w:r>
            <w:r w:rsidR="4E5BE3DD" w:rsidRPr="001E3D05">
              <w:rPr>
                <w:rFonts w:ascii="Proxima Nova Rg" w:eastAsia="Times New Roman" w:hAnsi="Proxima Nova Rg" w:cs="Times New Roman"/>
                <w:lang w:val="en-GB"/>
              </w:rPr>
              <w:t xml:space="preserve">have been re-activated </w:t>
            </w:r>
            <w:r w:rsidR="076A45AE" w:rsidRPr="001E3D05">
              <w:rPr>
                <w:rFonts w:ascii="Proxima Nova Rg" w:eastAsia="Times New Roman" w:hAnsi="Proxima Nova Rg" w:cs="Times New Roman"/>
                <w:lang w:val="en-GB"/>
              </w:rPr>
              <w:t xml:space="preserve">in collaboration with Chamber of Commerce (CoCs).   </w:t>
            </w:r>
          </w:p>
        </w:tc>
        <w:tc>
          <w:tcPr>
            <w:tcW w:w="1354" w:type="dxa"/>
            <w:tcBorders>
              <w:top w:val="single" w:sz="4" w:space="0" w:color="auto"/>
            </w:tcBorders>
          </w:tcPr>
          <w:p w14:paraId="33980758" w14:textId="246EF082" w:rsidR="00A57CA4" w:rsidRPr="001E3D05" w:rsidRDefault="5D533FEF" w:rsidP="7B2AC53E">
            <w:pPr>
              <w:spacing w:line="259" w:lineRule="auto"/>
              <w:ind w:right="-23"/>
              <w:rPr>
                <w:rFonts w:ascii="Proxima Nova Rg" w:eastAsia="Times New Roman" w:hAnsi="Proxima Nova Rg"/>
                <w:lang w:val="en-GB"/>
              </w:rPr>
            </w:pPr>
            <w:r w:rsidRPr="001E3D05">
              <w:rPr>
                <w:rFonts w:ascii="Proxima Nova Rg" w:eastAsia="Times New Roman" w:hAnsi="Proxima Nova Rg"/>
                <w:lang w:val="en-GB"/>
              </w:rPr>
              <w:t xml:space="preserve">Surpassed </w:t>
            </w:r>
          </w:p>
        </w:tc>
      </w:tr>
    </w:tbl>
    <w:p w14:paraId="2C42AA26" w14:textId="77777777" w:rsidR="00BE1ACF" w:rsidRDefault="00BE1ACF" w:rsidP="00186A05">
      <w:pPr>
        <w:spacing w:after="0" w:line="240" w:lineRule="auto"/>
        <w:ind w:right="-23"/>
        <w:jc w:val="both"/>
        <w:rPr>
          <w:rFonts w:ascii="Proxima Nova Rg" w:hAnsi="Proxima Nova Rg"/>
          <w:sz w:val="26"/>
          <w:szCs w:val="26"/>
          <w:lang w:val="en-GB"/>
        </w:rPr>
      </w:pPr>
    </w:p>
    <w:p w14:paraId="65284234" w14:textId="77777777" w:rsidR="009B0907" w:rsidRDefault="009B0907" w:rsidP="00186A05">
      <w:pPr>
        <w:spacing w:after="0" w:line="240" w:lineRule="auto"/>
        <w:ind w:right="-23"/>
        <w:jc w:val="both"/>
        <w:rPr>
          <w:rFonts w:ascii="Proxima Nova Rg" w:hAnsi="Proxima Nova Rg"/>
          <w:sz w:val="26"/>
          <w:szCs w:val="26"/>
          <w:lang w:val="en-GB"/>
        </w:rPr>
      </w:pPr>
    </w:p>
    <w:p w14:paraId="698F0CFA" w14:textId="77777777" w:rsidR="009B0907" w:rsidRDefault="009B0907" w:rsidP="00186A05">
      <w:pPr>
        <w:spacing w:after="0" w:line="240" w:lineRule="auto"/>
        <w:ind w:right="-23"/>
        <w:jc w:val="both"/>
        <w:rPr>
          <w:rFonts w:ascii="Proxima Nova Rg" w:hAnsi="Proxima Nova Rg"/>
          <w:sz w:val="26"/>
          <w:szCs w:val="26"/>
          <w:lang w:val="en-GB"/>
        </w:rPr>
      </w:pPr>
    </w:p>
    <w:p w14:paraId="68E9397E" w14:textId="77777777" w:rsidR="009B0907" w:rsidRDefault="009B0907" w:rsidP="00186A05">
      <w:pPr>
        <w:spacing w:after="0" w:line="240" w:lineRule="auto"/>
        <w:ind w:right="-23"/>
        <w:jc w:val="both"/>
        <w:rPr>
          <w:rFonts w:ascii="Proxima Nova Rg" w:hAnsi="Proxima Nova Rg"/>
          <w:sz w:val="26"/>
          <w:szCs w:val="26"/>
          <w:lang w:val="en-GB"/>
        </w:rPr>
      </w:pPr>
    </w:p>
    <w:p w14:paraId="7C8C0512" w14:textId="77777777" w:rsidR="00BE1ACF" w:rsidRDefault="00BE1ACF" w:rsidP="00186A05">
      <w:pPr>
        <w:spacing w:after="0" w:line="240" w:lineRule="auto"/>
        <w:ind w:right="-23"/>
        <w:jc w:val="both"/>
        <w:rPr>
          <w:rFonts w:ascii="Proxima Nova Rg" w:hAnsi="Proxima Nova Rg"/>
          <w:sz w:val="26"/>
          <w:szCs w:val="26"/>
          <w:lang w:val="en-GB"/>
        </w:rPr>
      </w:pPr>
    </w:p>
    <w:p w14:paraId="28A20514" w14:textId="77777777" w:rsidR="00BE1ACF" w:rsidRDefault="00BE1ACF" w:rsidP="00186A05">
      <w:pPr>
        <w:spacing w:after="0" w:line="240" w:lineRule="auto"/>
        <w:ind w:right="-23"/>
        <w:jc w:val="both"/>
        <w:rPr>
          <w:rFonts w:ascii="Proxima Nova Rg" w:hAnsi="Proxima Nova Rg"/>
          <w:sz w:val="26"/>
          <w:szCs w:val="26"/>
          <w:lang w:val="en-GB"/>
        </w:rPr>
      </w:pPr>
    </w:p>
    <w:p w14:paraId="2B008099" w14:textId="77777777" w:rsidR="00E256BD" w:rsidRDefault="00E256BD" w:rsidP="00186A05">
      <w:pPr>
        <w:spacing w:after="0" w:line="240" w:lineRule="auto"/>
        <w:ind w:right="-23"/>
        <w:jc w:val="both"/>
        <w:rPr>
          <w:rFonts w:ascii="Proxima Nova Rg" w:hAnsi="Proxima Nova Rg"/>
          <w:sz w:val="26"/>
          <w:szCs w:val="26"/>
          <w:lang w:val="en-GB"/>
        </w:rPr>
      </w:pPr>
    </w:p>
    <w:p w14:paraId="678257CD" w14:textId="77777777" w:rsidR="00E256BD" w:rsidRDefault="00E256BD" w:rsidP="00186A05">
      <w:pPr>
        <w:spacing w:after="0" w:line="240" w:lineRule="auto"/>
        <w:ind w:right="-23"/>
        <w:jc w:val="both"/>
        <w:rPr>
          <w:rFonts w:ascii="Proxima Nova Rg" w:hAnsi="Proxima Nova Rg"/>
          <w:sz w:val="26"/>
          <w:szCs w:val="26"/>
          <w:lang w:val="en-GB"/>
        </w:rPr>
      </w:pPr>
    </w:p>
    <w:p w14:paraId="5F2C2E0E" w14:textId="77777777" w:rsidR="00E256BD" w:rsidRDefault="00E256BD" w:rsidP="00186A05">
      <w:pPr>
        <w:spacing w:after="0" w:line="240" w:lineRule="auto"/>
        <w:ind w:right="-23"/>
        <w:jc w:val="both"/>
        <w:rPr>
          <w:rFonts w:ascii="Proxima Nova Rg" w:hAnsi="Proxima Nova Rg"/>
          <w:sz w:val="26"/>
          <w:szCs w:val="26"/>
          <w:lang w:val="en-GB"/>
        </w:rPr>
      </w:pPr>
    </w:p>
    <w:p w14:paraId="51A35899" w14:textId="77777777" w:rsidR="00E256BD" w:rsidRDefault="00E256BD" w:rsidP="00186A05">
      <w:pPr>
        <w:spacing w:after="0" w:line="240" w:lineRule="auto"/>
        <w:ind w:right="-23"/>
        <w:jc w:val="both"/>
        <w:rPr>
          <w:rFonts w:ascii="Proxima Nova Rg" w:hAnsi="Proxima Nova Rg"/>
          <w:sz w:val="26"/>
          <w:szCs w:val="26"/>
          <w:lang w:val="en-GB"/>
        </w:rPr>
      </w:pPr>
    </w:p>
    <w:p w14:paraId="1E183858" w14:textId="77777777" w:rsidR="00E256BD" w:rsidRDefault="00E256BD" w:rsidP="00186A05">
      <w:pPr>
        <w:spacing w:after="0" w:line="240" w:lineRule="auto"/>
        <w:ind w:right="-23"/>
        <w:jc w:val="both"/>
        <w:rPr>
          <w:rFonts w:ascii="Proxima Nova Rg" w:hAnsi="Proxima Nova Rg"/>
          <w:sz w:val="26"/>
          <w:szCs w:val="26"/>
          <w:lang w:val="en-GB"/>
        </w:rPr>
      </w:pPr>
    </w:p>
    <w:p w14:paraId="1559EFAE" w14:textId="77777777" w:rsidR="00E256BD" w:rsidRDefault="00E256BD" w:rsidP="00186A05">
      <w:pPr>
        <w:spacing w:after="0" w:line="240" w:lineRule="auto"/>
        <w:ind w:right="-23"/>
        <w:jc w:val="both"/>
        <w:rPr>
          <w:rFonts w:ascii="Proxima Nova Rg" w:hAnsi="Proxima Nova Rg"/>
          <w:sz w:val="26"/>
          <w:szCs w:val="26"/>
          <w:lang w:val="en-GB"/>
        </w:rPr>
      </w:pPr>
    </w:p>
    <w:p w14:paraId="331E2D35" w14:textId="77777777" w:rsidR="00E256BD" w:rsidRDefault="00E256BD" w:rsidP="00186A05">
      <w:pPr>
        <w:spacing w:after="0" w:line="240" w:lineRule="auto"/>
        <w:ind w:right="-23"/>
        <w:jc w:val="both"/>
        <w:rPr>
          <w:rFonts w:ascii="Proxima Nova Rg" w:hAnsi="Proxima Nova Rg"/>
          <w:sz w:val="26"/>
          <w:szCs w:val="26"/>
          <w:lang w:val="en-GB"/>
        </w:rPr>
      </w:pPr>
    </w:p>
    <w:p w14:paraId="0199C1B3" w14:textId="77777777" w:rsidR="00E256BD" w:rsidRDefault="00E256BD" w:rsidP="00186A05">
      <w:pPr>
        <w:spacing w:after="0" w:line="240" w:lineRule="auto"/>
        <w:ind w:right="-23"/>
        <w:jc w:val="both"/>
        <w:rPr>
          <w:rFonts w:ascii="Proxima Nova Rg" w:hAnsi="Proxima Nova Rg"/>
          <w:sz w:val="26"/>
          <w:szCs w:val="26"/>
          <w:lang w:val="en-GB"/>
        </w:rPr>
      </w:pPr>
    </w:p>
    <w:p w14:paraId="1C6428B8" w14:textId="77777777" w:rsidR="00E256BD" w:rsidRDefault="00E256BD" w:rsidP="00186A05">
      <w:pPr>
        <w:spacing w:after="0" w:line="240" w:lineRule="auto"/>
        <w:ind w:right="-23"/>
        <w:jc w:val="both"/>
        <w:rPr>
          <w:rFonts w:ascii="Proxima Nova Rg" w:hAnsi="Proxima Nova Rg"/>
          <w:sz w:val="26"/>
          <w:szCs w:val="26"/>
          <w:lang w:val="en-GB"/>
        </w:rPr>
      </w:pPr>
    </w:p>
    <w:p w14:paraId="073FCAEA" w14:textId="77777777" w:rsidR="00E256BD" w:rsidRDefault="00E256BD" w:rsidP="00186A05">
      <w:pPr>
        <w:spacing w:after="0" w:line="240" w:lineRule="auto"/>
        <w:ind w:right="-23"/>
        <w:jc w:val="both"/>
        <w:rPr>
          <w:rFonts w:ascii="Proxima Nova Rg" w:hAnsi="Proxima Nova Rg"/>
          <w:sz w:val="26"/>
          <w:szCs w:val="26"/>
          <w:lang w:val="en-GB"/>
        </w:rPr>
      </w:pPr>
    </w:p>
    <w:p w14:paraId="125BCE20" w14:textId="77777777" w:rsidR="00E256BD" w:rsidRDefault="00E256BD" w:rsidP="00186A05">
      <w:pPr>
        <w:spacing w:after="0" w:line="240" w:lineRule="auto"/>
        <w:ind w:right="-23"/>
        <w:jc w:val="both"/>
        <w:rPr>
          <w:rFonts w:ascii="Proxima Nova Rg" w:hAnsi="Proxima Nova Rg"/>
          <w:sz w:val="26"/>
          <w:szCs w:val="26"/>
          <w:lang w:val="en-GB"/>
        </w:rPr>
      </w:pPr>
    </w:p>
    <w:p w14:paraId="6F5ED65C" w14:textId="77777777" w:rsidR="00E256BD" w:rsidRDefault="00E256BD" w:rsidP="00186A05">
      <w:pPr>
        <w:spacing w:after="0" w:line="240" w:lineRule="auto"/>
        <w:ind w:right="-23"/>
        <w:jc w:val="both"/>
        <w:rPr>
          <w:rFonts w:ascii="Proxima Nova Rg" w:hAnsi="Proxima Nova Rg"/>
          <w:sz w:val="26"/>
          <w:szCs w:val="26"/>
          <w:lang w:val="en-GB"/>
        </w:rPr>
      </w:pPr>
    </w:p>
    <w:p w14:paraId="179B7CBA" w14:textId="77777777" w:rsidR="00E256BD" w:rsidRDefault="00E256BD" w:rsidP="00186A05">
      <w:pPr>
        <w:spacing w:after="0" w:line="240" w:lineRule="auto"/>
        <w:ind w:right="-23"/>
        <w:jc w:val="both"/>
        <w:rPr>
          <w:rFonts w:ascii="Proxima Nova Rg" w:hAnsi="Proxima Nova Rg"/>
          <w:sz w:val="26"/>
          <w:szCs w:val="26"/>
          <w:lang w:val="en-GB"/>
        </w:rPr>
      </w:pPr>
    </w:p>
    <w:p w14:paraId="69C975E9" w14:textId="1683E78D" w:rsidR="00A57CA4" w:rsidRPr="00554C61" w:rsidRDefault="00E256BD" w:rsidP="002871AD">
      <w:pPr>
        <w:pStyle w:val="Heading2"/>
        <w:rPr>
          <w:vertAlign w:val="superscript"/>
          <w:lang w:val="en-GB"/>
        </w:rPr>
      </w:pPr>
      <w:bookmarkStart w:id="17" w:name="_Toc183021976"/>
      <w:r w:rsidRPr="000D1351">
        <w:rPr>
          <w:rFonts w:eastAsia="Malgun Gothic"/>
          <w:noProof/>
          <w:lang w:val="en-GB"/>
        </w:rPr>
        <mc:AlternateContent>
          <mc:Choice Requires="wps">
            <w:drawing>
              <wp:anchor distT="45720" distB="45720" distL="114300" distR="114300" simplePos="0" relativeHeight="251660800" behindDoc="1" locked="0" layoutInCell="1" allowOverlap="1" wp14:anchorId="204BCC68" wp14:editId="710639F9">
                <wp:simplePos x="0" y="0"/>
                <wp:positionH relativeFrom="margin">
                  <wp:posOffset>4175</wp:posOffset>
                </wp:positionH>
                <wp:positionV relativeFrom="paragraph">
                  <wp:posOffset>574</wp:posOffset>
                </wp:positionV>
                <wp:extent cx="5939155" cy="4359275"/>
                <wp:effectExtent l="0" t="0" r="4445" b="3175"/>
                <wp:wrapSquare wrapText="bothSides"/>
                <wp:docPr id="632327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9155" cy="4359275"/>
                        </a:xfrm>
                        <a:prstGeom prst="rect">
                          <a:avLst/>
                        </a:prstGeom>
                        <a:solidFill>
                          <a:srgbClr val="081D58"/>
                        </a:solidFill>
                        <a:ln w="9525">
                          <a:noFill/>
                          <a:miter lim="800000"/>
                          <a:headEnd/>
                          <a:tailEnd/>
                        </a:ln>
                      </wps:spPr>
                      <wps:txbx>
                        <w:txbxContent>
                          <w:p w14:paraId="08104C8E" w14:textId="7E1C69D8" w:rsidR="00F569BD" w:rsidRPr="00E22FE0" w:rsidRDefault="00932495" w:rsidP="00932495">
                            <w:pPr>
                              <w:shd w:val="clear" w:color="auto" w:fill="081D58"/>
                              <w:spacing w:before="120" w:line="240" w:lineRule="auto"/>
                              <w:ind w:left="426"/>
                              <w:jc w:val="center"/>
                              <w:rPr>
                                <w:rFonts w:ascii="Proxima Nova Rg" w:hAnsi="Proxima Nova Rg"/>
                                <w:lang w:val="en-GB"/>
                              </w:rPr>
                            </w:pPr>
                            <w:r w:rsidRPr="00E22FE0">
                              <w:rPr>
                                <w:rFonts w:ascii="Proxima Nova Rg" w:hAnsi="Proxima Nova Rg"/>
                                <w:noProof/>
                              </w:rPr>
                              <w:drawing>
                                <wp:inline distT="0" distB="0" distL="0" distR="0" wp14:anchorId="5894D436" wp14:editId="77AEF7F7">
                                  <wp:extent cx="1620000" cy="1153160"/>
                                  <wp:effectExtent l="0" t="0" r="0" b="8890"/>
                                  <wp:docPr id="1682054683" name="Picture 168205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58303" cy="1180425"/>
                                          </a:xfrm>
                                          <a:prstGeom prst="rect">
                                            <a:avLst/>
                                          </a:prstGeom>
                                        </pic:spPr>
                                      </pic:pic>
                                    </a:graphicData>
                                  </a:graphic>
                                </wp:inline>
                              </w:drawing>
                            </w:r>
                            <w:r w:rsidRPr="00E22FE0">
                              <w:rPr>
                                <w:rFonts w:ascii="Proxima Nova Rg" w:hAnsi="Proxima Nova Rg"/>
                                <w:noProof/>
                              </w:rPr>
                              <w:drawing>
                                <wp:inline distT="0" distB="0" distL="0" distR="0" wp14:anchorId="0DAC09E2" wp14:editId="5BF95B1F">
                                  <wp:extent cx="1569861" cy="1164772"/>
                                  <wp:effectExtent l="0" t="0" r="0" b="0"/>
                                  <wp:docPr id="28829406" name="Picture 2882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89279" cy="1179179"/>
                                          </a:xfrm>
                                          <a:prstGeom prst="rect">
                                            <a:avLst/>
                                          </a:prstGeom>
                                        </pic:spPr>
                                      </pic:pic>
                                    </a:graphicData>
                                  </a:graphic>
                                </wp:inline>
                              </w:drawing>
                            </w:r>
                          </w:p>
                          <w:p w14:paraId="2979DD57" w14:textId="7A24B1C7" w:rsidR="00932495" w:rsidRPr="00E22FE0" w:rsidRDefault="00932495" w:rsidP="00932495">
                            <w:pPr>
                              <w:shd w:val="clear" w:color="auto" w:fill="081D58"/>
                              <w:spacing w:before="120" w:line="240" w:lineRule="auto"/>
                              <w:ind w:left="426"/>
                              <w:jc w:val="center"/>
                              <w:rPr>
                                <w:rFonts w:ascii="Proxima Nova Rg" w:hAnsi="Proxima Nova Rg"/>
                                <w:i/>
                                <w:iCs/>
                                <w:sz w:val="16"/>
                                <w:szCs w:val="16"/>
                                <w:lang w:val="en-GB"/>
                              </w:rPr>
                            </w:pPr>
                            <w:r w:rsidRPr="00932495">
                              <w:rPr>
                                <w:rFonts w:ascii="Proxima Nova Rg" w:hAnsi="Proxima Nova Rg"/>
                                <w:i/>
                                <w:iCs/>
                                <w:sz w:val="16"/>
                                <w:szCs w:val="16"/>
                                <w:lang w:val="en-GB"/>
                              </w:rPr>
                              <w:t xml:space="preserve">Women at </w:t>
                            </w:r>
                            <w:r w:rsidR="00E22FE0" w:rsidRPr="00E22FE0">
                              <w:rPr>
                                <w:rFonts w:ascii="Proxima Nova Rg" w:hAnsi="Proxima Nova Rg"/>
                                <w:i/>
                                <w:iCs/>
                                <w:sz w:val="16"/>
                                <w:szCs w:val="16"/>
                                <w:lang w:val="en-GB"/>
                              </w:rPr>
                              <w:t>a dairy production training in Hodeida</w:t>
                            </w:r>
                            <w:r w:rsidR="00BD4580">
                              <w:rPr>
                                <w:rFonts w:ascii="Proxima Nova Rg" w:hAnsi="Proxima Nova Rg"/>
                                <w:i/>
                                <w:iCs/>
                                <w:sz w:val="16"/>
                                <w:szCs w:val="16"/>
                                <w:lang w:val="en-GB"/>
                              </w:rPr>
                              <w:t>h</w:t>
                            </w:r>
                            <w:r w:rsidRPr="00932495">
                              <w:rPr>
                                <w:rFonts w:ascii="Proxima Nova Rg" w:hAnsi="Proxima Nova Rg"/>
                                <w:i/>
                                <w:iCs/>
                                <w:sz w:val="16"/>
                                <w:szCs w:val="16"/>
                                <w:lang w:val="en-GB"/>
                              </w:rPr>
                              <w:t>.</w:t>
                            </w:r>
                            <w:r w:rsidRPr="00E22FE0">
                              <w:rPr>
                                <w:rFonts w:ascii="Proxima Nova Rg" w:hAnsi="Proxima Nova Rg"/>
                                <w:i/>
                                <w:iCs/>
                                <w:sz w:val="16"/>
                                <w:szCs w:val="16"/>
                                <w:lang w:val="en-GB"/>
                              </w:rPr>
                              <w:t xml:space="preserve"> </w:t>
                            </w:r>
                            <w:r w:rsidRPr="00932495">
                              <w:rPr>
                                <w:rFonts w:ascii="Proxima Nova Rg" w:hAnsi="Proxima Nova Rg"/>
                                <w:i/>
                                <w:iCs/>
                                <w:sz w:val="16"/>
                                <w:szCs w:val="16"/>
                                <w:lang w:val="en-GB"/>
                              </w:rPr>
                              <w:t>©UNDP</w:t>
                            </w:r>
                          </w:p>
                          <w:p w14:paraId="369B3966" w14:textId="2F06A31F" w:rsidR="00F569BD" w:rsidRPr="00E22FE0" w:rsidRDefault="00F569BD" w:rsidP="00932495">
                            <w:pPr>
                              <w:shd w:val="clear" w:color="auto" w:fill="081D58"/>
                              <w:spacing w:before="120"/>
                              <w:jc w:val="both"/>
                              <w:rPr>
                                <w:rFonts w:ascii="Proxima Nova Rg" w:hAnsi="Proxima Nova Rg"/>
                                <w:b/>
                                <w:bCs/>
                                <w:sz w:val="20"/>
                                <w:szCs w:val="20"/>
                                <w:lang w:val="en-GB"/>
                              </w:rPr>
                            </w:pPr>
                            <w:r w:rsidRPr="00E22FE0">
                              <w:rPr>
                                <w:rFonts w:ascii="Proxima Nova Rg" w:hAnsi="Proxima Nova Rg"/>
                                <w:b/>
                                <w:bCs/>
                                <w:sz w:val="20"/>
                                <w:szCs w:val="20"/>
                                <w:lang w:val="en-GB"/>
                              </w:rPr>
                              <w:t>The Value Chain Approach</w:t>
                            </w:r>
                          </w:p>
                          <w:p w14:paraId="74559303" w14:textId="50CC0677" w:rsidR="00F569BD" w:rsidRPr="00E22FE0" w:rsidRDefault="00F569BD" w:rsidP="00932495">
                            <w:pPr>
                              <w:shd w:val="clear" w:color="auto" w:fill="081D58"/>
                              <w:spacing w:before="120"/>
                              <w:jc w:val="both"/>
                              <w:rPr>
                                <w:rFonts w:ascii="Proxima Nova Rg" w:hAnsi="Proxima Nova Rg"/>
                                <w:sz w:val="20"/>
                                <w:szCs w:val="20"/>
                                <w:lang w:val="en-GB"/>
                              </w:rPr>
                            </w:pPr>
                            <w:r w:rsidRPr="00E22FE0">
                              <w:rPr>
                                <w:rFonts w:ascii="Proxima Nova Rg" w:hAnsi="Proxima Nova Rg"/>
                                <w:sz w:val="20"/>
                                <w:szCs w:val="20"/>
                                <w:lang w:val="en-GB"/>
                              </w:rPr>
                              <w:t xml:space="preserve">Following the capacity development of 900 female dairy producers </w:t>
                            </w:r>
                            <w:r w:rsidR="00A32506" w:rsidRPr="00E22FE0">
                              <w:rPr>
                                <w:rFonts w:ascii="Proxima Nova Rg" w:hAnsi="Proxima Nova Rg"/>
                                <w:sz w:val="20"/>
                                <w:szCs w:val="20"/>
                                <w:lang w:val="en-GB"/>
                              </w:rPr>
                              <w:t>including</w:t>
                            </w:r>
                            <w:r w:rsidRPr="00E22FE0">
                              <w:rPr>
                                <w:rFonts w:ascii="Proxima Nova Rg" w:hAnsi="Proxima Nova Rg"/>
                                <w:sz w:val="20"/>
                                <w:szCs w:val="20"/>
                                <w:lang w:val="en-GB"/>
                              </w:rPr>
                              <w:t xml:space="preserve"> grant provision to 600 of these, 18 producer groups were established through two (2) milk collection centres serving three districts in Al-Hodeidah. Fostering the collaboration with the milk marketing associations of Bait Al Faqih and Al Mansouria the dairy producers are now able to sell up to 32,000ltrs of milk daily</w:t>
                            </w:r>
                            <w:r w:rsidRPr="00E22FE0">
                              <w:rPr>
                                <w:rFonts w:ascii="Proxima Nova Rg" w:hAnsi="Proxima Nova Rg"/>
                                <w:sz w:val="20"/>
                                <w:szCs w:val="20"/>
                              </w:rPr>
                              <w:t xml:space="preserve"> generating around 14.5 million YER </w:t>
                            </w:r>
                            <w:r w:rsidR="00245A04" w:rsidRPr="00E22FE0">
                              <w:rPr>
                                <w:rFonts w:ascii="Proxima Nova Rg" w:hAnsi="Proxima Nova Rg"/>
                                <w:sz w:val="20"/>
                                <w:szCs w:val="20"/>
                              </w:rPr>
                              <w:t xml:space="preserve">(approx. </w:t>
                            </w:r>
                            <w:r w:rsidR="0064480F" w:rsidRPr="00E22FE0">
                              <w:rPr>
                                <w:rFonts w:ascii="Proxima Nova Rg" w:hAnsi="Proxima Nova Rg"/>
                                <w:sz w:val="20"/>
                                <w:szCs w:val="20"/>
                              </w:rPr>
                              <w:t xml:space="preserve">$27,300) </w:t>
                            </w:r>
                            <w:r w:rsidRPr="00E22FE0">
                              <w:rPr>
                                <w:rFonts w:ascii="Proxima Nova Rg" w:hAnsi="Proxima Nova Rg"/>
                                <w:sz w:val="20"/>
                                <w:szCs w:val="20"/>
                              </w:rPr>
                              <w:t>per month</w:t>
                            </w:r>
                            <w:r w:rsidRPr="00E22FE0">
                              <w:rPr>
                                <w:rFonts w:ascii="Proxima Nova Rg" w:hAnsi="Proxima Nova Rg"/>
                                <w:sz w:val="20"/>
                                <w:szCs w:val="20"/>
                                <w:lang w:val="en-GB"/>
                              </w:rPr>
                              <w:t xml:space="preserve"> to the leading dairy factory meeting market standards and demand. This enabled the company to establish a new business and production line for organic milk using the local dairy products rather than imported milk powder.</w:t>
                            </w:r>
                          </w:p>
                          <w:p w14:paraId="11F5D979" w14:textId="353C035B" w:rsidR="00F569BD" w:rsidRPr="00E22FE0" w:rsidRDefault="00F569BD" w:rsidP="00932495">
                            <w:pPr>
                              <w:shd w:val="clear" w:color="auto" w:fill="081D58"/>
                              <w:spacing w:before="120"/>
                              <w:jc w:val="both"/>
                              <w:rPr>
                                <w:rFonts w:ascii="Proxima Nova Rg" w:hAnsi="Proxima Nova Rg"/>
                                <w:sz w:val="20"/>
                                <w:szCs w:val="20"/>
                                <w:lang w:val="en-GB"/>
                              </w:rPr>
                            </w:pPr>
                            <w:r w:rsidRPr="00E22FE0">
                              <w:rPr>
                                <w:rFonts w:ascii="Proxima Nova Rg" w:hAnsi="Proxima Nova Rg"/>
                                <w:sz w:val="20"/>
                                <w:szCs w:val="20"/>
                                <w:lang w:val="en-GB"/>
                              </w:rPr>
                              <w:t xml:space="preserve">Word about the successes of these </w:t>
                            </w:r>
                            <w:r w:rsidR="00A32506" w:rsidRPr="00E22FE0">
                              <w:rPr>
                                <w:rFonts w:ascii="Proxima Nova Rg" w:hAnsi="Proxima Nova Rg"/>
                                <w:sz w:val="20"/>
                                <w:szCs w:val="20"/>
                                <w:lang w:val="en-GB"/>
                              </w:rPr>
                              <w:t>centres</w:t>
                            </w:r>
                            <w:r w:rsidRPr="00E22FE0">
                              <w:rPr>
                                <w:rFonts w:ascii="Proxima Nova Rg" w:hAnsi="Proxima Nova Rg"/>
                                <w:sz w:val="20"/>
                                <w:szCs w:val="20"/>
                                <w:lang w:val="en-GB"/>
                              </w:rPr>
                              <w:t xml:space="preserve"> spread quickly and it was not long that around 600 additional dairy producers adopted the model.  As an example, a group of 18 women in a village in As Sukhnah district established a collection </w:t>
                            </w:r>
                            <w:r w:rsidR="00A32506" w:rsidRPr="00E22FE0">
                              <w:rPr>
                                <w:rFonts w:ascii="Proxima Nova Rg" w:hAnsi="Proxima Nova Rg"/>
                                <w:sz w:val="20"/>
                                <w:szCs w:val="20"/>
                                <w:lang w:val="en-GB"/>
                              </w:rPr>
                              <w:t>centre</w:t>
                            </w:r>
                            <w:r w:rsidRPr="00E22FE0">
                              <w:rPr>
                                <w:rFonts w:ascii="Proxima Nova Rg" w:hAnsi="Proxima Nova Rg"/>
                                <w:sz w:val="20"/>
                                <w:szCs w:val="20"/>
                                <w:lang w:val="en-GB"/>
                              </w:rPr>
                              <w:t xml:space="preserve"> investing with their own capital and getting advice from the project-trained women who also connected them with the factory.</w:t>
                            </w:r>
                          </w:p>
                          <w:p w14:paraId="1FA4A258" w14:textId="77777777" w:rsidR="00F569BD" w:rsidRPr="00E22FE0" w:rsidRDefault="00F569BD" w:rsidP="00932495">
                            <w:pPr>
                              <w:shd w:val="clear" w:color="auto" w:fill="081D58"/>
                              <w:spacing w:before="120"/>
                              <w:jc w:val="both"/>
                              <w:rPr>
                                <w:rFonts w:ascii="Proxima Nova Rg" w:hAnsi="Proxima Nova Rg"/>
                                <w:sz w:val="20"/>
                                <w:szCs w:val="20"/>
                                <w:lang w:val="en-GB"/>
                              </w:rPr>
                            </w:pPr>
                            <w:r w:rsidRPr="00E22FE0">
                              <w:rPr>
                                <w:rFonts w:ascii="Proxima Nova Rg" w:hAnsi="Proxima Nova Rg"/>
                                <w:sz w:val="20"/>
                                <w:szCs w:val="20"/>
                                <w:lang w:val="en-GB"/>
                              </w:rPr>
                              <w:t>These cases are a prime example of the success of the value chain approach which looked from input supplies and production to processing, trading and market demand.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BCC68" id="_x0000_s1027" type="#_x0000_t202" style="position:absolute;margin-left:.35pt;margin-top:.05pt;width:467.65pt;height:343.25pt;z-index:-25165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" fillcolor="#081d58" stroked="f">
                <v:textbox>
                  <w:txbxContent>
                    <w:p w14:paraId="08104C8E" w14:textId="7E1C69D8" w:rsidR="00F569BD" w:rsidRPr="00E22FE0" w:rsidRDefault="00932495" w:rsidP="00932495">
                      <w:pPr>
                        <w:shd w:val="clear" w:color="auto" w:fill="081D58"/>
                        <w:spacing w:before="120" w:line="240" w:lineRule="auto"/>
                        <w:ind w:left="426"/>
                        <w:jc w:val="center"/>
                        <w:rPr>
                          <w:rFonts w:ascii="Proxima Nova Rg" w:hAnsi="Proxima Nova Rg"/>
                          <w:lang w:val="en-GB"/>
                        </w:rPr>
                      </w:pPr>
                      <w:r w:rsidRPr="00E22FE0">
                        <w:rPr>
                          <w:rFonts w:ascii="Proxima Nova Rg" w:hAnsi="Proxima Nova Rg"/>
                          <w:noProof/>
                        </w:rPr>
                        <w:drawing>
                          <wp:inline distT="0" distB="0" distL="0" distR="0" wp14:anchorId="5894D436" wp14:editId="77AEF7F7">
                            <wp:extent cx="1620000" cy="1153160"/>
                            <wp:effectExtent l="0" t="0" r="0" b="8890"/>
                            <wp:docPr id="1682054683" name="Picture 168205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58303" cy="1180425"/>
                                    </a:xfrm>
                                    <a:prstGeom prst="rect">
                                      <a:avLst/>
                                    </a:prstGeom>
                                  </pic:spPr>
                                </pic:pic>
                              </a:graphicData>
                            </a:graphic>
                          </wp:inline>
                        </w:drawing>
                      </w:r>
                      <w:r w:rsidRPr="00E22FE0">
                        <w:rPr>
                          <w:rFonts w:ascii="Proxima Nova Rg" w:hAnsi="Proxima Nova Rg"/>
                          <w:noProof/>
                        </w:rPr>
                        <w:drawing>
                          <wp:inline distT="0" distB="0" distL="0" distR="0" wp14:anchorId="0DAC09E2" wp14:editId="5BF95B1F">
                            <wp:extent cx="1569861" cy="1164772"/>
                            <wp:effectExtent l="0" t="0" r="0" b="0"/>
                            <wp:docPr id="28829406" name="Picture 28829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89279" cy="1179179"/>
                                    </a:xfrm>
                                    <a:prstGeom prst="rect">
                                      <a:avLst/>
                                    </a:prstGeom>
                                  </pic:spPr>
                                </pic:pic>
                              </a:graphicData>
                            </a:graphic>
                          </wp:inline>
                        </w:drawing>
                      </w:r>
                    </w:p>
                    <w:p w14:paraId="2979DD57" w14:textId="7A24B1C7" w:rsidR="00932495" w:rsidRPr="00E22FE0" w:rsidRDefault="00932495" w:rsidP="00932495">
                      <w:pPr>
                        <w:shd w:val="clear" w:color="auto" w:fill="081D58"/>
                        <w:spacing w:before="120" w:line="240" w:lineRule="auto"/>
                        <w:ind w:left="426"/>
                        <w:jc w:val="center"/>
                        <w:rPr>
                          <w:rFonts w:ascii="Proxima Nova Rg" w:hAnsi="Proxima Nova Rg"/>
                          <w:i/>
                          <w:iCs/>
                          <w:sz w:val="16"/>
                          <w:szCs w:val="16"/>
                          <w:lang w:val="en-GB"/>
                        </w:rPr>
                      </w:pPr>
                      <w:r w:rsidRPr="00932495">
                        <w:rPr>
                          <w:rFonts w:ascii="Proxima Nova Rg" w:hAnsi="Proxima Nova Rg"/>
                          <w:i/>
                          <w:iCs/>
                          <w:sz w:val="16"/>
                          <w:szCs w:val="16"/>
                          <w:lang w:val="en-GB"/>
                        </w:rPr>
                        <w:t xml:space="preserve">Women at </w:t>
                      </w:r>
                      <w:r w:rsidR="00E22FE0" w:rsidRPr="00E22FE0">
                        <w:rPr>
                          <w:rFonts w:ascii="Proxima Nova Rg" w:hAnsi="Proxima Nova Rg"/>
                          <w:i/>
                          <w:iCs/>
                          <w:sz w:val="16"/>
                          <w:szCs w:val="16"/>
                          <w:lang w:val="en-GB"/>
                        </w:rPr>
                        <w:t>a dairy production training in Hodeida</w:t>
                      </w:r>
                      <w:r w:rsidR="00BD4580">
                        <w:rPr>
                          <w:rFonts w:ascii="Proxima Nova Rg" w:hAnsi="Proxima Nova Rg"/>
                          <w:i/>
                          <w:iCs/>
                          <w:sz w:val="16"/>
                          <w:szCs w:val="16"/>
                          <w:lang w:val="en-GB"/>
                        </w:rPr>
                        <w:t>h</w:t>
                      </w:r>
                      <w:r w:rsidRPr="00932495">
                        <w:rPr>
                          <w:rFonts w:ascii="Proxima Nova Rg" w:hAnsi="Proxima Nova Rg"/>
                          <w:i/>
                          <w:iCs/>
                          <w:sz w:val="16"/>
                          <w:szCs w:val="16"/>
                          <w:lang w:val="en-GB"/>
                        </w:rPr>
                        <w:t>.</w:t>
                      </w:r>
                      <w:r w:rsidRPr="00E22FE0">
                        <w:rPr>
                          <w:rFonts w:ascii="Proxima Nova Rg" w:hAnsi="Proxima Nova Rg"/>
                          <w:i/>
                          <w:iCs/>
                          <w:sz w:val="16"/>
                          <w:szCs w:val="16"/>
                          <w:lang w:val="en-GB"/>
                        </w:rPr>
                        <w:t xml:space="preserve"> </w:t>
                      </w:r>
                      <w:r w:rsidRPr="00932495">
                        <w:rPr>
                          <w:rFonts w:ascii="Proxima Nova Rg" w:hAnsi="Proxima Nova Rg"/>
                          <w:i/>
                          <w:iCs/>
                          <w:sz w:val="16"/>
                          <w:szCs w:val="16"/>
                          <w:lang w:val="en-GB"/>
                        </w:rPr>
                        <w:t>©UNDP</w:t>
                      </w:r>
                    </w:p>
                    <w:p w14:paraId="369B3966" w14:textId="2F06A31F" w:rsidR="00F569BD" w:rsidRPr="00E22FE0" w:rsidRDefault="00F569BD" w:rsidP="00932495">
                      <w:pPr>
                        <w:shd w:val="clear" w:color="auto" w:fill="081D58"/>
                        <w:spacing w:before="120"/>
                        <w:jc w:val="both"/>
                        <w:rPr>
                          <w:rFonts w:ascii="Proxima Nova Rg" w:hAnsi="Proxima Nova Rg"/>
                          <w:b/>
                          <w:bCs/>
                          <w:sz w:val="20"/>
                          <w:szCs w:val="20"/>
                          <w:lang w:val="en-GB"/>
                        </w:rPr>
                      </w:pPr>
                      <w:r w:rsidRPr="00E22FE0">
                        <w:rPr>
                          <w:rFonts w:ascii="Proxima Nova Rg" w:hAnsi="Proxima Nova Rg"/>
                          <w:b/>
                          <w:bCs/>
                          <w:sz w:val="20"/>
                          <w:szCs w:val="20"/>
                          <w:lang w:val="en-GB"/>
                        </w:rPr>
                        <w:t>The Value Chain Approach</w:t>
                      </w:r>
                    </w:p>
                    <w:p w14:paraId="74559303" w14:textId="50CC0677" w:rsidR="00F569BD" w:rsidRPr="00E22FE0" w:rsidRDefault="00F569BD" w:rsidP="00932495">
                      <w:pPr>
                        <w:shd w:val="clear" w:color="auto" w:fill="081D58"/>
                        <w:spacing w:before="120"/>
                        <w:jc w:val="both"/>
                        <w:rPr>
                          <w:rFonts w:ascii="Proxima Nova Rg" w:hAnsi="Proxima Nova Rg"/>
                          <w:sz w:val="20"/>
                          <w:szCs w:val="20"/>
                          <w:lang w:val="en-GB"/>
                        </w:rPr>
                      </w:pPr>
                      <w:r w:rsidRPr="00E22FE0">
                        <w:rPr>
                          <w:rFonts w:ascii="Proxima Nova Rg" w:hAnsi="Proxima Nova Rg"/>
                          <w:sz w:val="20"/>
                          <w:szCs w:val="20"/>
                          <w:lang w:val="en-GB"/>
                        </w:rPr>
                        <w:t xml:space="preserve">Following the capacity development of 900 female dairy producers </w:t>
                      </w:r>
                      <w:r w:rsidR="00A32506" w:rsidRPr="00E22FE0">
                        <w:rPr>
                          <w:rFonts w:ascii="Proxima Nova Rg" w:hAnsi="Proxima Nova Rg"/>
                          <w:sz w:val="20"/>
                          <w:szCs w:val="20"/>
                          <w:lang w:val="en-GB"/>
                        </w:rPr>
                        <w:t>including</w:t>
                      </w:r>
                      <w:r w:rsidRPr="00E22FE0">
                        <w:rPr>
                          <w:rFonts w:ascii="Proxima Nova Rg" w:hAnsi="Proxima Nova Rg"/>
                          <w:sz w:val="20"/>
                          <w:szCs w:val="20"/>
                          <w:lang w:val="en-GB"/>
                        </w:rPr>
                        <w:t xml:space="preserve"> grant provision to 600 of these, 18 producer groups were established through two (2) milk collection centres serving three districts in Al-Hodeidah. Fostering the collaboration with the milk marketing associations of Bait Al Faqih and Al Mansouria the dairy producers are now able to sell up to 32,000ltrs of milk daily</w:t>
                      </w:r>
                      <w:r w:rsidRPr="00E22FE0">
                        <w:rPr>
                          <w:rFonts w:ascii="Proxima Nova Rg" w:hAnsi="Proxima Nova Rg"/>
                          <w:sz w:val="20"/>
                          <w:szCs w:val="20"/>
                        </w:rPr>
                        <w:t xml:space="preserve"> generating around 14.5 million YER </w:t>
                      </w:r>
                      <w:r w:rsidR="00245A04" w:rsidRPr="00E22FE0">
                        <w:rPr>
                          <w:rFonts w:ascii="Proxima Nova Rg" w:hAnsi="Proxima Nova Rg"/>
                          <w:sz w:val="20"/>
                          <w:szCs w:val="20"/>
                        </w:rPr>
                        <w:t xml:space="preserve">(approx. </w:t>
                      </w:r>
                      <w:r w:rsidR="0064480F" w:rsidRPr="00E22FE0">
                        <w:rPr>
                          <w:rFonts w:ascii="Proxima Nova Rg" w:hAnsi="Proxima Nova Rg"/>
                          <w:sz w:val="20"/>
                          <w:szCs w:val="20"/>
                        </w:rPr>
                        <w:t xml:space="preserve">$27,300) </w:t>
                      </w:r>
                      <w:r w:rsidRPr="00E22FE0">
                        <w:rPr>
                          <w:rFonts w:ascii="Proxima Nova Rg" w:hAnsi="Proxima Nova Rg"/>
                          <w:sz w:val="20"/>
                          <w:szCs w:val="20"/>
                        </w:rPr>
                        <w:t>per month</w:t>
                      </w:r>
                      <w:r w:rsidRPr="00E22FE0">
                        <w:rPr>
                          <w:rFonts w:ascii="Proxima Nova Rg" w:hAnsi="Proxima Nova Rg"/>
                          <w:sz w:val="20"/>
                          <w:szCs w:val="20"/>
                          <w:lang w:val="en-GB"/>
                        </w:rPr>
                        <w:t xml:space="preserve"> to the leading dairy factory meeting market standards and demand. This enabled the company to establish a new business and production line for organic milk using the local dairy products rather than imported milk powder.</w:t>
                      </w:r>
                    </w:p>
                    <w:p w14:paraId="11F5D979" w14:textId="353C035B" w:rsidR="00F569BD" w:rsidRPr="00E22FE0" w:rsidRDefault="00F569BD" w:rsidP="00932495">
                      <w:pPr>
                        <w:shd w:val="clear" w:color="auto" w:fill="081D58"/>
                        <w:spacing w:before="120"/>
                        <w:jc w:val="both"/>
                        <w:rPr>
                          <w:rFonts w:ascii="Proxima Nova Rg" w:hAnsi="Proxima Nova Rg"/>
                          <w:sz w:val="20"/>
                          <w:szCs w:val="20"/>
                          <w:lang w:val="en-GB"/>
                        </w:rPr>
                      </w:pPr>
                      <w:r w:rsidRPr="00E22FE0">
                        <w:rPr>
                          <w:rFonts w:ascii="Proxima Nova Rg" w:hAnsi="Proxima Nova Rg"/>
                          <w:sz w:val="20"/>
                          <w:szCs w:val="20"/>
                          <w:lang w:val="en-GB"/>
                        </w:rPr>
                        <w:t xml:space="preserve">Word about the successes of these </w:t>
                      </w:r>
                      <w:r w:rsidR="00A32506" w:rsidRPr="00E22FE0">
                        <w:rPr>
                          <w:rFonts w:ascii="Proxima Nova Rg" w:hAnsi="Proxima Nova Rg"/>
                          <w:sz w:val="20"/>
                          <w:szCs w:val="20"/>
                          <w:lang w:val="en-GB"/>
                        </w:rPr>
                        <w:t>centres</w:t>
                      </w:r>
                      <w:r w:rsidRPr="00E22FE0">
                        <w:rPr>
                          <w:rFonts w:ascii="Proxima Nova Rg" w:hAnsi="Proxima Nova Rg"/>
                          <w:sz w:val="20"/>
                          <w:szCs w:val="20"/>
                          <w:lang w:val="en-GB"/>
                        </w:rPr>
                        <w:t xml:space="preserve"> spread quickly and it was not long that around 600 additional dairy producers adopted the model.  As an example, a group of 18 women in a village in As Sukhnah district established a collection </w:t>
                      </w:r>
                      <w:r w:rsidR="00A32506" w:rsidRPr="00E22FE0">
                        <w:rPr>
                          <w:rFonts w:ascii="Proxima Nova Rg" w:hAnsi="Proxima Nova Rg"/>
                          <w:sz w:val="20"/>
                          <w:szCs w:val="20"/>
                          <w:lang w:val="en-GB"/>
                        </w:rPr>
                        <w:t>centre</w:t>
                      </w:r>
                      <w:r w:rsidRPr="00E22FE0">
                        <w:rPr>
                          <w:rFonts w:ascii="Proxima Nova Rg" w:hAnsi="Proxima Nova Rg"/>
                          <w:sz w:val="20"/>
                          <w:szCs w:val="20"/>
                          <w:lang w:val="en-GB"/>
                        </w:rPr>
                        <w:t xml:space="preserve"> investing with their own capital and getting advice from the project-trained women who also connected them with the factory.</w:t>
                      </w:r>
                    </w:p>
                    <w:p w14:paraId="1FA4A258" w14:textId="77777777" w:rsidR="00F569BD" w:rsidRPr="00E22FE0" w:rsidRDefault="00F569BD" w:rsidP="00932495">
                      <w:pPr>
                        <w:shd w:val="clear" w:color="auto" w:fill="081D58"/>
                        <w:spacing w:before="120"/>
                        <w:jc w:val="both"/>
                        <w:rPr>
                          <w:rFonts w:ascii="Proxima Nova Rg" w:hAnsi="Proxima Nova Rg"/>
                          <w:sz w:val="20"/>
                          <w:szCs w:val="20"/>
                          <w:lang w:val="en-GB"/>
                        </w:rPr>
                      </w:pPr>
                      <w:r w:rsidRPr="00E22FE0">
                        <w:rPr>
                          <w:rFonts w:ascii="Proxima Nova Rg" w:hAnsi="Proxima Nova Rg"/>
                          <w:sz w:val="20"/>
                          <w:szCs w:val="20"/>
                          <w:lang w:val="en-GB"/>
                        </w:rPr>
                        <w:t>These cases are a prime example of the success of the value chain approach which looked from input supplies and production to processing, trading and market demand.</w:t>
                      </w:r>
                    </w:p>
                  </w:txbxContent>
                </v:textbox>
                <w10:wrap type="square" anchorx="margin"/>
              </v:shape>
            </w:pict>
          </mc:Fallback>
        </mc:AlternateContent>
      </w:r>
      <w:bookmarkStart w:id="18" w:name="_Hlk145499970"/>
      <w:r w:rsidR="3A582AD7" w:rsidRPr="000D1351">
        <w:rPr>
          <w:lang w:val="en-GB"/>
        </w:rPr>
        <w:t>3.3</w:t>
      </w:r>
      <w:r w:rsidR="3A582AD7" w:rsidRPr="00554C61">
        <w:rPr>
          <w:lang w:val="en-GB"/>
        </w:rPr>
        <w:t xml:space="preserve"> </w:t>
      </w:r>
      <w:r w:rsidR="3A582AD7" w:rsidRPr="000D1351">
        <w:rPr>
          <w:lang w:val="en-GB"/>
        </w:rPr>
        <w:t xml:space="preserve">Progress toward </w:t>
      </w:r>
      <w:r w:rsidR="3A582AD7" w:rsidRPr="002871AD">
        <w:t>project</w:t>
      </w:r>
      <w:r w:rsidR="3A582AD7" w:rsidRPr="000D1351">
        <w:rPr>
          <w:lang w:val="en-GB"/>
        </w:rPr>
        <w:t xml:space="preserve"> outputs</w:t>
      </w:r>
      <w:r w:rsidR="00A57CA4" w:rsidRPr="00554C61">
        <w:rPr>
          <w:vertAlign w:val="superscript"/>
          <w:lang w:val="en-GB"/>
        </w:rPr>
        <w:footnoteReference w:id="11"/>
      </w:r>
      <w:bookmarkEnd w:id="17"/>
    </w:p>
    <w:bookmarkEnd w:id="18"/>
    <w:p w14:paraId="70BD59F0" w14:textId="37F861EE" w:rsidR="00A57CA4" w:rsidRPr="001E3D05" w:rsidRDefault="00A57CA4" w:rsidP="009C5B87">
      <w:pPr>
        <w:spacing w:after="0" w:line="240" w:lineRule="auto"/>
        <w:ind w:right="-23"/>
        <w:jc w:val="both"/>
        <w:rPr>
          <w:rFonts w:ascii="Proxima Nova Rg" w:eastAsia="Times New Roman" w:hAnsi="Proxima Nova Rg" w:cs="Times New Roman"/>
          <w:color w:val="000000"/>
          <w:sz w:val="20"/>
          <w:szCs w:val="20"/>
          <w:lang w:val="en-GB" w:eastAsia="en-GB"/>
        </w:rPr>
      </w:pPr>
    </w:p>
    <w:p w14:paraId="431C7354" w14:textId="180B7601" w:rsidR="0078204F" w:rsidRPr="001E3D05" w:rsidRDefault="0078204F" w:rsidP="009C5B87">
      <w:pPr>
        <w:spacing w:after="0" w:line="240" w:lineRule="auto"/>
        <w:ind w:right="-23"/>
        <w:jc w:val="both"/>
        <w:rPr>
          <w:rFonts w:ascii="Proxima Nova Rg" w:eastAsia="Times New Roman" w:hAnsi="Proxima Nova Rg" w:cs="Times New Roman"/>
          <w:b/>
          <w:bCs/>
          <w:sz w:val="20"/>
          <w:szCs w:val="20"/>
          <w:lang w:val="en-GB"/>
        </w:rPr>
      </w:pPr>
      <w:bookmarkStart w:id="19" w:name="_Hlk171929942"/>
      <w:r w:rsidRPr="001E3D05">
        <w:rPr>
          <w:rFonts w:ascii="Proxima Nova Rg" w:eastAsia="Times New Roman" w:hAnsi="Proxima Nova Rg" w:cs="Times New Roman"/>
          <w:b/>
          <w:bCs/>
          <w:sz w:val="20"/>
          <w:szCs w:val="20"/>
          <w:lang w:val="en-GB"/>
        </w:rPr>
        <w:t>Output 1.1: Strengthened local authorities’ capacities to respond to community needs for services in an inclusive and accountable manner</w:t>
      </w:r>
      <w:bookmarkEnd w:id="19"/>
      <w:r w:rsidRPr="001E3D05">
        <w:rPr>
          <w:rFonts w:ascii="Proxima Nova Rg" w:eastAsia="Times New Roman" w:hAnsi="Proxima Nova Rg" w:cs="Times New Roman"/>
          <w:b/>
          <w:bCs/>
          <w:sz w:val="20"/>
          <w:szCs w:val="20"/>
          <w:lang w:val="en-GB"/>
        </w:rPr>
        <w:t>.</w:t>
      </w:r>
    </w:p>
    <w:p w14:paraId="7DC95E88" w14:textId="657E82AF" w:rsidR="0078204F" w:rsidRPr="001E3D05" w:rsidRDefault="0078204F" w:rsidP="009C5B87">
      <w:pPr>
        <w:spacing w:after="0" w:line="240" w:lineRule="auto"/>
        <w:ind w:right="-23"/>
        <w:jc w:val="both"/>
        <w:rPr>
          <w:rFonts w:ascii="Proxima Nova Rg" w:eastAsia="Times New Roman" w:hAnsi="Proxima Nova Rg" w:cs="Times New Roman"/>
          <w:color w:val="000000"/>
          <w:sz w:val="20"/>
          <w:szCs w:val="20"/>
          <w:lang w:val="en-GB" w:eastAsia="en-GB"/>
        </w:rPr>
      </w:pPr>
    </w:p>
    <w:tbl>
      <w:tblPr>
        <w:tblStyle w:val="TableGrid"/>
        <w:tblW w:w="9214" w:type="dxa"/>
        <w:tblInd w:w="-5" w:type="dxa"/>
        <w:tblLook w:val="04A0" w:firstRow="1" w:lastRow="0" w:firstColumn="1" w:lastColumn="0" w:noHBand="0" w:noVBand="1"/>
      </w:tblPr>
      <w:tblGrid>
        <w:gridCol w:w="2970"/>
        <w:gridCol w:w="1260"/>
        <w:gridCol w:w="3420"/>
        <w:gridCol w:w="1564"/>
      </w:tblGrid>
      <w:tr w:rsidR="00A57CA4" w:rsidRPr="001E3D05" w14:paraId="7A10E831" w14:textId="77777777" w:rsidTr="00932495">
        <w:tc>
          <w:tcPr>
            <w:tcW w:w="2970" w:type="dxa"/>
            <w:shd w:val="clear" w:color="auto" w:fill="081D58"/>
          </w:tcPr>
          <w:p w14:paraId="01C0DE41" w14:textId="6E318E98" w:rsidR="00A57CA4" w:rsidRPr="001E3D05" w:rsidRDefault="00A57CA4" w:rsidP="009C5B87">
            <w:pPr>
              <w:ind w:right="-23"/>
              <w:jc w:val="center"/>
              <w:rPr>
                <w:rFonts w:ascii="Proxima Nova Rg" w:eastAsia="Times New Roman" w:hAnsi="Proxima Nova Rg" w:cs="Times New Roman"/>
                <w:b/>
                <w:bCs/>
                <w:sz w:val="20"/>
                <w:szCs w:val="20"/>
                <w:lang w:val="en-GB"/>
              </w:rPr>
            </w:pPr>
            <w:r w:rsidRPr="001E3D05">
              <w:rPr>
                <w:rFonts w:ascii="Proxima Nova Rg" w:eastAsia="Times New Roman" w:hAnsi="Proxima Nova Rg" w:cstheme="minorHAnsi"/>
                <w:b/>
                <w:bCs/>
                <w:sz w:val="20"/>
                <w:szCs w:val="20"/>
                <w:lang w:val="en-GB"/>
              </w:rPr>
              <w:t>Indicators</w:t>
            </w:r>
          </w:p>
        </w:tc>
        <w:tc>
          <w:tcPr>
            <w:tcW w:w="1260" w:type="dxa"/>
            <w:shd w:val="clear" w:color="auto" w:fill="081D58"/>
          </w:tcPr>
          <w:p w14:paraId="5F1B02B5" w14:textId="3C7EF045" w:rsidR="00A57CA4" w:rsidRPr="001E3D05" w:rsidRDefault="00A57CA4" w:rsidP="009C5B87">
            <w:pPr>
              <w:ind w:right="-23"/>
              <w:jc w:val="center"/>
              <w:rPr>
                <w:rFonts w:ascii="Proxima Nova Rg" w:eastAsia="Times New Roman" w:hAnsi="Proxima Nova Rg" w:cs="Times New Roman"/>
                <w:b/>
                <w:bCs/>
                <w:sz w:val="20"/>
                <w:szCs w:val="20"/>
                <w:lang w:val="en-GB"/>
              </w:rPr>
            </w:pPr>
            <w:r w:rsidRPr="001E3D05">
              <w:rPr>
                <w:rFonts w:ascii="Proxima Nova Rg" w:eastAsia="Times New Roman" w:hAnsi="Proxima Nova Rg" w:cstheme="minorHAnsi"/>
                <w:b/>
                <w:bCs/>
                <w:sz w:val="20"/>
                <w:szCs w:val="20"/>
                <w:lang w:val="en-GB"/>
              </w:rPr>
              <w:t xml:space="preserve">Year </w:t>
            </w:r>
            <w:r w:rsidR="00796BC0" w:rsidRPr="001E3D05">
              <w:rPr>
                <w:rFonts w:ascii="Proxima Nova Rg" w:eastAsia="Times New Roman" w:hAnsi="Proxima Nova Rg" w:cstheme="minorHAnsi"/>
                <w:b/>
                <w:bCs/>
                <w:sz w:val="20"/>
                <w:szCs w:val="20"/>
                <w:lang w:val="en-GB"/>
              </w:rPr>
              <w:t>4</w:t>
            </w:r>
            <w:r w:rsidRPr="001E3D05">
              <w:rPr>
                <w:rFonts w:ascii="Proxima Nova Rg" w:eastAsia="Times New Roman" w:hAnsi="Proxima Nova Rg" w:cstheme="minorHAnsi"/>
                <w:b/>
                <w:bCs/>
                <w:sz w:val="20"/>
                <w:szCs w:val="20"/>
                <w:lang w:val="en-GB"/>
              </w:rPr>
              <w:t xml:space="preserve"> targets</w:t>
            </w:r>
          </w:p>
        </w:tc>
        <w:tc>
          <w:tcPr>
            <w:tcW w:w="3420" w:type="dxa"/>
            <w:shd w:val="clear" w:color="auto" w:fill="081D58"/>
          </w:tcPr>
          <w:p w14:paraId="2A43C235" w14:textId="77777777" w:rsidR="00A57CA4" w:rsidRPr="001E3D05" w:rsidRDefault="00A57CA4" w:rsidP="009C5B87">
            <w:pPr>
              <w:ind w:right="-23"/>
              <w:jc w:val="center"/>
              <w:rPr>
                <w:rFonts w:ascii="Proxima Nova Rg" w:eastAsia="Times New Roman" w:hAnsi="Proxima Nova Rg" w:cs="Times New Roman"/>
                <w:b/>
                <w:bCs/>
                <w:sz w:val="20"/>
                <w:szCs w:val="20"/>
                <w:lang w:val="en-GB"/>
              </w:rPr>
            </w:pPr>
            <w:r w:rsidRPr="001E3D05">
              <w:rPr>
                <w:rFonts w:ascii="Proxima Nova Rg" w:eastAsia="Times New Roman" w:hAnsi="Proxima Nova Rg" w:cstheme="minorHAnsi"/>
                <w:b/>
                <w:bCs/>
                <w:sz w:val="20"/>
                <w:szCs w:val="20"/>
                <w:lang w:val="en-GB"/>
              </w:rPr>
              <w:t>Summary of achievements</w:t>
            </w:r>
          </w:p>
        </w:tc>
        <w:tc>
          <w:tcPr>
            <w:tcW w:w="1564" w:type="dxa"/>
            <w:shd w:val="clear" w:color="auto" w:fill="081D58"/>
          </w:tcPr>
          <w:p w14:paraId="047E3DAE" w14:textId="77777777" w:rsidR="00A57CA4" w:rsidRPr="001E3D05" w:rsidRDefault="00A57CA4" w:rsidP="009C5B87">
            <w:pPr>
              <w:ind w:right="-23"/>
              <w:jc w:val="center"/>
              <w:rPr>
                <w:rFonts w:ascii="Proxima Nova Rg" w:eastAsia="Times New Roman" w:hAnsi="Proxima Nova Rg" w:cs="Times New Roman"/>
                <w:b/>
                <w:bCs/>
                <w:sz w:val="20"/>
                <w:szCs w:val="20"/>
                <w:lang w:val="en-GB"/>
              </w:rPr>
            </w:pPr>
            <w:r w:rsidRPr="001E3D05">
              <w:rPr>
                <w:rFonts w:ascii="Proxima Nova Rg" w:eastAsia="Times New Roman" w:hAnsi="Proxima Nova Rg" w:cstheme="minorHAnsi"/>
                <w:b/>
                <w:bCs/>
                <w:sz w:val="20"/>
                <w:szCs w:val="20"/>
                <w:lang w:val="en-GB"/>
              </w:rPr>
              <w:t>Status</w:t>
            </w:r>
          </w:p>
        </w:tc>
      </w:tr>
      <w:tr w:rsidR="00A57CA4" w:rsidRPr="001E3D05" w14:paraId="1D221FAC" w14:textId="77777777" w:rsidTr="5A468AF3">
        <w:tc>
          <w:tcPr>
            <w:tcW w:w="2970" w:type="dxa"/>
            <w:shd w:val="clear" w:color="auto" w:fill="auto"/>
          </w:tcPr>
          <w:p w14:paraId="75A8918A" w14:textId="4F665023" w:rsidR="00A57CA4" w:rsidRPr="001E3D05" w:rsidRDefault="00A57CA4" w:rsidP="009C5B87">
            <w:pPr>
              <w:ind w:left="34" w:right="-23"/>
              <w:rPr>
                <w:rFonts w:ascii="Proxima Nova Rg" w:eastAsia="Times New Roman" w:hAnsi="Proxima Nova Rg" w:cs="Calibri"/>
                <w:color w:val="000000"/>
                <w:sz w:val="20"/>
                <w:szCs w:val="20"/>
                <w:lang w:val="en-GB"/>
              </w:rPr>
            </w:pPr>
            <w:r w:rsidRPr="001E3D05">
              <w:rPr>
                <w:rFonts w:ascii="Proxima Nova Rg" w:eastAsia="Times New Roman" w:hAnsi="Proxima Nova Rg" w:cs="Calibri"/>
                <w:b/>
                <w:bCs/>
                <w:color w:val="000000"/>
                <w:sz w:val="20"/>
                <w:szCs w:val="20"/>
                <w:lang w:val="en-GB"/>
              </w:rPr>
              <w:t>Indicator 1.1.1</w:t>
            </w:r>
            <w:r w:rsidRPr="001E3D05">
              <w:rPr>
                <w:rFonts w:ascii="Proxima Nova Rg" w:eastAsia="Times New Roman" w:hAnsi="Proxima Nova Rg" w:cs="Calibri"/>
                <w:color w:val="000000"/>
                <w:sz w:val="20"/>
                <w:szCs w:val="20"/>
                <w:lang w:val="en-GB"/>
              </w:rPr>
              <w:t>: Number of gender-responsive District Capacity Development Plans [developed/implemented] with support of District Facilitation Teams with support of the EU-funded intervention.</w:t>
            </w:r>
          </w:p>
          <w:p w14:paraId="5EE45125" w14:textId="07034654" w:rsidR="00A57CA4" w:rsidRPr="001E3D05" w:rsidRDefault="00A57CA4" w:rsidP="009C5B87">
            <w:pPr>
              <w:shd w:val="clear" w:color="auto" w:fill="FFFFFF" w:themeFill="background1"/>
              <w:ind w:right="-23"/>
              <w:rPr>
                <w:rFonts w:ascii="Proxima Nova Rg" w:eastAsia="Times New Roman" w:hAnsi="Proxima Nova Rg" w:cstheme="minorHAnsi"/>
                <w:b/>
                <w:bCs/>
                <w:sz w:val="20"/>
                <w:szCs w:val="20"/>
                <w:lang w:val="en-GB"/>
              </w:rPr>
            </w:pPr>
            <w:r w:rsidRPr="001E3D05">
              <w:rPr>
                <w:rFonts w:ascii="Proxima Nova Rg" w:eastAsia="Times New Roman" w:hAnsi="Proxima Nova Rg" w:cs="Calibri"/>
                <w:b/>
                <w:bCs/>
                <w:color w:val="000000"/>
                <w:sz w:val="20"/>
                <w:szCs w:val="20"/>
                <w:lang w:val="en-GB"/>
              </w:rPr>
              <w:t>Baseline:</w:t>
            </w:r>
            <w:r w:rsidRPr="001E3D05">
              <w:rPr>
                <w:rFonts w:ascii="Proxima Nova Rg" w:eastAsia="Times New Roman" w:hAnsi="Proxima Nova Rg" w:cs="Calibri"/>
                <w:color w:val="000000"/>
                <w:sz w:val="20"/>
                <w:szCs w:val="20"/>
                <w:lang w:val="en-GB"/>
              </w:rPr>
              <w:t xml:space="preserve"> 0 (2019)</w:t>
            </w:r>
          </w:p>
        </w:tc>
        <w:tc>
          <w:tcPr>
            <w:tcW w:w="1260" w:type="dxa"/>
            <w:shd w:val="clear" w:color="auto" w:fill="auto"/>
          </w:tcPr>
          <w:p w14:paraId="7809D593" w14:textId="404AF538" w:rsidR="00A57CA4" w:rsidRPr="001E3D05" w:rsidRDefault="00771267" w:rsidP="009C5B87">
            <w:pPr>
              <w:shd w:val="clear" w:color="auto" w:fill="FFFFFF" w:themeFill="background1"/>
              <w:ind w:right="-23"/>
              <w:jc w:val="center"/>
              <w:rPr>
                <w:rFonts w:ascii="Proxima Nova Rg" w:eastAsia="Times New Roman" w:hAnsi="Proxima Nova Rg" w:cstheme="minorHAnsi"/>
                <w:b/>
                <w:bCs/>
                <w:sz w:val="20"/>
                <w:szCs w:val="20"/>
                <w:lang w:val="en-GB"/>
              </w:rPr>
            </w:pPr>
            <w:r w:rsidRPr="001E3D05">
              <w:rPr>
                <w:rFonts w:ascii="Proxima Nova Rg" w:eastAsia="Times New Roman" w:hAnsi="Proxima Nova Rg" w:cstheme="minorHAnsi"/>
                <w:sz w:val="20"/>
                <w:szCs w:val="20"/>
                <w:lang w:val="en-GB"/>
              </w:rPr>
              <w:t>40</w:t>
            </w:r>
            <w:r w:rsidR="00A57CA4" w:rsidRPr="001E3D05">
              <w:rPr>
                <w:rFonts w:ascii="Proxima Nova Rg" w:eastAsia="Times New Roman" w:hAnsi="Proxima Nova Rg" w:cstheme="minorHAnsi"/>
                <w:sz w:val="20"/>
                <w:szCs w:val="20"/>
                <w:lang w:val="en-GB"/>
              </w:rPr>
              <w:t xml:space="preserve"> districts </w:t>
            </w:r>
          </w:p>
        </w:tc>
        <w:tc>
          <w:tcPr>
            <w:tcW w:w="3420" w:type="dxa"/>
            <w:shd w:val="clear" w:color="auto" w:fill="auto"/>
          </w:tcPr>
          <w:p w14:paraId="2C536024" w14:textId="5A008962" w:rsidR="00A57CA4" w:rsidRPr="001E3D05" w:rsidRDefault="2934D2F3" w:rsidP="009C5B87">
            <w:pPr>
              <w:shd w:val="clear" w:color="auto" w:fill="FFFFFF" w:themeFill="background1"/>
              <w:ind w:right="-23"/>
              <w:rPr>
                <w:rFonts w:ascii="Proxima Nova Rg" w:eastAsia="Times New Roman" w:hAnsi="Proxima Nova Rg"/>
                <w:b/>
                <w:bCs/>
                <w:sz w:val="20"/>
                <w:szCs w:val="20"/>
                <w:lang w:val="en-GB"/>
              </w:rPr>
            </w:pPr>
            <w:r w:rsidRPr="001E3D05">
              <w:rPr>
                <w:rFonts w:ascii="Proxima Nova Rg" w:eastAsia="Times New Roman" w:hAnsi="Proxima Nova Rg"/>
                <w:b/>
                <w:bCs/>
                <w:sz w:val="20"/>
                <w:szCs w:val="20"/>
                <w:lang w:val="en-GB"/>
              </w:rPr>
              <w:t>4</w:t>
            </w:r>
            <w:r w:rsidR="176CFA41" w:rsidRPr="001E3D05">
              <w:rPr>
                <w:rFonts w:ascii="Proxima Nova Rg" w:eastAsia="Times New Roman" w:hAnsi="Proxima Nova Rg"/>
                <w:b/>
                <w:bCs/>
                <w:sz w:val="20"/>
                <w:szCs w:val="20"/>
                <w:lang w:val="en-GB"/>
              </w:rPr>
              <w:t>5</w:t>
            </w:r>
            <w:r w:rsidR="36E9FA4B" w:rsidRPr="001E3D05">
              <w:rPr>
                <w:rFonts w:ascii="Proxima Nova Rg" w:eastAsia="Times New Roman" w:hAnsi="Proxima Nova Rg"/>
                <w:b/>
                <w:bCs/>
                <w:sz w:val="20"/>
                <w:szCs w:val="20"/>
                <w:lang w:val="en-GB"/>
              </w:rPr>
              <w:t xml:space="preserve"> </w:t>
            </w:r>
            <w:r w:rsidR="125A0CC3" w:rsidRPr="001E3D05">
              <w:rPr>
                <w:rFonts w:ascii="Proxima Nova Rg" w:eastAsia="Times New Roman" w:hAnsi="Proxima Nova Rg"/>
                <w:sz w:val="20"/>
                <w:szCs w:val="20"/>
                <w:lang w:val="en-GB"/>
              </w:rPr>
              <w:t xml:space="preserve">gender-responsive District Capacity Development Plans developed. </w:t>
            </w:r>
          </w:p>
        </w:tc>
        <w:tc>
          <w:tcPr>
            <w:tcW w:w="1564" w:type="dxa"/>
            <w:shd w:val="clear" w:color="auto" w:fill="auto"/>
          </w:tcPr>
          <w:p w14:paraId="159C02BF" w14:textId="77777777" w:rsidR="00A57CA4" w:rsidRPr="001E3D05" w:rsidRDefault="00A57CA4" w:rsidP="009C5B87">
            <w:pPr>
              <w:shd w:val="clear" w:color="auto" w:fill="FFFFFF" w:themeFill="background1"/>
              <w:ind w:right="-23"/>
              <w:jc w:val="center"/>
              <w:rPr>
                <w:rFonts w:ascii="Proxima Nova Rg" w:eastAsia="Times New Roman" w:hAnsi="Proxima Nova Rg" w:cstheme="minorHAnsi"/>
                <w:b/>
                <w:bCs/>
                <w:sz w:val="20"/>
                <w:szCs w:val="20"/>
                <w:lang w:val="en-GB"/>
              </w:rPr>
            </w:pPr>
            <w:r w:rsidRPr="001E3D05">
              <w:rPr>
                <w:rFonts w:ascii="Proxima Nova Rg" w:eastAsia="Times New Roman" w:hAnsi="Proxima Nova Rg" w:cstheme="minorHAnsi"/>
                <w:sz w:val="20"/>
                <w:szCs w:val="20"/>
                <w:lang w:val="en-GB"/>
              </w:rPr>
              <w:t>Achieved</w:t>
            </w:r>
          </w:p>
        </w:tc>
      </w:tr>
      <w:tr w:rsidR="00A57CA4" w:rsidRPr="001E3D05" w14:paraId="2F609D06" w14:textId="77777777" w:rsidTr="5A468AF3">
        <w:tc>
          <w:tcPr>
            <w:tcW w:w="2970" w:type="dxa"/>
            <w:shd w:val="clear" w:color="auto" w:fill="auto"/>
          </w:tcPr>
          <w:p w14:paraId="4125CB7F" w14:textId="108884CF" w:rsidR="00A57CA4" w:rsidRPr="001E3D05" w:rsidRDefault="00A57CA4" w:rsidP="009C5B87">
            <w:pPr>
              <w:ind w:right="-23"/>
              <w:rPr>
                <w:rFonts w:ascii="Proxima Nova Rg" w:eastAsia="Times New Roman" w:hAnsi="Proxima Nova Rg" w:cs="Calibri"/>
                <w:color w:val="000000"/>
                <w:sz w:val="20"/>
                <w:szCs w:val="20"/>
                <w:lang w:val="en-GB"/>
              </w:rPr>
            </w:pPr>
            <w:r w:rsidRPr="001E3D05">
              <w:rPr>
                <w:rFonts w:ascii="Proxima Nova Rg" w:eastAsia="Times New Roman" w:hAnsi="Proxima Nova Rg" w:cs="Calibri"/>
                <w:b/>
                <w:color w:val="000000" w:themeColor="text1"/>
                <w:sz w:val="20"/>
                <w:szCs w:val="20"/>
                <w:lang w:val="en-GB"/>
              </w:rPr>
              <w:t>Indicator 1.1.2</w:t>
            </w:r>
            <w:r w:rsidRPr="001E3D05">
              <w:rPr>
                <w:rFonts w:ascii="Proxima Nova Rg" w:eastAsia="Times New Roman" w:hAnsi="Proxima Nova Rg" w:cs="Calibri"/>
                <w:color w:val="000000" w:themeColor="text1"/>
                <w:sz w:val="20"/>
                <w:szCs w:val="20"/>
                <w:lang w:val="en-GB"/>
              </w:rPr>
              <w:t>: Number of Community Structures in target areas that are connected to district authorities through arrangements for managing service delivery and conflict resolution.</w:t>
            </w:r>
          </w:p>
          <w:p w14:paraId="33DDC6D0" w14:textId="0BA35324" w:rsidR="00A57CA4" w:rsidRPr="001E3D05" w:rsidRDefault="00A57CA4" w:rsidP="00A05297">
            <w:pPr>
              <w:ind w:right="-23"/>
              <w:rPr>
                <w:rFonts w:ascii="Proxima Nova Rg" w:eastAsia="Times New Roman" w:hAnsi="Proxima Nova Rg" w:cstheme="minorHAnsi"/>
                <w:b/>
                <w:bCs/>
                <w:sz w:val="20"/>
                <w:szCs w:val="20"/>
                <w:lang w:val="en-GB"/>
              </w:rPr>
            </w:pPr>
            <w:r w:rsidRPr="001E3D05">
              <w:rPr>
                <w:rFonts w:ascii="Proxima Nova Rg" w:eastAsia="Times New Roman" w:hAnsi="Proxima Nova Rg" w:cs="Calibri"/>
                <w:b/>
                <w:bCs/>
                <w:color w:val="000000"/>
                <w:sz w:val="20"/>
                <w:szCs w:val="20"/>
                <w:lang w:val="en-GB"/>
              </w:rPr>
              <w:t>Baseline:</w:t>
            </w:r>
            <w:r w:rsidRPr="001E3D05">
              <w:rPr>
                <w:rFonts w:ascii="Proxima Nova Rg" w:eastAsia="Times New Roman" w:hAnsi="Proxima Nova Rg" w:cs="Calibri"/>
                <w:color w:val="000000"/>
                <w:sz w:val="20"/>
                <w:szCs w:val="20"/>
                <w:lang w:val="en-GB"/>
              </w:rPr>
              <w:t xml:space="preserve"> 0 (2019)</w:t>
            </w:r>
          </w:p>
        </w:tc>
        <w:tc>
          <w:tcPr>
            <w:tcW w:w="1260" w:type="dxa"/>
            <w:shd w:val="clear" w:color="auto" w:fill="auto"/>
          </w:tcPr>
          <w:p w14:paraId="5E20E3BD" w14:textId="12D0A474" w:rsidR="00A57CA4" w:rsidRPr="001E3D05" w:rsidRDefault="00A57CA4" w:rsidP="009C5B87">
            <w:pPr>
              <w:shd w:val="clear" w:color="auto" w:fill="FFFFFF" w:themeFill="background1"/>
              <w:ind w:right="-23"/>
              <w:jc w:val="center"/>
              <w:rPr>
                <w:rFonts w:ascii="Proxima Nova Rg" w:eastAsia="Times New Roman" w:hAnsi="Proxima Nova Rg" w:cstheme="minorHAnsi"/>
                <w:b/>
                <w:bCs/>
                <w:sz w:val="20"/>
                <w:szCs w:val="20"/>
                <w:lang w:val="en-GB"/>
              </w:rPr>
            </w:pPr>
            <w:r w:rsidRPr="001E3D05">
              <w:rPr>
                <w:rFonts w:ascii="Proxima Nova Rg" w:eastAsia="Times New Roman" w:hAnsi="Proxima Nova Rg" w:cstheme="minorHAnsi"/>
                <w:sz w:val="20"/>
                <w:szCs w:val="20"/>
                <w:lang w:val="en-GB"/>
              </w:rPr>
              <w:t>3</w:t>
            </w:r>
            <w:r w:rsidR="00283BC0" w:rsidRPr="001E3D05">
              <w:rPr>
                <w:rFonts w:ascii="Proxima Nova Rg" w:eastAsia="Times New Roman" w:hAnsi="Proxima Nova Rg" w:cstheme="minorHAnsi"/>
                <w:sz w:val="20"/>
                <w:szCs w:val="20"/>
                <w:lang w:val="en-GB"/>
              </w:rPr>
              <w:t>5</w:t>
            </w:r>
          </w:p>
        </w:tc>
        <w:tc>
          <w:tcPr>
            <w:tcW w:w="3420" w:type="dxa"/>
            <w:shd w:val="clear" w:color="auto" w:fill="auto"/>
          </w:tcPr>
          <w:p w14:paraId="1A39A2AC" w14:textId="2C23A306" w:rsidR="00A57CA4" w:rsidRPr="001E3D05" w:rsidRDefault="3A582AD7" w:rsidP="009C5B87">
            <w:pPr>
              <w:shd w:val="clear" w:color="auto" w:fill="FFFFFF" w:themeFill="background1"/>
              <w:ind w:right="-23"/>
              <w:rPr>
                <w:rFonts w:ascii="Proxima Nova Rg" w:eastAsia="Times New Roman" w:hAnsi="Proxima Nova Rg"/>
                <w:b/>
                <w:bCs/>
                <w:sz w:val="20"/>
                <w:szCs w:val="20"/>
                <w:lang w:val="en-GB"/>
              </w:rPr>
            </w:pPr>
            <w:r w:rsidRPr="001E3D05">
              <w:rPr>
                <w:rFonts w:ascii="Proxima Nova Rg" w:eastAsia="Times New Roman" w:hAnsi="Proxima Nova Rg"/>
                <w:b/>
                <w:bCs/>
                <w:sz w:val="20"/>
                <w:szCs w:val="20"/>
                <w:lang w:val="en-GB"/>
              </w:rPr>
              <w:t>45</w:t>
            </w:r>
            <w:r w:rsidRPr="001E3D05">
              <w:rPr>
                <w:rFonts w:ascii="Proxima Nova Rg" w:eastAsia="Times New Roman" w:hAnsi="Proxima Nova Rg"/>
                <w:sz w:val="20"/>
                <w:szCs w:val="20"/>
                <w:lang w:val="en-GB"/>
              </w:rPr>
              <w:t xml:space="preserve"> </w:t>
            </w:r>
            <w:r w:rsidR="44DF7F9E" w:rsidRPr="001E3D05">
              <w:rPr>
                <w:rFonts w:ascii="Proxima Nova Rg" w:eastAsia="Times New Roman" w:hAnsi="Proxima Nova Rg"/>
                <w:sz w:val="20"/>
                <w:szCs w:val="20"/>
                <w:lang w:val="en-GB"/>
              </w:rPr>
              <w:t>Community S</w:t>
            </w:r>
            <w:r w:rsidRPr="001E3D05">
              <w:rPr>
                <w:rFonts w:ascii="Proxima Nova Rg" w:eastAsia="Times New Roman" w:hAnsi="Proxima Nova Rg"/>
                <w:sz w:val="20"/>
                <w:szCs w:val="20"/>
                <w:lang w:val="en-GB"/>
              </w:rPr>
              <w:t>tructure</w:t>
            </w:r>
            <w:r w:rsidR="0F596DCF" w:rsidRPr="001E3D05">
              <w:rPr>
                <w:rFonts w:ascii="Proxima Nova Rg" w:eastAsia="Times New Roman" w:hAnsi="Proxima Nova Rg"/>
                <w:sz w:val="20"/>
                <w:szCs w:val="20"/>
                <w:lang w:val="en-GB"/>
              </w:rPr>
              <w:t>s whose members are able to support district authorities in managing basic service delivery and conflict resolution</w:t>
            </w:r>
            <w:r w:rsidR="3C362E81" w:rsidRPr="001E3D05">
              <w:rPr>
                <w:rFonts w:ascii="Proxima Nova Rg" w:eastAsia="Times New Roman" w:hAnsi="Proxima Nova Rg"/>
                <w:sz w:val="20"/>
                <w:szCs w:val="20"/>
              </w:rPr>
              <w:t>.</w:t>
            </w:r>
            <w:r w:rsidRPr="001E3D05">
              <w:rPr>
                <w:rFonts w:ascii="Proxima Nova Rg" w:eastAsia="Times New Roman" w:hAnsi="Proxima Nova Rg"/>
                <w:sz w:val="20"/>
                <w:szCs w:val="20"/>
                <w:lang w:val="en-GB"/>
              </w:rPr>
              <w:t xml:space="preserve"> </w:t>
            </w:r>
            <w:r w:rsidR="44DF7F9E" w:rsidRPr="001E3D05">
              <w:rPr>
                <w:rFonts w:ascii="Proxima Nova Rg" w:eastAsia="Times New Roman" w:hAnsi="Proxima Nova Rg"/>
                <w:sz w:val="20"/>
                <w:szCs w:val="20"/>
                <w:lang w:val="en-GB"/>
              </w:rPr>
              <w:t xml:space="preserve"> </w:t>
            </w:r>
          </w:p>
        </w:tc>
        <w:tc>
          <w:tcPr>
            <w:tcW w:w="1564" w:type="dxa"/>
            <w:shd w:val="clear" w:color="auto" w:fill="auto"/>
          </w:tcPr>
          <w:p w14:paraId="30224FEA" w14:textId="14C688AF" w:rsidR="00A57CA4" w:rsidRPr="001E3D05" w:rsidRDefault="00C60E96" w:rsidP="009C5B87">
            <w:pPr>
              <w:shd w:val="clear" w:color="auto" w:fill="FFFFFF" w:themeFill="background1"/>
              <w:ind w:right="-23"/>
              <w:jc w:val="center"/>
              <w:rPr>
                <w:rFonts w:ascii="Proxima Nova Rg" w:eastAsia="Times New Roman" w:hAnsi="Proxima Nova Rg" w:cstheme="minorHAnsi"/>
                <w:b/>
                <w:bCs/>
                <w:sz w:val="20"/>
                <w:szCs w:val="20"/>
                <w:lang w:val="en-GB"/>
              </w:rPr>
            </w:pPr>
            <w:r w:rsidRPr="001E3D05">
              <w:rPr>
                <w:rFonts w:ascii="Proxima Nova Rg" w:eastAsia="Times New Roman" w:hAnsi="Proxima Nova Rg" w:cstheme="minorHAnsi"/>
                <w:sz w:val="20"/>
                <w:szCs w:val="20"/>
                <w:lang w:val="en-GB"/>
              </w:rPr>
              <w:t xml:space="preserve">Achieved </w:t>
            </w:r>
            <w:r w:rsidR="00A57CA4" w:rsidRPr="001E3D05">
              <w:rPr>
                <w:rFonts w:ascii="Proxima Nova Rg" w:eastAsia="Times New Roman" w:hAnsi="Proxima Nova Rg" w:cstheme="minorHAnsi"/>
                <w:sz w:val="20"/>
                <w:szCs w:val="20"/>
                <w:lang w:val="en-GB"/>
              </w:rPr>
              <w:t xml:space="preserve"> </w:t>
            </w:r>
          </w:p>
        </w:tc>
      </w:tr>
      <w:tr w:rsidR="00A57CA4" w:rsidRPr="001E3D05" w14:paraId="1D60BBB4" w14:textId="77777777" w:rsidTr="5A468AF3">
        <w:tc>
          <w:tcPr>
            <w:tcW w:w="2970" w:type="dxa"/>
            <w:shd w:val="clear" w:color="auto" w:fill="auto"/>
          </w:tcPr>
          <w:p w14:paraId="2874C0EE" w14:textId="01490B60" w:rsidR="00A57CA4" w:rsidRPr="001E3D05" w:rsidRDefault="00A57CA4" w:rsidP="009C5B87">
            <w:pPr>
              <w:ind w:right="-23"/>
              <w:rPr>
                <w:rFonts w:ascii="Proxima Nova Rg" w:eastAsia="Times New Roman" w:hAnsi="Proxima Nova Rg" w:cs="Calibri"/>
                <w:sz w:val="20"/>
                <w:szCs w:val="20"/>
                <w:lang w:val="en-GB"/>
              </w:rPr>
            </w:pPr>
            <w:bookmarkStart w:id="20" w:name="_Hlk145454455"/>
            <w:r w:rsidRPr="001E3D05">
              <w:rPr>
                <w:rFonts w:ascii="Proxima Nova Rg" w:eastAsia="Times New Roman" w:hAnsi="Proxima Nova Rg" w:cs="Calibri"/>
                <w:b/>
                <w:bCs/>
                <w:sz w:val="20"/>
                <w:szCs w:val="20"/>
                <w:lang w:val="en-GB"/>
              </w:rPr>
              <w:lastRenderedPageBreak/>
              <w:t>Indicator 1.1.3</w:t>
            </w:r>
            <w:r w:rsidRPr="001E3D05">
              <w:rPr>
                <w:rFonts w:ascii="Proxima Nova Rg" w:eastAsia="Times New Roman" w:hAnsi="Proxima Nova Rg" w:cs="Calibri"/>
                <w:sz w:val="20"/>
                <w:szCs w:val="20"/>
                <w:lang w:val="en-GB"/>
              </w:rPr>
              <w:t>: Percentage of (i) women and (ii) youth [18-35] among participants of training activities of the project with increased knowledge/skills</w:t>
            </w:r>
          </w:p>
          <w:p w14:paraId="221A2475" w14:textId="63851191" w:rsidR="00A57CA4" w:rsidRPr="001E3D05" w:rsidRDefault="00A57CA4" w:rsidP="009C5B87">
            <w:pPr>
              <w:ind w:right="-23"/>
              <w:rPr>
                <w:rFonts w:ascii="Proxima Nova Rg" w:eastAsia="Times New Roman" w:hAnsi="Proxima Nova Rg" w:cstheme="minorHAnsi"/>
                <w:b/>
                <w:bCs/>
                <w:sz w:val="20"/>
                <w:szCs w:val="20"/>
                <w:lang w:val="en-GB"/>
              </w:rPr>
            </w:pPr>
            <w:r w:rsidRPr="001E3D05">
              <w:rPr>
                <w:rFonts w:ascii="Proxima Nova Rg" w:eastAsia="Times New Roman" w:hAnsi="Proxima Nova Rg" w:cs="Calibri"/>
                <w:b/>
                <w:bCs/>
                <w:sz w:val="20"/>
                <w:szCs w:val="20"/>
                <w:lang w:val="en-GB"/>
              </w:rPr>
              <w:t>Baseline:</w:t>
            </w:r>
            <w:r w:rsidRPr="001E3D05">
              <w:rPr>
                <w:rFonts w:ascii="Proxima Nova Rg" w:eastAsia="Times New Roman" w:hAnsi="Proxima Nova Rg" w:cs="Calibri"/>
                <w:sz w:val="20"/>
                <w:szCs w:val="20"/>
                <w:lang w:val="en-GB"/>
              </w:rPr>
              <w:t xml:space="preserve"> 0 (2019)</w:t>
            </w:r>
          </w:p>
        </w:tc>
        <w:tc>
          <w:tcPr>
            <w:tcW w:w="1260" w:type="dxa"/>
            <w:shd w:val="clear" w:color="auto" w:fill="auto"/>
          </w:tcPr>
          <w:p w14:paraId="5FF5669B" w14:textId="77777777" w:rsidR="00A57CA4" w:rsidRPr="001E3D05" w:rsidRDefault="00A57CA4" w:rsidP="009C5B87">
            <w:pPr>
              <w:ind w:right="-23"/>
              <w:rPr>
                <w:rFonts w:ascii="Proxima Nova Rg" w:eastAsia="Times New Roman" w:hAnsi="Proxima Nova Rg" w:cstheme="minorHAnsi"/>
                <w:sz w:val="20"/>
                <w:szCs w:val="20"/>
                <w:lang w:val="en-GB"/>
              </w:rPr>
            </w:pPr>
            <w:r w:rsidRPr="001E3D05">
              <w:rPr>
                <w:rFonts w:ascii="Proxima Nova Rg" w:eastAsia="Times New Roman" w:hAnsi="Proxima Nova Rg" w:cstheme="minorHAnsi"/>
                <w:sz w:val="20"/>
                <w:szCs w:val="20"/>
                <w:lang w:val="en-GB"/>
              </w:rPr>
              <w:t>Women: 30%</w:t>
            </w:r>
          </w:p>
          <w:p w14:paraId="646E3ACC" w14:textId="77777777" w:rsidR="00A57CA4" w:rsidRPr="001E3D05" w:rsidRDefault="00A57CA4" w:rsidP="009C5B87">
            <w:pPr>
              <w:shd w:val="clear" w:color="auto" w:fill="FFFFFF" w:themeFill="background1"/>
              <w:ind w:right="-23"/>
              <w:rPr>
                <w:rFonts w:ascii="Proxima Nova Rg" w:eastAsia="Times New Roman" w:hAnsi="Proxima Nova Rg" w:cstheme="minorHAnsi"/>
                <w:b/>
                <w:bCs/>
                <w:sz w:val="20"/>
                <w:szCs w:val="20"/>
                <w:lang w:val="en-GB"/>
              </w:rPr>
            </w:pPr>
            <w:r w:rsidRPr="001E3D05">
              <w:rPr>
                <w:rFonts w:ascii="Proxima Nova Rg" w:eastAsia="Times New Roman" w:hAnsi="Proxima Nova Rg" w:cstheme="minorHAnsi"/>
                <w:sz w:val="20"/>
                <w:szCs w:val="20"/>
                <w:lang w:val="en-GB"/>
              </w:rPr>
              <w:t>Youth: 10%</w:t>
            </w:r>
          </w:p>
        </w:tc>
        <w:tc>
          <w:tcPr>
            <w:tcW w:w="3420" w:type="dxa"/>
            <w:shd w:val="clear" w:color="auto" w:fill="auto"/>
          </w:tcPr>
          <w:p w14:paraId="2B0B4570" w14:textId="0247625B" w:rsidR="00AB05E2" w:rsidRPr="001E3D05" w:rsidRDefault="5F059B0D" w:rsidP="00060E88">
            <w:pPr>
              <w:pStyle w:val="ListParagraph"/>
              <w:numPr>
                <w:ilvl w:val="0"/>
                <w:numId w:val="17"/>
              </w:numPr>
              <w:ind w:left="338" w:right="-23" w:hanging="338"/>
              <w:rPr>
                <w:rFonts w:ascii="Proxima Nova Rg" w:eastAsia="Times New Roman" w:hAnsi="Proxima Nova Rg"/>
                <w:sz w:val="20"/>
                <w:szCs w:val="20"/>
                <w:lang w:val="en-GB"/>
              </w:rPr>
            </w:pPr>
            <w:r w:rsidRPr="001E3D05">
              <w:rPr>
                <w:rFonts w:ascii="Proxima Nova Rg" w:eastAsia="Times New Roman" w:hAnsi="Proxima Nova Rg"/>
                <w:sz w:val="20"/>
                <w:szCs w:val="20"/>
                <w:lang w:val="en-GB"/>
              </w:rPr>
              <w:t xml:space="preserve">Women: </w:t>
            </w:r>
            <w:r w:rsidR="282BE632" w:rsidRPr="001E3D05">
              <w:rPr>
                <w:rFonts w:ascii="Proxima Nova Rg" w:eastAsia="Times New Roman" w:hAnsi="Proxima Nova Rg"/>
                <w:b/>
                <w:bCs/>
                <w:sz w:val="20"/>
                <w:szCs w:val="20"/>
                <w:lang w:val="en-GB"/>
              </w:rPr>
              <w:t>2</w:t>
            </w:r>
            <w:r w:rsidR="12F203C2" w:rsidRPr="001E3D05">
              <w:rPr>
                <w:rFonts w:ascii="Proxima Nova Rg" w:eastAsia="Times New Roman" w:hAnsi="Proxima Nova Rg"/>
                <w:b/>
                <w:bCs/>
                <w:sz w:val="20"/>
                <w:szCs w:val="20"/>
                <w:lang w:val="en-GB"/>
              </w:rPr>
              <w:t>6</w:t>
            </w:r>
            <w:r w:rsidRPr="008D0827">
              <w:rPr>
                <w:rFonts w:ascii="Proxima Nova Rg" w:eastAsia="Times New Roman" w:hAnsi="Proxima Nova Rg"/>
                <w:b/>
                <w:bCs/>
                <w:sz w:val="20"/>
                <w:szCs w:val="20"/>
                <w:lang w:val="en-GB"/>
              </w:rPr>
              <w:t>%</w:t>
            </w:r>
            <w:r w:rsidR="00322E27" w:rsidRPr="001E3D05">
              <w:rPr>
                <w:rStyle w:val="FootnoteReference"/>
                <w:rFonts w:ascii="Proxima Nova Rg" w:eastAsia="Times New Roman" w:hAnsi="Proxima Nova Rg"/>
                <w:sz w:val="20"/>
                <w:szCs w:val="20"/>
                <w:lang w:val="en-GB"/>
              </w:rPr>
              <w:footnoteReference w:id="12"/>
            </w:r>
          </w:p>
          <w:p w14:paraId="0A4CCDE9" w14:textId="7EA7C510" w:rsidR="00A57CA4" w:rsidRPr="001E3D05" w:rsidRDefault="5BFF53CA" w:rsidP="32B3CF23">
            <w:pPr>
              <w:shd w:val="clear" w:color="auto" w:fill="FFFFFF" w:themeFill="background1"/>
              <w:ind w:right="-23"/>
              <w:rPr>
                <w:rFonts w:ascii="Proxima Nova Rg" w:eastAsia="Times New Roman" w:hAnsi="Proxima Nova Rg"/>
                <w:sz w:val="20"/>
                <w:szCs w:val="20"/>
                <w:lang w:val="en-GB"/>
              </w:rPr>
            </w:pPr>
            <w:r w:rsidRPr="001E3D05">
              <w:rPr>
                <w:rFonts w:ascii="Proxima Nova Rg" w:eastAsia="Times New Roman" w:hAnsi="Proxima Nova Rg"/>
                <w:sz w:val="20"/>
                <w:szCs w:val="20"/>
                <w:lang w:val="en-GB"/>
              </w:rPr>
              <w:t xml:space="preserve">(ii) </w:t>
            </w:r>
            <w:r w:rsidR="5F059B0D" w:rsidRPr="001E3D05">
              <w:rPr>
                <w:rFonts w:ascii="Proxima Nova Rg" w:eastAsia="Times New Roman" w:hAnsi="Proxima Nova Rg"/>
                <w:sz w:val="20"/>
                <w:szCs w:val="20"/>
                <w:lang w:val="en-GB"/>
              </w:rPr>
              <w:t xml:space="preserve">Youth: </w:t>
            </w:r>
            <w:r w:rsidR="2CCE7039" w:rsidRPr="008D0827">
              <w:rPr>
                <w:rFonts w:ascii="Proxima Nova Rg" w:eastAsia="Times New Roman" w:hAnsi="Proxima Nova Rg"/>
                <w:b/>
                <w:bCs/>
                <w:sz w:val="20"/>
                <w:szCs w:val="20"/>
                <w:lang w:val="en-GB"/>
              </w:rPr>
              <w:t>23</w:t>
            </w:r>
            <w:r w:rsidR="5F059B0D" w:rsidRPr="008D0827">
              <w:rPr>
                <w:rFonts w:ascii="Proxima Nova Rg" w:eastAsia="Times New Roman" w:hAnsi="Proxima Nova Rg"/>
                <w:b/>
                <w:bCs/>
                <w:sz w:val="20"/>
                <w:szCs w:val="20"/>
                <w:lang w:val="en-GB"/>
              </w:rPr>
              <w:t>%</w:t>
            </w:r>
            <w:r w:rsidR="00322E27" w:rsidRPr="001E3D05">
              <w:rPr>
                <w:rStyle w:val="FootnoteReference"/>
                <w:rFonts w:ascii="Proxima Nova Rg" w:eastAsia="Times New Roman" w:hAnsi="Proxima Nova Rg"/>
                <w:sz w:val="20"/>
                <w:szCs w:val="20"/>
                <w:lang w:val="en-GB"/>
              </w:rPr>
              <w:footnoteReference w:id="13"/>
            </w:r>
          </w:p>
          <w:p w14:paraId="7EACAE59" w14:textId="77777777" w:rsidR="00565998" w:rsidRPr="001E3D05" w:rsidRDefault="00565998" w:rsidP="009C5B87">
            <w:pPr>
              <w:shd w:val="clear" w:color="auto" w:fill="FFFFFF" w:themeFill="background1"/>
              <w:ind w:right="-23"/>
              <w:rPr>
                <w:rFonts w:ascii="Proxima Nova Rg" w:eastAsia="Times New Roman" w:hAnsi="Proxima Nova Rg" w:cstheme="minorHAnsi"/>
                <w:sz w:val="20"/>
                <w:szCs w:val="20"/>
                <w:lang w:val="en-GB"/>
              </w:rPr>
            </w:pPr>
          </w:p>
          <w:p w14:paraId="43FD8162" w14:textId="6DFDFF9C" w:rsidR="00311FF6" w:rsidRPr="001E3D05" w:rsidRDefault="00674F52" w:rsidP="32B3CF23">
            <w:pPr>
              <w:pStyle w:val="pf0"/>
              <w:rPr>
                <w:rFonts w:ascii="Proxima Nova Rg" w:hAnsi="Proxima Nova Rg" w:cstheme="minorBidi"/>
                <w:sz w:val="20"/>
                <w:szCs w:val="20"/>
                <w:lang w:val="en-GB"/>
              </w:rPr>
            </w:pPr>
            <w:r w:rsidRPr="001E3D05">
              <w:rPr>
                <w:rFonts w:ascii="Proxima Nova Rg" w:hAnsi="Proxima Nova Rg" w:cstheme="minorBidi"/>
                <w:sz w:val="20"/>
                <w:szCs w:val="20"/>
                <w:lang w:val="en-GB"/>
              </w:rPr>
              <w:t xml:space="preserve">A total of </w:t>
            </w:r>
            <w:r w:rsidR="1B388624" w:rsidRPr="001E3D05">
              <w:rPr>
                <w:rFonts w:ascii="Proxima Nova Rg" w:hAnsi="Proxima Nova Rg" w:cstheme="minorBidi"/>
                <w:sz w:val="20"/>
                <w:szCs w:val="20"/>
                <w:lang w:val="en-GB"/>
              </w:rPr>
              <w:t>3,751</w:t>
            </w:r>
            <w:r w:rsidR="0A0E61FC" w:rsidRPr="001E3D05">
              <w:rPr>
                <w:rFonts w:ascii="Proxima Nova Rg" w:hAnsi="Proxima Nova Rg" w:cstheme="minorBidi"/>
                <w:sz w:val="20"/>
                <w:szCs w:val="20"/>
                <w:lang w:val="en-GB"/>
              </w:rPr>
              <w:t xml:space="preserve"> participants </w:t>
            </w:r>
            <w:r w:rsidRPr="001E3D05">
              <w:rPr>
                <w:rFonts w:ascii="Proxima Nova Rg" w:hAnsi="Proxima Nova Rg" w:cstheme="minorBidi"/>
                <w:sz w:val="20"/>
                <w:szCs w:val="20"/>
                <w:lang w:val="en-GB"/>
              </w:rPr>
              <w:t>(</w:t>
            </w:r>
            <w:r w:rsidR="348E5BED" w:rsidRPr="001E3D05">
              <w:rPr>
                <w:rFonts w:ascii="Proxima Nova Rg" w:hAnsi="Proxima Nova Rg" w:cstheme="minorBidi"/>
                <w:sz w:val="20"/>
                <w:szCs w:val="20"/>
                <w:lang w:val="en-GB"/>
              </w:rPr>
              <w:t>991</w:t>
            </w:r>
            <w:r w:rsidR="0A0E61FC" w:rsidRPr="001E3D05">
              <w:rPr>
                <w:rFonts w:ascii="Proxima Nova Rg" w:hAnsi="Proxima Nova Rg" w:cstheme="minorBidi"/>
                <w:sz w:val="20"/>
                <w:szCs w:val="20"/>
                <w:lang w:val="en-GB"/>
              </w:rPr>
              <w:t xml:space="preserve"> women and</w:t>
            </w:r>
            <w:r w:rsidR="318AB117" w:rsidRPr="001E3D05">
              <w:rPr>
                <w:rFonts w:ascii="Proxima Nova Rg" w:hAnsi="Proxima Nova Rg" w:cstheme="minorBidi"/>
                <w:sz w:val="20"/>
                <w:szCs w:val="20"/>
                <w:lang w:val="en-GB"/>
              </w:rPr>
              <w:t xml:space="preserve"> </w:t>
            </w:r>
            <w:r w:rsidR="5AECF2D4" w:rsidRPr="001E3D05">
              <w:rPr>
                <w:rFonts w:ascii="Proxima Nova Rg" w:hAnsi="Proxima Nova Rg" w:cstheme="minorBidi"/>
                <w:sz w:val="20"/>
                <w:szCs w:val="20"/>
                <w:lang w:val="en-GB"/>
              </w:rPr>
              <w:t>856</w:t>
            </w:r>
            <w:r w:rsidR="0A0E61FC" w:rsidRPr="001E3D05">
              <w:rPr>
                <w:rFonts w:ascii="Proxima Nova Rg" w:hAnsi="Proxima Nova Rg" w:cstheme="minorBidi"/>
                <w:sz w:val="20"/>
                <w:szCs w:val="20"/>
                <w:lang w:val="en-GB"/>
              </w:rPr>
              <w:t xml:space="preserve"> youth</w:t>
            </w:r>
          </w:p>
          <w:p w14:paraId="41F72E27" w14:textId="71FAED07" w:rsidR="00565998" w:rsidRPr="001E3D05" w:rsidRDefault="00674F52" w:rsidP="32B3CF23">
            <w:pPr>
              <w:shd w:val="clear" w:color="auto" w:fill="FFFFFF" w:themeFill="background1"/>
              <w:ind w:right="-23"/>
              <w:rPr>
                <w:rFonts w:ascii="Proxima Nova Rg" w:eastAsia="Times New Roman" w:hAnsi="Proxima Nova Rg"/>
                <w:sz w:val="20"/>
                <w:szCs w:val="20"/>
                <w:lang w:val="en-GB"/>
              </w:rPr>
            </w:pPr>
            <w:r w:rsidRPr="001E3D05">
              <w:rPr>
                <w:rFonts w:ascii="Proxima Nova Rg" w:hAnsi="Proxima Nova Rg"/>
                <w:sz w:val="20"/>
                <w:szCs w:val="20"/>
                <w:lang w:val="en-GB"/>
              </w:rPr>
              <w:t>T</w:t>
            </w:r>
            <w:r w:rsidR="0A0E61FC" w:rsidRPr="001E3D05">
              <w:rPr>
                <w:rFonts w:ascii="Proxima Nova Rg" w:hAnsi="Proxima Nova Rg"/>
                <w:sz w:val="20"/>
                <w:szCs w:val="20"/>
                <w:lang w:val="en-GB"/>
              </w:rPr>
              <w:t>raining topics included:</w:t>
            </w:r>
          </w:p>
          <w:p w14:paraId="2725F67A" w14:textId="29BCF2A3" w:rsidR="00565998" w:rsidRPr="001E3D05" w:rsidRDefault="00565998" w:rsidP="32B3CF23">
            <w:pPr>
              <w:shd w:val="clear" w:color="auto" w:fill="FFFFFF" w:themeFill="background1"/>
              <w:ind w:right="-23"/>
              <w:rPr>
                <w:rFonts w:ascii="Proxima Nova Rg" w:hAnsi="Proxima Nova Rg"/>
                <w:sz w:val="20"/>
                <w:szCs w:val="20"/>
                <w:lang w:val="en-GB"/>
              </w:rPr>
            </w:pPr>
          </w:p>
          <w:p w14:paraId="6924B2A8" w14:textId="00BC7757" w:rsidR="00565998" w:rsidRPr="001E3D05" w:rsidRDefault="74586956" w:rsidP="00060E88">
            <w:pPr>
              <w:pStyle w:val="ListParagraph"/>
              <w:numPr>
                <w:ilvl w:val="0"/>
                <w:numId w:val="21"/>
              </w:numPr>
              <w:shd w:val="clear" w:color="auto" w:fill="FFFFFF" w:themeFill="background1"/>
              <w:ind w:right="-23"/>
              <w:rPr>
                <w:rFonts w:ascii="Proxima Nova Rg" w:hAnsi="Proxima Nova Rg"/>
                <w:sz w:val="20"/>
                <w:szCs w:val="20"/>
                <w:lang w:val="en-GB"/>
              </w:rPr>
            </w:pPr>
            <w:r w:rsidRPr="001E3D05">
              <w:rPr>
                <w:rFonts w:ascii="Proxima Nova Rg" w:hAnsi="Proxima Nova Rg"/>
                <w:sz w:val="20"/>
                <w:szCs w:val="20"/>
                <w:lang w:val="en-GB"/>
              </w:rPr>
              <w:t>Public Expenditure Management (PEM)</w:t>
            </w:r>
            <w:r w:rsidR="00674F52" w:rsidRPr="001E3D05">
              <w:rPr>
                <w:rFonts w:ascii="Proxima Nova Rg" w:hAnsi="Proxima Nova Rg"/>
                <w:sz w:val="20"/>
                <w:szCs w:val="20"/>
                <w:lang w:val="en-GB"/>
              </w:rPr>
              <w:t>,</w:t>
            </w:r>
            <w:r w:rsidRPr="001E3D05">
              <w:rPr>
                <w:rFonts w:ascii="Proxima Nova Rg" w:hAnsi="Proxima Nova Rg"/>
                <w:sz w:val="20"/>
                <w:szCs w:val="20"/>
                <w:lang w:val="en-GB"/>
              </w:rPr>
              <w:t xml:space="preserve"> </w:t>
            </w:r>
          </w:p>
          <w:p w14:paraId="4551A369" w14:textId="6842B7BF" w:rsidR="00565998" w:rsidRPr="001E3D05" w:rsidRDefault="04C4A8A5" w:rsidP="00060E88">
            <w:pPr>
              <w:pStyle w:val="ListParagraph"/>
              <w:numPr>
                <w:ilvl w:val="0"/>
                <w:numId w:val="21"/>
              </w:numPr>
              <w:shd w:val="clear" w:color="auto" w:fill="FFFFFF" w:themeFill="background1"/>
              <w:ind w:right="-23"/>
              <w:rPr>
                <w:rFonts w:ascii="Proxima Nova Rg" w:hAnsi="Proxima Nova Rg"/>
                <w:sz w:val="20"/>
                <w:szCs w:val="20"/>
                <w:lang w:val="en-GB"/>
              </w:rPr>
            </w:pPr>
            <w:r w:rsidRPr="001E3D05">
              <w:rPr>
                <w:rFonts w:ascii="Proxima Nova Rg" w:hAnsi="Proxima Nova Rg"/>
                <w:sz w:val="20"/>
                <w:szCs w:val="20"/>
                <w:lang w:val="en-GB"/>
              </w:rPr>
              <w:t>P</w:t>
            </w:r>
            <w:r w:rsidR="465E9A60" w:rsidRPr="001E3D05">
              <w:rPr>
                <w:rFonts w:ascii="Proxima Nova Rg" w:hAnsi="Proxima Nova Rg"/>
                <w:sz w:val="20"/>
                <w:szCs w:val="20"/>
                <w:lang w:val="en-GB"/>
              </w:rPr>
              <w:t>articipatory planning and service delivery monitoring</w:t>
            </w:r>
            <w:r w:rsidR="00674F52" w:rsidRPr="001E3D05">
              <w:rPr>
                <w:rFonts w:ascii="Proxima Nova Rg" w:hAnsi="Proxima Nova Rg"/>
                <w:sz w:val="20"/>
                <w:szCs w:val="20"/>
                <w:lang w:val="en-GB"/>
              </w:rPr>
              <w:t>,</w:t>
            </w:r>
            <w:r w:rsidR="465E9A60" w:rsidRPr="001E3D05">
              <w:rPr>
                <w:rFonts w:ascii="Proxima Nova Rg" w:hAnsi="Proxima Nova Rg"/>
                <w:sz w:val="20"/>
                <w:szCs w:val="20"/>
                <w:lang w:val="en-GB"/>
              </w:rPr>
              <w:t xml:space="preserve"> </w:t>
            </w:r>
          </w:p>
          <w:p w14:paraId="5E899597" w14:textId="44306F6F" w:rsidR="00565998" w:rsidRPr="001E3D05" w:rsidRDefault="46A312E6" w:rsidP="00060E88">
            <w:pPr>
              <w:pStyle w:val="ListParagraph"/>
              <w:numPr>
                <w:ilvl w:val="0"/>
                <w:numId w:val="21"/>
              </w:numPr>
              <w:shd w:val="clear" w:color="auto" w:fill="FFFFFF" w:themeFill="background1"/>
              <w:ind w:right="-23"/>
              <w:rPr>
                <w:rFonts w:ascii="Proxima Nova Rg" w:hAnsi="Proxima Nova Rg"/>
                <w:sz w:val="20"/>
                <w:szCs w:val="20"/>
                <w:lang w:val="en-GB"/>
              </w:rPr>
            </w:pPr>
            <w:r w:rsidRPr="001E3D05">
              <w:rPr>
                <w:rFonts w:ascii="Proxima Nova Rg" w:hAnsi="Proxima Nova Rg"/>
                <w:sz w:val="20"/>
                <w:szCs w:val="20"/>
                <w:lang w:val="en-GB"/>
              </w:rPr>
              <w:t>G</w:t>
            </w:r>
            <w:r w:rsidR="465E9A60" w:rsidRPr="001E3D05">
              <w:rPr>
                <w:rFonts w:ascii="Proxima Nova Rg" w:hAnsi="Proxima Nova Rg"/>
                <w:sz w:val="20"/>
                <w:szCs w:val="20"/>
                <w:lang w:val="en-GB"/>
              </w:rPr>
              <w:t>ender and youth sensitive approaches</w:t>
            </w:r>
            <w:r w:rsidR="00674F52" w:rsidRPr="001E3D05">
              <w:rPr>
                <w:rFonts w:ascii="Proxima Nova Rg" w:hAnsi="Proxima Nova Rg"/>
                <w:sz w:val="20"/>
                <w:szCs w:val="20"/>
                <w:lang w:val="en-GB"/>
              </w:rPr>
              <w:t>,</w:t>
            </w:r>
            <w:r w:rsidR="465E9A60" w:rsidRPr="001E3D05">
              <w:rPr>
                <w:rFonts w:ascii="Proxima Nova Rg" w:hAnsi="Proxima Nova Rg"/>
                <w:sz w:val="20"/>
                <w:szCs w:val="20"/>
                <w:lang w:val="en-GB"/>
              </w:rPr>
              <w:t xml:space="preserve"> </w:t>
            </w:r>
          </w:p>
          <w:p w14:paraId="4441983C" w14:textId="283BC417" w:rsidR="00565998" w:rsidRPr="001E3D05" w:rsidRDefault="386ED86B" w:rsidP="00060E88">
            <w:pPr>
              <w:pStyle w:val="ListParagraph"/>
              <w:numPr>
                <w:ilvl w:val="0"/>
                <w:numId w:val="21"/>
              </w:numPr>
              <w:shd w:val="clear" w:color="auto" w:fill="FFFFFF" w:themeFill="background1"/>
              <w:ind w:right="-23"/>
              <w:rPr>
                <w:rFonts w:ascii="Proxima Nova Rg" w:hAnsi="Proxima Nova Rg"/>
                <w:sz w:val="20"/>
                <w:szCs w:val="20"/>
                <w:lang w:val="en-GB"/>
              </w:rPr>
            </w:pPr>
            <w:r w:rsidRPr="001E3D05">
              <w:rPr>
                <w:rFonts w:ascii="Proxima Nova Rg" w:hAnsi="Proxima Nova Rg"/>
                <w:sz w:val="20"/>
                <w:szCs w:val="20"/>
                <w:lang w:val="en-GB"/>
              </w:rPr>
              <w:t>L</w:t>
            </w:r>
            <w:r w:rsidR="465E9A60" w:rsidRPr="001E3D05">
              <w:rPr>
                <w:rFonts w:ascii="Proxima Nova Rg" w:hAnsi="Proxima Nova Rg"/>
                <w:sz w:val="20"/>
                <w:szCs w:val="20"/>
                <w:lang w:val="en-GB"/>
              </w:rPr>
              <w:t>ocal governance system</w:t>
            </w:r>
            <w:r w:rsidR="00674F52" w:rsidRPr="001E3D05">
              <w:rPr>
                <w:rFonts w:ascii="Proxima Nova Rg" w:hAnsi="Proxima Nova Rg"/>
                <w:sz w:val="20"/>
                <w:szCs w:val="20"/>
                <w:lang w:val="en-GB"/>
              </w:rPr>
              <w:t>,</w:t>
            </w:r>
            <w:r w:rsidR="465E9A60" w:rsidRPr="001E3D05">
              <w:rPr>
                <w:rFonts w:ascii="Proxima Nova Rg" w:hAnsi="Proxima Nova Rg"/>
                <w:sz w:val="20"/>
                <w:szCs w:val="20"/>
                <w:lang w:val="en-GB"/>
              </w:rPr>
              <w:t xml:space="preserve"> </w:t>
            </w:r>
          </w:p>
          <w:p w14:paraId="536BD984" w14:textId="1C43D278" w:rsidR="00565998" w:rsidRPr="001E3D05" w:rsidRDefault="3BAFEBE5" w:rsidP="00060E88">
            <w:pPr>
              <w:pStyle w:val="ListParagraph"/>
              <w:numPr>
                <w:ilvl w:val="0"/>
                <w:numId w:val="21"/>
              </w:numPr>
              <w:shd w:val="clear" w:color="auto" w:fill="FFFFFF" w:themeFill="background1"/>
              <w:ind w:right="-23"/>
              <w:rPr>
                <w:rFonts w:ascii="Proxima Nova Rg" w:hAnsi="Proxima Nova Rg"/>
                <w:sz w:val="20"/>
                <w:szCs w:val="20"/>
                <w:lang w:val="en-GB"/>
              </w:rPr>
            </w:pPr>
            <w:r w:rsidRPr="001E3D05">
              <w:rPr>
                <w:rFonts w:ascii="Proxima Nova Rg" w:hAnsi="Proxima Nova Rg"/>
                <w:sz w:val="20"/>
                <w:szCs w:val="20"/>
                <w:lang w:val="en-GB"/>
              </w:rPr>
              <w:t>C</w:t>
            </w:r>
            <w:r w:rsidR="465E9A60" w:rsidRPr="001E3D05">
              <w:rPr>
                <w:rFonts w:ascii="Proxima Nova Rg" w:hAnsi="Proxima Nova Rg"/>
                <w:sz w:val="20"/>
                <w:szCs w:val="20"/>
                <w:lang w:val="en-GB"/>
              </w:rPr>
              <w:t>onflict sensitive local governance</w:t>
            </w:r>
            <w:r w:rsidR="00674F52" w:rsidRPr="001E3D05">
              <w:rPr>
                <w:rFonts w:ascii="Proxima Nova Rg" w:hAnsi="Proxima Nova Rg"/>
                <w:sz w:val="20"/>
                <w:szCs w:val="20"/>
                <w:lang w:val="en-GB"/>
              </w:rPr>
              <w:t>,</w:t>
            </w:r>
          </w:p>
          <w:p w14:paraId="2BD74E48" w14:textId="75F849BF" w:rsidR="00565998" w:rsidRPr="001E3D05" w:rsidRDefault="465E9A60" w:rsidP="00060E88">
            <w:pPr>
              <w:pStyle w:val="ListParagraph"/>
              <w:numPr>
                <w:ilvl w:val="0"/>
                <w:numId w:val="21"/>
              </w:numPr>
              <w:shd w:val="clear" w:color="auto" w:fill="FFFFFF" w:themeFill="background1"/>
              <w:ind w:right="-23"/>
              <w:rPr>
                <w:rFonts w:ascii="Proxima Nova Rg" w:hAnsi="Proxima Nova Rg"/>
                <w:sz w:val="20"/>
                <w:szCs w:val="20"/>
                <w:lang w:val="en-GB"/>
              </w:rPr>
            </w:pPr>
            <w:r w:rsidRPr="001E3D05">
              <w:rPr>
                <w:rFonts w:ascii="Proxima Nova Rg" w:hAnsi="Proxima Nova Rg"/>
                <w:sz w:val="20"/>
                <w:szCs w:val="20"/>
                <w:lang w:val="en-GB"/>
              </w:rPr>
              <w:t>District Risk Management</w:t>
            </w:r>
            <w:r w:rsidR="00674F52" w:rsidRPr="001E3D05">
              <w:rPr>
                <w:rFonts w:ascii="Proxima Nova Rg" w:hAnsi="Proxima Nova Rg"/>
                <w:sz w:val="20"/>
                <w:szCs w:val="20"/>
                <w:lang w:val="en-GB"/>
              </w:rPr>
              <w:t>,</w:t>
            </w:r>
            <w:r w:rsidRPr="001E3D05">
              <w:rPr>
                <w:rFonts w:ascii="Proxima Nova Rg" w:hAnsi="Proxima Nova Rg"/>
                <w:sz w:val="20"/>
                <w:szCs w:val="20"/>
                <w:lang w:val="en-GB"/>
              </w:rPr>
              <w:t xml:space="preserve"> </w:t>
            </w:r>
          </w:p>
          <w:p w14:paraId="27274B52" w14:textId="77777777" w:rsidR="00674F52" w:rsidRPr="001E3D05" w:rsidRDefault="465E9A60" w:rsidP="00060E88">
            <w:pPr>
              <w:pStyle w:val="ListParagraph"/>
              <w:numPr>
                <w:ilvl w:val="0"/>
                <w:numId w:val="21"/>
              </w:numPr>
              <w:shd w:val="clear" w:color="auto" w:fill="FFFFFF" w:themeFill="background1"/>
              <w:ind w:right="-23"/>
              <w:rPr>
                <w:rFonts w:ascii="Proxima Nova Rg" w:hAnsi="Proxima Nova Rg"/>
                <w:sz w:val="20"/>
                <w:szCs w:val="20"/>
                <w:lang w:val="en-GB"/>
              </w:rPr>
            </w:pPr>
            <w:r w:rsidRPr="001E3D05">
              <w:rPr>
                <w:rFonts w:ascii="Proxima Nova Rg" w:hAnsi="Proxima Nova Rg"/>
                <w:sz w:val="20"/>
                <w:szCs w:val="20"/>
                <w:lang w:val="en-GB"/>
              </w:rPr>
              <w:t>Data management</w:t>
            </w:r>
            <w:r w:rsidR="00674F52" w:rsidRPr="001E3D05">
              <w:rPr>
                <w:rFonts w:ascii="Proxima Nova Rg" w:hAnsi="Proxima Nova Rg"/>
                <w:sz w:val="20"/>
                <w:szCs w:val="20"/>
                <w:lang w:val="en-GB"/>
              </w:rPr>
              <w:t>,</w:t>
            </w:r>
          </w:p>
          <w:p w14:paraId="2641E156" w14:textId="77777777" w:rsidR="00565998" w:rsidRPr="001E3D05" w:rsidRDefault="465E9A60" w:rsidP="00060E88">
            <w:pPr>
              <w:pStyle w:val="ListParagraph"/>
              <w:numPr>
                <w:ilvl w:val="0"/>
                <w:numId w:val="21"/>
              </w:numPr>
              <w:shd w:val="clear" w:color="auto" w:fill="FFFFFF" w:themeFill="background1"/>
              <w:ind w:right="-23"/>
              <w:rPr>
                <w:rFonts w:ascii="Proxima Nova Rg" w:hAnsi="Proxima Nova Rg"/>
                <w:sz w:val="20"/>
                <w:szCs w:val="20"/>
                <w:lang w:val="en-GB"/>
              </w:rPr>
            </w:pPr>
            <w:r w:rsidRPr="001E3D05">
              <w:rPr>
                <w:rFonts w:ascii="Proxima Nova Rg" w:hAnsi="Proxima Nova Rg"/>
                <w:sz w:val="20"/>
                <w:szCs w:val="20"/>
                <w:lang w:val="en-GB"/>
              </w:rPr>
              <w:t xml:space="preserve">Basic Administrative and Financial Training. </w:t>
            </w:r>
          </w:p>
          <w:p w14:paraId="2BF5AD94" w14:textId="5A5C6F51" w:rsidR="00674F52" w:rsidRPr="001E3D05" w:rsidRDefault="00674F52" w:rsidP="00674F52">
            <w:pPr>
              <w:shd w:val="clear" w:color="auto" w:fill="FFFFFF" w:themeFill="background1"/>
              <w:ind w:right="-23"/>
              <w:rPr>
                <w:rFonts w:ascii="Proxima Nova Rg" w:hAnsi="Proxima Nova Rg"/>
                <w:sz w:val="20"/>
                <w:szCs w:val="20"/>
                <w:lang w:val="en-GB"/>
              </w:rPr>
            </w:pPr>
          </w:p>
        </w:tc>
        <w:tc>
          <w:tcPr>
            <w:tcW w:w="1564" w:type="dxa"/>
            <w:shd w:val="clear" w:color="auto" w:fill="auto"/>
          </w:tcPr>
          <w:p w14:paraId="31A4B9FB" w14:textId="7C3914B4" w:rsidR="00100DC8" w:rsidRPr="001E3D05" w:rsidRDefault="00100DC8" w:rsidP="00244030">
            <w:pPr>
              <w:pStyle w:val="ListParagraph"/>
              <w:numPr>
                <w:ilvl w:val="0"/>
                <w:numId w:val="18"/>
              </w:numPr>
              <w:shd w:val="clear" w:color="auto" w:fill="FFFFFF" w:themeFill="background1"/>
              <w:ind w:left="343" w:right="-23" w:hanging="425"/>
              <w:rPr>
                <w:rFonts w:ascii="Proxima Nova Rg" w:eastAsia="Times New Roman" w:hAnsi="Proxima Nova Rg"/>
                <w:sz w:val="20"/>
                <w:szCs w:val="20"/>
                <w:lang w:val="en-GB"/>
              </w:rPr>
            </w:pPr>
            <w:r w:rsidRPr="001E3D05">
              <w:rPr>
                <w:rFonts w:ascii="Proxima Nova Rg" w:eastAsia="Times New Roman" w:hAnsi="Proxima Nova Rg"/>
                <w:sz w:val="20"/>
                <w:szCs w:val="20"/>
                <w:lang w:val="en-GB"/>
              </w:rPr>
              <w:t>Partially achieved</w:t>
            </w:r>
            <w:r w:rsidR="00A32506" w:rsidRPr="001E3D05">
              <w:rPr>
                <w:rFonts w:ascii="Proxima Nova Rg" w:eastAsia="Times New Roman" w:hAnsi="Proxima Nova Rg"/>
                <w:sz w:val="20"/>
                <w:szCs w:val="20"/>
                <w:lang w:val="en-GB"/>
              </w:rPr>
              <w:t>.</w:t>
            </w:r>
          </w:p>
          <w:p w14:paraId="0969D828" w14:textId="77777777" w:rsidR="00100DC8" w:rsidRPr="001E3D05" w:rsidRDefault="00100DC8" w:rsidP="00674F52">
            <w:pPr>
              <w:shd w:val="clear" w:color="auto" w:fill="FFFFFF" w:themeFill="background1"/>
              <w:ind w:left="37" w:right="-23" w:hanging="142"/>
              <w:jc w:val="center"/>
              <w:rPr>
                <w:rFonts w:ascii="Proxima Nova Rg" w:eastAsia="Times New Roman" w:hAnsi="Proxima Nova Rg"/>
                <w:sz w:val="20"/>
                <w:szCs w:val="20"/>
                <w:lang w:val="en-GB"/>
              </w:rPr>
            </w:pPr>
          </w:p>
          <w:p w14:paraId="0B10C4F6" w14:textId="73AB9A1B" w:rsidR="00A57CA4" w:rsidRPr="001E3D05" w:rsidRDefault="5867B58B" w:rsidP="00060E88">
            <w:pPr>
              <w:pStyle w:val="ListParagraph"/>
              <w:numPr>
                <w:ilvl w:val="0"/>
                <w:numId w:val="18"/>
              </w:numPr>
              <w:shd w:val="clear" w:color="auto" w:fill="FFFFFF" w:themeFill="background1"/>
              <w:ind w:left="-224" w:right="-23" w:hanging="142"/>
              <w:jc w:val="center"/>
              <w:rPr>
                <w:rFonts w:ascii="Proxima Nova Rg" w:eastAsia="Times New Roman" w:hAnsi="Proxima Nova Rg"/>
                <w:b/>
                <w:bCs/>
                <w:sz w:val="20"/>
                <w:szCs w:val="20"/>
                <w:lang w:val="en-GB"/>
              </w:rPr>
            </w:pPr>
            <w:r w:rsidRPr="001E3D05">
              <w:rPr>
                <w:rFonts w:ascii="Proxima Nova Rg" w:eastAsia="Times New Roman" w:hAnsi="Proxima Nova Rg"/>
                <w:sz w:val="20"/>
                <w:szCs w:val="20"/>
                <w:lang w:val="en-GB"/>
              </w:rPr>
              <w:t xml:space="preserve">Achieved  </w:t>
            </w:r>
          </w:p>
        </w:tc>
      </w:tr>
      <w:bookmarkEnd w:id="20"/>
      <w:tr w:rsidR="00A57CA4" w:rsidRPr="001E3D05" w14:paraId="5DF4A4AE" w14:textId="77777777" w:rsidTr="5A468AF3">
        <w:tc>
          <w:tcPr>
            <w:tcW w:w="2970" w:type="dxa"/>
            <w:shd w:val="clear" w:color="auto" w:fill="auto"/>
          </w:tcPr>
          <w:p w14:paraId="230DB3EC" w14:textId="77777777" w:rsidR="00A57CA4" w:rsidRPr="001E3D05" w:rsidRDefault="00A57CA4" w:rsidP="009C5B87">
            <w:pPr>
              <w:ind w:right="-23"/>
              <w:rPr>
                <w:rFonts w:ascii="Proxima Nova Rg" w:eastAsia="Times New Roman" w:hAnsi="Proxima Nova Rg" w:cs="Calibri"/>
                <w:sz w:val="20"/>
                <w:szCs w:val="20"/>
                <w:lang w:val="en-GB"/>
              </w:rPr>
            </w:pPr>
            <w:r w:rsidRPr="001E3D05">
              <w:rPr>
                <w:rFonts w:ascii="Proxima Nova Rg" w:eastAsia="Times New Roman" w:hAnsi="Proxima Nova Rg" w:cs="Calibri"/>
                <w:b/>
                <w:bCs/>
                <w:sz w:val="20"/>
                <w:szCs w:val="20"/>
                <w:lang w:val="en-GB"/>
              </w:rPr>
              <w:t xml:space="preserve">Indicator 1.1.4: </w:t>
            </w:r>
            <w:r w:rsidRPr="001E3D05">
              <w:rPr>
                <w:rFonts w:ascii="Proxima Nova Rg" w:eastAsia="Times New Roman" w:hAnsi="Proxima Nova Rg" w:cs="Calibri"/>
                <w:sz w:val="20"/>
                <w:szCs w:val="20"/>
                <w:lang w:val="en-GB"/>
              </w:rPr>
              <w:t>Percentage of District Authorities with functional Women’s Affairs Units</w:t>
            </w:r>
          </w:p>
          <w:p w14:paraId="5FBC1BCE" w14:textId="18AD7DF8" w:rsidR="00A57CA4" w:rsidRPr="001E3D05" w:rsidRDefault="00A57CA4" w:rsidP="009C5B87">
            <w:pPr>
              <w:shd w:val="clear" w:color="auto" w:fill="FFFFFF" w:themeFill="background1"/>
              <w:ind w:right="-23"/>
              <w:rPr>
                <w:rFonts w:ascii="Proxima Nova Rg" w:eastAsia="Times New Roman" w:hAnsi="Proxima Nova Rg" w:cstheme="minorHAnsi"/>
                <w:b/>
                <w:bCs/>
                <w:sz w:val="20"/>
                <w:szCs w:val="20"/>
                <w:highlight w:val="yellow"/>
                <w:lang w:val="en-GB"/>
              </w:rPr>
            </w:pPr>
            <w:r w:rsidRPr="001E3D05">
              <w:rPr>
                <w:rFonts w:ascii="Proxima Nova Rg" w:eastAsia="Times New Roman" w:hAnsi="Proxima Nova Rg" w:cs="Calibri"/>
                <w:b/>
                <w:bCs/>
                <w:sz w:val="20"/>
                <w:szCs w:val="20"/>
                <w:lang w:val="en-GB"/>
              </w:rPr>
              <w:t>Baseline</w:t>
            </w:r>
            <w:r w:rsidRPr="001E3D05">
              <w:rPr>
                <w:rFonts w:ascii="Proxima Nova Rg" w:eastAsia="Times New Roman" w:hAnsi="Proxima Nova Rg" w:cs="Calibri"/>
                <w:sz w:val="20"/>
                <w:szCs w:val="20"/>
                <w:lang w:val="en-GB"/>
              </w:rPr>
              <w:t>:7% (2019)</w:t>
            </w:r>
          </w:p>
        </w:tc>
        <w:tc>
          <w:tcPr>
            <w:tcW w:w="1260" w:type="dxa"/>
            <w:shd w:val="clear" w:color="auto" w:fill="auto"/>
          </w:tcPr>
          <w:p w14:paraId="4E839B15" w14:textId="33B836E5" w:rsidR="00A57CA4" w:rsidRPr="001E3D05" w:rsidRDefault="00771267" w:rsidP="009C5B87">
            <w:pPr>
              <w:shd w:val="clear" w:color="auto" w:fill="FFFFFF" w:themeFill="background1"/>
              <w:ind w:right="-23"/>
              <w:jc w:val="center"/>
              <w:rPr>
                <w:rFonts w:ascii="Proxima Nova Rg" w:eastAsia="Times New Roman" w:hAnsi="Proxima Nova Rg" w:cstheme="minorHAnsi"/>
                <w:b/>
                <w:bCs/>
                <w:sz w:val="20"/>
                <w:szCs w:val="20"/>
                <w:lang w:val="en-GB"/>
              </w:rPr>
            </w:pPr>
            <w:r w:rsidRPr="001E3D05">
              <w:rPr>
                <w:rFonts w:ascii="Proxima Nova Rg" w:eastAsia="Times New Roman" w:hAnsi="Proxima Nova Rg" w:cstheme="minorHAnsi"/>
                <w:sz w:val="20"/>
                <w:szCs w:val="20"/>
                <w:lang w:val="en-GB"/>
              </w:rPr>
              <w:t>6</w:t>
            </w:r>
            <w:r w:rsidR="00A57CA4" w:rsidRPr="001E3D05">
              <w:rPr>
                <w:rFonts w:ascii="Proxima Nova Rg" w:eastAsia="Times New Roman" w:hAnsi="Proxima Nova Rg" w:cstheme="minorHAnsi"/>
                <w:sz w:val="20"/>
                <w:szCs w:val="20"/>
                <w:lang w:val="en-GB"/>
              </w:rPr>
              <w:t>0%</w:t>
            </w:r>
          </w:p>
        </w:tc>
        <w:tc>
          <w:tcPr>
            <w:tcW w:w="3420" w:type="dxa"/>
            <w:shd w:val="clear" w:color="auto" w:fill="auto"/>
          </w:tcPr>
          <w:p w14:paraId="08CF4CF0" w14:textId="7432310D" w:rsidR="004C7B37" w:rsidRPr="00244030" w:rsidRDefault="62D6F0B4" w:rsidP="05BF1CAC">
            <w:pPr>
              <w:shd w:val="clear" w:color="auto" w:fill="FFFFFF" w:themeFill="background1"/>
              <w:ind w:right="-23"/>
              <w:jc w:val="both"/>
              <w:rPr>
                <w:rFonts w:ascii="Proxima Nova Rg" w:eastAsia="Times New Roman" w:hAnsi="Proxima Nova Rg" w:cs="Times New Roman"/>
                <w:b/>
                <w:bCs/>
                <w:sz w:val="20"/>
                <w:szCs w:val="20"/>
              </w:rPr>
            </w:pPr>
            <w:r w:rsidRPr="00244030">
              <w:rPr>
                <w:rFonts w:ascii="Proxima Nova Rg" w:eastAsia="Times New Roman" w:hAnsi="Proxima Nova Rg" w:cs="Times New Roman"/>
                <w:b/>
                <w:bCs/>
                <w:sz w:val="20"/>
                <w:szCs w:val="20"/>
              </w:rPr>
              <w:t>47%</w:t>
            </w:r>
            <w:r w:rsidR="00100DC8" w:rsidRPr="00244030">
              <w:rPr>
                <w:rStyle w:val="FootnoteReference"/>
                <w:rFonts w:ascii="Proxima Nova Rg" w:eastAsia="Times New Roman" w:hAnsi="Proxima Nova Rg" w:cs="Times New Roman"/>
                <w:b/>
                <w:bCs/>
                <w:sz w:val="20"/>
                <w:szCs w:val="20"/>
              </w:rPr>
              <w:footnoteReference w:id="14"/>
            </w:r>
          </w:p>
        </w:tc>
        <w:tc>
          <w:tcPr>
            <w:tcW w:w="1564" w:type="dxa"/>
            <w:shd w:val="clear" w:color="auto" w:fill="auto"/>
          </w:tcPr>
          <w:p w14:paraId="13C74026" w14:textId="6A13237F" w:rsidR="00A57CA4" w:rsidRPr="001E3D05" w:rsidRDefault="00B2197C" w:rsidP="009C5B87">
            <w:pPr>
              <w:shd w:val="clear" w:color="auto" w:fill="FFFFFF" w:themeFill="background1"/>
              <w:ind w:right="-23"/>
              <w:jc w:val="center"/>
              <w:rPr>
                <w:rFonts w:ascii="Proxima Nova Rg" w:eastAsia="Times New Roman" w:hAnsi="Proxima Nova Rg" w:cstheme="minorHAnsi"/>
                <w:b/>
                <w:bCs/>
                <w:sz w:val="20"/>
                <w:szCs w:val="20"/>
                <w:highlight w:val="yellow"/>
                <w:lang w:val="en-GB"/>
              </w:rPr>
            </w:pPr>
            <w:r w:rsidRPr="001E3D05">
              <w:rPr>
                <w:rFonts w:ascii="Proxima Nova Rg" w:eastAsia="Times New Roman" w:hAnsi="Proxima Nova Rg" w:cstheme="minorHAnsi"/>
                <w:sz w:val="20"/>
                <w:szCs w:val="20"/>
                <w:lang w:val="en-GB"/>
              </w:rPr>
              <w:t>Partially achieved</w:t>
            </w:r>
            <w:r w:rsidR="00A57CA4" w:rsidRPr="001E3D05">
              <w:rPr>
                <w:rFonts w:ascii="Proxima Nova Rg" w:eastAsia="Times New Roman" w:hAnsi="Proxima Nova Rg" w:cstheme="minorHAnsi"/>
                <w:sz w:val="20"/>
                <w:szCs w:val="20"/>
                <w:lang w:val="en-GB"/>
              </w:rPr>
              <w:t xml:space="preserve"> </w:t>
            </w:r>
          </w:p>
        </w:tc>
      </w:tr>
    </w:tbl>
    <w:p w14:paraId="6B67A20A" w14:textId="2DED9B23" w:rsidR="004160F5" w:rsidRPr="001E3D05" w:rsidRDefault="004160F5" w:rsidP="009C5B87">
      <w:pPr>
        <w:shd w:val="clear" w:color="auto" w:fill="FFFFFF" w:themeFill="background1"/>
        <w:spacing w:after="0" w:line="240" w:lineRule="auto"/>
        <w:ind w:right="-23"/>
        <w:jc w:val="both"/>
        <w:rPr>
          <w:rFonts w:ascii="Proxima Nova Rg" w:eastAsia="Times New Roman" w:hAnsi="Proxima Nova Rg" w:cs="Times New Roman"/>
          <w:color w:val="000000"/>
          <w:sz w:val="20"/>
          <w:szCs w:val="20"/>
          <w:lang w:val="en-GB" w:eastAsia="en-GB"/>
        </w:rPr>
      </w:pPr>
    </w:p>
    <w:p w14:paraId="18C78DE8" w14:textId="77777777" w:rsidR="00074AD7" w:rsidRDefault="00074AD7" w:rsidP="32B3CF23">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6744CC2D" w14:textId="60903ED6" w:rsidR="00B41FA2" w:rsidRPr="001E3D05" w:rsidRDefault="222679E0" w:rsidP="32B3CF23">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sz w:val="20"/>
          <w:szCs w:val="20"/>
          <w:lang w:val="en-GB" w:eastAsia="en-GB"/>
        </w:rPr>
        <w:t xml:space="preserve">Capacity development – in the broader sense of institutional, organizational and individual capacities – </w:t>
      </w:r>
      <w:r w:rsidR="58577DD6" w:rsidRPr="001E3D05">
        <w:rPr>
          <w:rFonts w:ascii="Proxima Nova Rg" w:eastAsia="Times New Roman" w:hAnsi="Proxima Nova Rg" w:cs="Times New Roman"/>
          <w:sz w:val="20"/>
          <w:szCs w:val="20"/>
          <w:lang w:val="en-GB" w:eastAsia="en-GB"/>
        </w:rPr>
        <w:t xml:space="preserve">is one of the key pillars of the </w:t>
      </w:r>
      <w:r w:rsidR="00757BFD" w:rsidRPr="001E3D05">
        <w:rPr>
          <w:rFonts w:ascii="Proxima Nova Rg" w:eastAsia="Times New Roman" w:hAnsi="Proxima Nova Rg" w:cs="Times New Roman"/>
          <w:sz w:val="20"/>
          <w:szCs w:val="20"/>
          <w:lang w:val="en-GB" w:eastAsia="en-GB"/>
        </w:rPr>
        <w:t>P</w:t>
      </w:r>
      <w:r w:rsidR="58577DD6" w:rsidRPr="001E3D05">
        <w:rPr>
          <w:rFonts w:ascii="Proxima Nova Rg" w:eastAsia="Times New Roman" w:hAnsi="Proxima Nova Rg" w:cs="Times New Roman"/>
          <w:sz w:val="20"/>
          <w:szCs w:val="20"/>
          <w:lang w:val="en-GB" w:eastAsia="en-GB"/>
        </w:rPr>
        <w:t>roject.</w:t>
      </w:r>
      <w:r w:rsidR="60D55E99" w:rsidRPr="001E3D05">
        <w:rPr>
          <w:rFonts w:ascii="Proxima Nova Rg" w:eastAsia="Times New Roman" w:hAnsi="Proxima Nova Rg" w:cs="Times New Roman"/>
          <w:sz w:val="20"/>
          <w:szCs w:val="20"/>
          <w:lang w:val="en-GB" w:eastAsia="en-GB"/>
        </w:rPr>
        <w:t xml:space="preserve"> Its most obvious aim is to immediately improve the performance of local authorities to provide effective and responsive public services to the </w:t>
      </w:r>
      <w:r w:rsidR="08F1FB65" w:rsidRPr="001E3D05">
        <w:rPr>
          <w:rFonts w:ascii="Proxima Nova Rg" w:eastAsia="Times New Roman" w:hAnsi="Proxima Nova Rg" w:cs="Times New Roman"/>
          <w:sz w:val="20"/>
          <w:szCs w:val="20"/>
          <w:lang w:val="en-GB" w:eastAsia="en-GB"/>
        </w:rPr>
        <w:t xml:space="preserve">people of Yemen. </w:t>
      </w:r>
      <w:r w:rsidR="2FE1E6EA" w:rsidRPr="001E3D05">
        <w:rPr>
          <w:rFonts w:ascii="Proxima Nova Rg" w:eastAsia="Times New Roman" w:hAnsi="Proxima Nova Rg" w:cs="Times New Roman"/>
          <w:sz w:val="20"/>
          <w:szCs w:val="20"/>
          <w:lang w:val="en-GB" w:eastAsia="en-GB"/>
        </w:rPr>
        <w:t xml:space="preserve">The </w:t>
      </w:r>
      <w:r w:rsidR="00757BFD" w:rsidRPr="001E3D05">
        <w:rPr>
          <w:rFonts w:ascii="Proxima Nova Rg" w:eastAsia="Times New Roman" w:hAnsi="Proxima Nova Rg" w:cs="Times New Roman"/>
          <w:sz w:val="20"/>
          <w:szCs w:val="20"/>
          <w:lang w:val="en-GB" w:eastAsia="en-GB"/>
        </w:rPr>
        <w:t>P</w:t>
      </w:r>
      <w:r w:rsidR="2FE1E6EA" w:rsidRPr="001E3D05">
        <w:rPr>
          <w:rFonts w:ascii="Proxima Nova Rg" w:eastAsia="Times New Roman" w:hAnsi="Proxima Nova Rg" w:cs="Times New Roman"/>
          <w:sz w:val="20"/>
          <w:szCs w:val="20"/>
          <w:lang w:val="en-GB" w:eastAsia="en-GB"/>
        </w:rPr>
        <w:t xml:space="preserve">roject has also strongly emphasized the correct application of the strengthened capacities, linking it, through the Performance Principle, </w:t>
      </w:r>
      <w:r w:rsidR="3BD92A44" w:rsidRPr="001E3D05">
        <w:rPr>
          <w:rFonts w:ascii="Proxima Nova Rg" w:eastAsia="Times New Roman" w:hAnsi="Proxima Nova Rg" w:cs="Times New Roman"/>
          <w:sz w:val="20"/>
          <w:szCs w:val="20"/>
          <w:lang w:val="en-GB" w:eastAsia="en-GB"/>
        </w:rPr>
        <w:t>to the eligibility and allocation of Local Resilience &amp; Recovery Funds</w:t>
      </w:r>
      <w:r w:rsidR="412712DC" w:rsidRPr="001E3D05">
        <w:rPr>
          <w:rFonts w:ascii="Proxima Nova Rg" w:eastAsia="Times New Roman" w:hAnsi="Proxima Nova Rg" w:cs="Times New Roman"/>
          <w:sz w:val="20"/>
          <w:szCs w:val="20"/>
          <w:lang w:val="en-GB" w:eastAsia="en-GB"/>
        </w:rPr>
        <w:t xml:space="preserve">. This intricate (and, as it </w:t>
      </w:r>
      <w:r w:rsidR="74587449" w:rsidRPr="001E3D05">
        <w:rPr>
          <w:rFonts w:ascii="Proxima Nova Rg" w:eastAsia="Times New Roman" w:hAnsi="Proxima Nova Rg" w:cs="Times New Roman"/>
          <w:sz w:val="20"/>
          <w:szCs w:val="20"/>
          <w:lang w:val="en-GB" w:eastAsia="en-GB"/>
        </w:rPr>
        <w:t xml:space="preserve">necessarily </w:t>
      </w:r>
      <w:r w:rsidR="412712DC" w:rsidRPr="001E3D05">
        <w:rPr>
          <w:rFonts w:ascii="Proxima Nova Rg" w:eastAsia="Times New Roman" w:hAnsi="Proxima Nova Rg" w:cs="Times New Roman"/>
          <w:sz w:val="20"/>
          <w:szCs w:val="20"/>
          <w:lang w:val="en-GB" w:eastAsia="en-GB"/>
        </w:rPr>
        <w:t xml:space="preserve">turned out, adaptive) system of capacity development interventions, lastly, is one of the </w:t>
      </w:r>
      <w:r w:rsidR="7377D906" w:rsidRPr="001E3D05">
        <w:rPr>
          <w:rFonts w:ascii="Proxima Nova Rg" w:eastAsia="Times New Roman" w:hAnsi="Proxima Nova Rg" w:cs="Times New Roman"/>
          <w:sz w:val="20"/>
          <w:szCs w:val="20"/>
          <w:lang w:val="en-GB" w:eastAsia="en-GB"/>
        </w:rPr>
        <w:t xml:space="preserve">most important </w:t>
      </w:r>
      <w:r w:rsidR="418F1FC4" w:rsidRPr="001E3D05">
        <w:rPr>
          <w:rFonts w:ascii="Proxima Nova Rg" w:eastAsia="Times New Roman" w:hAnsi="Proxima Nova Rg" w:cs="Times New Roman"/>
          <w:sz w:val="20"/>
          <w:szCs w:val="20"/>
          <w:lang w:val="en-GB" w:eastAsia="en-GB"/>
        </w:rPr>
        <w:t xml:space="preserve">tools of the </w:t>
      </w:r>
      <w:r w:rsidR="00757BFD" w:rsidRPr="001E3D05">
        <w:rPr>
          <w:rFonts w:ascii="Proxima Nova Rg" w:eastAsia="Times New Roman" w:hAnsi="Proxima Nova Rg" w:cs="Times New Roman"/>
          <w:sz w:val="20"/>
          <w:szCs w:val="20"/>
          <w:lang w:val="en-GB" w:eastAsia="en-GB"/>
        </w:rPr>
        <w:t>P</w:t>
      </w:r>
      <w:r w:rsidR="418F1FC4" w:rsidRPr="001E3D05">
        <w:rPr>
          <w:rFonts w:ascii="Proxima Nova Rg" w:eastAsia="Times New Roman" w:hAnsi="Proxima Nova Rg" w:cs="Times New Roman"/>
          <w:sz w:val="20"/>
          <w:szCs w:val="20"/>
          <w:lang w:val="en-GB" w:eastAsia="en-GB"/>
        </w:rPr>
        <w:t>roject to ensure sustainability beyond the project’s duration.</w:t>
      </w:r>
    </w:p>
    <w:p w14:paraId="6618FAB5" w14:textId="77777777" w:rsidR="00A41E65" w:rsidRPr="001E3D05" w:rsidRDefault="00A41E65"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68C9C7DC" w14:textId="602C3172" w:rsidR="00EF45C2" w:rsidRPr="001E3D05" w:rsidRDefault="7F78AF0D"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sz w:val="20"/>
          <w:szCs w:val="20"/>
          <w:lang w:val="en-GB" w:eastAsia="en-GB"/>
        </w:rPr>
        <w:t>With a focus on sustain</w:t>
      </w:r>
      <w:r w:rsidR="46A5C45C" w:rsidRPr="001E3D05">
        <w:rPr>
          <w:rFonts w:ascii="Proxima Nova Rg" w:eastAsia="Times New Roman" w:hAnsi="Proxima Nova Rg" w:cs="Times New Roman"/>
          <w:sz w:val="20"/>
          <w:szCs w:val="20"/>
          <w:lang w:val="en-GB" w:eastAsia="en-GB"/>
        </w:rPr>
        <w:t>ability the</w:t>
      </w:r>
      <w:r w:rsidR="46A5C45C" w:rsidRPr="001E3D05">
        <w:rPr>
          <w:rFonts w:ascii="Proxima Nova Rg" w:eastAsia="Calibri" w:hAnsi="Proxima Nova Rg" w:cs="Calibri"/>
          <w:sz w:val="20"/>
          <w:szCs w:val="20"/>
          <w:lang w:val="en-GB"/>
        </w:rPr>
        <w:t xml:space="preserve"> project has </w:t>
      </w:r>
      <w:r w:rsidR="34D4F113" w:rsidRPr="001E3D05">
        <w:rPr>
          <w:rFonts w:ascii="Proxima Nova Rg" w:eastAsia="Calibri" w:hAnsi="Proxima Nova Rg" w:cs="Calibri"/>
          <w:sz w:val="20"/>
          <w:szCs w:val="20"/>
          <w:lang w:val="en-GB"/>
        </w:rPr>
        <w:t>leveraged</w:t>
      </w:r>
      <w:r w:rsidR="46A5C45C" w:rsidRPr="001E3D05">
        <w:rPr>
          <w:rFonts w:ascii="Proxima Nova Rg" w:eastAsia="Calibri" w:hAnsi="Proxima Nova Rg" w:cs="Calibri"/>
          <w:sz w:val="20"/>
          <w:szCs w:val="20"/>
          <w:lang w:val="en-GB"/>
        </w:rPr>
        <w:t xml:space="preserve"> existing competencies and expertise </w:t>
      </w:r>
      <w:r w:rsidR="53D22108" w:rsidRPr="001E3D05">
        <w:rPr>
          <w:rFonts w:ascii="Proxima Nova Rg" w:eastAsia="Calibri" w:hAnsi="Proxima Nova Rg" w:cs="Calibri"/>
          <w:sz w:val="20"/>
          <w:szCs w:val="20"/>
          <w:lang w:val="en-GB"/>
        </w:rPr>
        <w:t xml:space="preserve">to establish inclusive structures </w:t>
      </w:r>
      <w:r w:rsidR="3E439ABC" w:rsidRPr="001E3D05">
        <w:rPr>
          <w:rFonts w:ascii="Proxima Nova Rg" w:eastAsia="Calibri" w:hAnsi="Proxima Nova Rg" w:cs="Calibri"/>
          <w:sz w:val="20"/>
          <w:szCs w:val="20"/>
          <w:lang w:val="en-GB"/>
        </w:rPr>
        <w:t xml:space="preserve">(DFTs, DCTs) </w:t>
      </w:r>
      <w:r w:rsidR="53D22108" w:rsidRPr="001E3D05">
        <w:rPr>
          <w:rFonts w:ascii="Proxima Nova Rg" w:eastAsia="Calibri" w:hAnsi="Proxima Nova Rg" w:cs="Calibri"/>
          <w:sz w:val="20"/>
          <w:szCs w:val="20"/>
          <w:lang w:val="en-GB"/>
        </w:rPr>
        <w:t xml:space="preserve">at </w:t>
      </w:r>
      <w:r w:rsidR="6B519E6A" w:rsidRPr="001E3D05">
        <w:rPr>
          <w:rFonts w:ascii="Proxima Nova Rg" w:eastAsia="Calibri" w:hAnsi="Proxima Nova Rg" w:cs="Calibri"/>
          <w:sz w:val="20"/>
          <w:szCs w:val="20"/>
          <w:lang w:val="en-GB"/>
        </w:rPr>
        <w:t xml:space="preserve">the </w:t>
      </w:r>
      <w:r w:rsidR="3D74C079" w:rsidRPr="001E3D05">
        <w:rPr>
          <w:rFonts w:ascii="Proxima Nova Rg" w:eastAsia="Calibri" w:hAnsi="Proxima Nova Rg" w:cs="Calibri"/>
          <w:sz w:val="20"/>
          <w:szCs w:val="20"/>
          <w:lang w:val="en-GB"/>
        </w:rPr>
        <w:t xml:space="preserve">local level </w:t>
      </w:r>
      <w:r w:rsidR="2608F881" w:rsidRPr="001E3D05">
        <w:rPr>
          <w:rFonts w:ascii="Proxima Nova Rg" w:eastAsia="Calibri" w:hAnsi="Proxima Nova Rg" w:cs="Calibri"/>
          <w:sz w:val="20"/>
          <w:szCs w:val="20"/>
          <w:lang w:val="en-GB"/>
        </w:rPr>
        <w:t xml:space="preserve">to promote local governance and local development. </w:t>
      </w:r>
      <w:r w:rsidR="6FBD630E" w:rsidRPr="001E3D05">
        <w:rPr>
          <w:rFonts w:ascii="Proxima Nova Rg" w:eastAsia="Calibri" w:hAnsi="Proxima Nova Rg" w:cs="Calibri"/>
          <w:sz w:val="20"/>
          <w:szCs w:val="20"/>
          <w:lang w:val="en-GB"/>
        </w:rPr>
        <w:t xml:space="preserve">In its efforts to </w:t>
      </w:r>
      <w:r w:rsidR="6FBD630E" w:rsidRPr="001E3D05">
        <w:rPr>
          <w:rFonts w:ascii="Proxima Nova Rg" w:eastAsia="Times New Roman" w:hAnsi="Proxima Nova Rg" w:cs="Times New Roman"/>
          <w:sz w:val="20"/>
          <w:szCs w:val="20"/>
          <w:lang w:val="en-GB" w:eastAsia="en-GB"/>
        </w:rPr>
        <w:t>strengthen linkages between district authorities and communities</w:t>
      </w:r>
      <w:r w:rsidR="3E439ABC" w:rsidRPr="001E3D05">
        <w:rPr>
          <w:rFonts w:ascii="Proxima Nova Rg" w:eastAsia="Times New Roman" w:hAnsi="Proxima Nova Rg" w:cs="Times New Roman"/>
          <w:sz w:val="20"/>
          <w:szCs w:val="20"/>
          <w:lang w:val="en-GB" w:eastAsia="en-GB"/>
        </w:rPr>
        <w:t>, t</w:t>
      </w:r>
      <w:r w:rsidR="6FBD630E" w:rsidRPr="001E3D05">
        <w:rPr>
          <w:rFonts w:ascii="Proxima Nova Rg" w:eastAsia="Times New Roman" w:hAnsi="Proxima Nova Rg" w:cs="Times New Roman"/>
          <w:sz w:val="20"/>
          <w:szCs w:val="20"/>
          <w:lang w:val="en-GB" w:eastAsia="en-GB"/>
        </w:rPr>
        <w:t xml:space="preserve">he </w:t>
      </w:r>
      <w:r w:rsidR="00377592" w:rsidRPr="001E3D05">
        <w:rPr>
          <w:rFonts w:ascii="Proxima Nova Rg" w:eastAsia="Times New Roman" w:hAnsi="Proxima Nova Rg" w:cs="Times New Roman"/>
          <w:sz w:val="20"/>
          <w:szCs w:val="20"/>
          <w:lang w:val="en-GB" w:eastAsia="en-GB"/>
        </w:rPr>
        <w:t>P</w:t>
      </w:r>
      <w:r w:rsidR="6FBD630E" w:rsidRPr="001E3D05">
        <w:rPr>
          <w:rFonts w:ascii="Proxima Nova Rg" w:eastAsia="Times New Roman" w:hAnsi="Proxima Nova Rg" w:cs="Times New Roman"/>
          <w:sz w:val="20"/>
          <w:szCs w:val="20"/>
          <w:lang w:val="en-GB" w:eastAsia="en-GB"/>
        </w:rPr>
        <w:t xml:space="preserve">roject has </w:t>
      </w:r>
      <w:r w:rsidR="4A545B67" w:rsidRPr="001E3D05">
        <w:rPr>
          <w:rFonts w:ascii="Proxima Nova Rg" w:eastAsia="Times New Roman" w:hAnsi="Proxima Nova Rg" w:cs="Times New Roman"/>
          <w:sz w:val="20"/>
          <w:szCs w:val="20"/>
          <w:lang w:val="en-GB" w:eastAsia="en-GB"/>
        </w:rPr>
        <w:t xml:space="preserve">also </w:t>
      </w:r>
      <w:r w:rsidR="6FBD630E" w:rsidRPr="001E3D05">
        <w:rPr>
          <w:rFonts w:ascii="Proxima Nova Rg" w:eastAsia="Times New Roman" w:hAnsi="Proxima Nova Rg" w:cs="Times New Roman"/>
          <w:sz w:val="20"/>
          <w:szCs w:val="20"/>
          <w:lang w:val="en-GB" w:eastAsia="en-GB"/>
        </w:rPr>
        <w:t xml:space="preserve">supported the activation of representative community </w:t>
      </w:r>
      <w:r w:rsidR="41C13753" w:rsidRPr="001E3D05">
        <w:rPr>
          <w:rFonts w:ascii="Proxima Nova Rg" w:eastAsia="Times New Roman" w:hAnsi="Proxima Nova Rg" w:cs="Times New Roman"/>
          <w:sz w:val="20"/>
          <w:szCs w:val="20"/>
          <w:lang w:val="en-GB" w:eastAsia="en-GB"/>
        </w:rPr>
        <w:t>structures</w:t>
      </w:r>
      <w:r w:rsidR="6FBD630E" w:rsidRPr="001E3D05">
        <w:rPr>
          <w:rFonts w:ascii="Proxima Nova Rg" w:eastAsia="Times New Roman" w:hAnsi="Proxima Nova Rg" w:cs="Times New Roman"/>
          <w:sz w:val="20"/>
          <w:szCs w:val="20"/>
          <w:lang w:val="en-GB" w:eastAsia="en-GB"/>
        </w:rPr>
        <w:t xml:space="preserve">, such as community-based organizations (CBOs), community committees, private sector entities, youth initiatives, women groups, and community leaders. </w:t>
      </w:r>
    </w:p>
    <w:p w14:paraId="6F52E0B3" w14:textId="34D12878" w:rsidR="00824FDA" w:rsidRPr="001E3D05" w:rsidRDefault="00824FDA"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1BD318B4" w14:textId="77777777" w:rsidR="00C26EB1" w:rsidRDefault="10BBDAF0" w:rsidP="001233F1">
      <w:pPr>
        <w:spacing w:after="60"/>
        <w:ind w:right="-23"/>
        <w:contextualSpacing/>
        <w:jc w:val="both"/>
        <w:rPr>
          <w:rFonts w:ascii="Proxima Nova Rg" w:eastAsia="Times New Roman" w:hAnsi="Proxima Nova Rg" w:cs="Times New Roman"/>
          <w:color w:val="000000"/>
          <w:sz w:val="20"/>
          <w:szCs w:val="20"/>
          <w:lang w:val="en-GB" w:eastAsia="en-GB"/>
        </w:rPr>
      </w:pPr>
      <w:r w:rsidRPr="001E3D05">
        <w:rPr>
          <w:rFonts w:ascii="Proxima Nova Rg" w:eastAsia="Times New Roman" w:hAnsi="Proxima Nova Rg" w:cs="Times New Roman"/>
          <w:sz w:val="20"/>
          <w:szCs w:val="20"/>
          <w:lang w:val="en-GB" w:eastAsia="en-GB"/>
        </w:rPr>
        <w:t xml:space="preserve">These </w:t>
      </w:r>
      <w:r w:rsidR="04F93A3F" w:rsidRPr="001E3D05">
        <w:rPr>
          <w:rFonts w:ascii="Proxima Nova Rg" w:eastAsia="Times New Roman" w:hAnsi="Proxima Nova Rg" w:cs="Times New Roman"/>
          <w:sz w:val="20"/>
          <w:szCs w:val="20"/>
          <w:lang w:val="en-GB" w:eastAsia="en-GB"/>
        </w:rPr>
        <w:t xml:space="preserve">community </w:t>
      </w:r>
      <w:r w:rsidRPr="001E3D05">
        <w:rPr>
          <w:rFonts w:ascii="Proxima Nova Rg" w:eastAsia="Times New Roman" w:hAnsi="Proxima Nova Rg" w:cs="Times New Roman"/>
          <w:sz w:val="20"/>
          <w:szCs w:val="20"/>
          <w:lang w:val="en-GB" w:eastAsia="en-GB"/>
        </w:rPr>
        <w:t xml:space="preserve">structures were accompanied through a rigorous </w:t>
      </w:r>
      <w:r w:rsidR="25F33D66" w:rsidRPr="001E3D05">
        <w:rPr>
          <w:rFonts w:ascii="Proxima Nova Rg" w:eastAsia="Times New Roman" w:hAnsi="Proxima Nova Rg" w:cs="Times New Roman"/>
          <w:sz w:val="20"/>
          <w:szCs w:val="20"/>
          <w:lang w:val="en-GB" w:eastAsia="en-GB"/>
        </w:rPr>
        <w:t>training</w:t>
      </w:r>
      <w:r w:rsidRPr="001E3D05">
        <w:rPr>
          <w:rFonts w:ascii="Proxima Nova Rg" w:eastAsia="Times New Roman" w:hAnsi="Proxima Nova Rg" w:cs="Times New Roman"/>
          <w:sz w:val="20"/>
          <w:szCs w:val="20"/>
          <w:lang w:val="en-GB" w:eastAsia="en-GB"/>
        </w:rPr>
        <w:t xml:space="preserve"> </w:t>
      </w:r>
      <w:r w:rsidR="57D28EAA" w:rsidRPr="001E3D05">
        <w:rPr>
          <w:rFonts w:ascii="Proxima Nova Rg" w:eastAsia="Times New Roman" w:hAnsi="Proxima Nova Rg" w:cs="Times New Roman"/>
          <w:sz w:val="20"/>
          <w:szCs w:val="20"/>
          <w:lang w:val="en-GB" w:eastAsia="en-GB"/>
        </w:rPr>
        <w:t>programme that equipped them not only with key skills and knowledge for gender</w:t>
      </w:r>
      <w:r w:rsidR="4D3263F4" w:rsidRPr="001E3D05">
        <w:rPr>
          <w:rFonts w:ascii="Proxima Nova Rg" w:eastAsia="Times New Roman" w:hAnsi="Proxima Nova Rg" w:cs="Times New Roman"/>
          <w:sz w:val="20"/>
          <w:szCs w:val="20"/>
          <w:lang w:val="en-GB" w:eastAsia="en-GB"/>
        </w:rPr>
        <w:t>-</w:t>
      </w:r>
      <w:r w:rsidR="57D28EAA" w:rsidRPr="001E3D05">
        <w:rPr>
          <w:rFonts w:ascii="Proxima Nova Rg" w:eastAsia="Times New Roman" w:hAnsi="Proxima Nova Rg" w:cs="Times New Roman"/>
          <w:sz w:val="20"/>
          <w:szCs w:val="20"/>
          <w:lang w:val="en-GB" w:eastAsia="en-GB"/>
        </w:rPr>
        <w:t>sensitive development planning but also</w:t>
      </w:r>
      <w:r w:rsidR="7A6A9F66" w:rsidRPr="001E3D05">
        <w:rPr>
          <w:rFonts w:ascii="Proxima Nova Rg" w:eastAsia="Times New Roman" w:hAnsi="Proxima Nova Rg" w:cs="Times New Roman"/>
          <w:sz w:val="20"/>
          <w:szCs w:val="20"/>
          <w:lang w:val="en-GB" w:eastAsia="en-GB"/>
        </w:rPr>
        <w:t xml:space="preserve"> with </w:t>
      </w:r>
      <w:r w:rsidR="41D4E9C5" w:rsidRPr="001E3D05">
        <w:rPr>
          <w:rFonts w:ascii="Proxima Nova Rg" w:eastAsia="Times New Roman" w:hAnsi="Proxima Nova Rg" w:cs="Times New Roman"/>
          <w:sz w:val="20"/>
          <w:szCs w:val="20"/>
          <w:lang w:val="en-GB" w:eastAsia="en-GB"/>
        </w:rPr>
        <w:t>technical expertise</w:t>
      </w:r>
      <w:r w:rsidR="2D301E1D" w:rsidRPr="001E3D05">
        <w:rPr>
          <w:rFonts w:ascii="Proxima Nova Rg" w:eastAsia="Times New Roman" w:hAnsi="Proxima Nova Rg" w:cs="Times New Roman"/>
          <w:sz w:val="20"/>
          <w:szCs w:val="20"/>
          <w:lang w:val="en-GB" w:eastAsia="en-GB"/>
        </w:rPr>
        <w:t xml:space="preserve">, such as </w:t>
      </w:r>
      <w:r w:rsidR="6380A7CE" w:rsidRPr="001E3D05">
        <w:rPr>
          <w:rFonts w:ascii="Proxima Nova Rg" w:eastAsia="Times New Roman" w:hAnsi="Proxima Nova Rg" w:cs="Times New Roman"/>
          <w:sz w:val="20"/>
          <w:szCs w:val="20"/>
          <w:lang w:val="en-GB" w:eastAsia="en-GB"/>
        </w:rPr>
        <w:t>governance, participation and conflict resolution and others</w:t>
      </w:r>
      <w:r w:rsidR="41D4E9C5" w:rsidRPr="001E3D05">
        <w:rPr>
          <w:rFonts w:ascii="Proxima Nova Rg" w:eastAsia="Times New Roman" w:hAnsi="Proxima Nova Rg" w:cs="Times New Roman"/>
          <w:sz w:val="20"/>
          <w:szCs w:val="20"/>
          <w:lang w:val="en-GB" w:eastAsia="en-GB"/>
        </w:rPr>
        <w:t xml:space="preserve"> as per the needs identified </w:t>
      </w:r>
      <w:r w:rsidR="41D4E9C5" w:rsidRPr="001E3D05">
        <w:rPr>
          <w:rFonts w:ascii="Proxima Nova Rg" w:eastAsia="Times New Roman" w:hAnsi="Proxima Nova Rg" w:cs="Times New Roman"/>
          <w:sz w:val="20"/>
          <w:szCs w:val="20"/>
          <w:lang w:val="en-GB" w:eastAsia="en-GB"/>
        </w:rPr>
        <w:lastRenderedPageBreak/>
        <w:t>in the collaboratively developed capacity development plans</w:t>
      </w:r>
      <w:r w:rsidR="00E1465A" w:rsidRPr="001E3D05">
        <w:rPr>
          <w:rStyle w:val="FootnoteReference"/>
          <w:rFonts w:ascii="Proxima Nova Rg" w:eastAsia="Times New Roman" w:hAnsi="Proxima Nova Rg" w:cs="Times New Roman"/>
          <w:sz w:val="20"/>
          <w:szCs w:val="20"/>
          <w:lang w:val="en-GB" w:eastAsia="en-GB"/>
        </w:rPr>
        <w:footnoteReference w:id="15"/>
      </w:r>
      <w:r w:rsidR="4701CCC7" w:rsidRPr="001E3D05">
        <w:rPr>
          <w:rFonts w:ascii="Proxima Nova Rg" w:eastAsia="Times New Roman" w:hAnsi="Proxima Nova Rg" w:cs="Times New Roman"/>
          <w:sz w:val="20"/>
          <w:szCs w:val="20"/>
          <w:lang w:val="en-GB" w:eastAsia="en-GB"/>
        </w:rPr>
        <w:t>,</w:t>
      </w:r>
      <w:r w:rsidR="5DB1750F" w:rsidRPr="001E3D05">
        <w:rPr>
          <w:rFonts w:ascii="Proxima Nova Rg" w:eastAsia="Times New Roman" w:hAnsi="Proxima Nova Rg" w:cs="Times New Roman"/>
          <w:sz w:val="20"/>
          <w:szCs w:val="20"/>
          <w:lang w:val="en-GB" w:eastAsia="en-GB"/>
        </w:rPr>
        <w:t xml:space="preserve"> such as local governance and community participation</w:t>
      </w:r>
      <w:r w:rsidR="41D4E9C5" w:rsidRPr="001E3D05">
        <w:rPr>
          <w:rFonts w:ascii="Proxima Nova Rg" w:eastAsia="Times New Roman" w:hAnsi="Proxima Nova Rg" w:cs="Times New Roman"/>
          <w:sz w:val="20"/>
          <w:szCs w:val="20"/>
          <w:lang w:val="en-GB" w:eastAsia="en-GB"/>
        </w:rPr>
        <w:t>.</w:t>
      </w:r>
      <w:r w:rsidR="4E890324" w:rsidRPr="001E3D05">
        <w:rPr>
          <w:rFonts w:ascii="Proxima Nova Rg" w:eastAsia="Times New Roman" w:hAnsi="Proxima Nova Rg" w:cs="Times New Roman"/>
          <w:sz w:val="20"/>
          <w:szCs w:val="20"/>
          <w:lang w:val="en-GB" w:eastAsia="en-GB"/>
        </w:rPr>
        <w:t xml:space="preserve"> </w:t>
      </w:r>
      <w:r w:rsidR="13878C96" w:rsidRPr="001E3D05">
        <w:rPr>
          <w:rFonts w:ascii="Proxima Nova Rg" w:eastAsia="Times New Roman" w:hAnsi="Proxima Nova Rg" w:cs="Times New Roman"/>
          <w:sz w:val="20"/>
          <w:szCs w:val="20"/>
          <w:lang w:val="en-GB" w:eastAsia="en-GB"/>
        </w:rPr>
        <w:t xml:space="preserve">This was complemented by piloting social accountability initiatives and </w:t>
      </w:r>
      <w:r w:rsidR="01C4E658" w:rsidRPr="001E3D05">
        <w:rPr>
          <w:rFonts w:ascii="Proxima Nova Rg" w:eastAsia="Times New Roman" w:hAnsi="Proxima Nova Rg" w:cs="Times New Roman"/>
          <w:sz w:val="20"/>
          <w:szCs w:val="20"/>
          <w:lang w:val="en-GB" w:eastAsia="en-GB"/>
        </w:rPr>
        <w:t>rounded up</w:t>
      </w:r>
      <w:r w:rsidR="4C91856D" w:rsidRPr="001E3D05">
        <w:rPr>
          <w:rFonts w:ascii="Proxima Nova Rg" w:eastAsia="Times New Roman" w:hAnsi="Proxima Nova Rg" w:cs="Times New Roman"/>
          <w:sz w:val="20"/>
          <w:szCs w:val="20"/>
          <w:lang w:val="en-GB" w:eastAsia="en-GB"/>
        </w:rPr>
        <w:t xml:space="preserve"> by investments in necessary hardware for local authorities.</w:t>
      </w:r>
      <w:r w:rsidR="745E005F" w:rsidRPr="001E3D05">
        <w:rPr>
          <w:rFonts w:ascii="Proxima Nova Rg" w:eastAsia="Times New Roman" w:hAnsi="Proxima Nova Rg" w:cs="Times New Roman"/>
          <w:color w:val="000000"/>
          <w:sz w:val="20"/>
          <w:szCs w:val="20"/>
          <w:lang w:val="en-GB" w:eastAsia="en-GB"/>
        </w:rPr>
        <w:t xml:space="preserve"> </w:t>
      </w:r>
    </w:p>
    <w:p w14:paraId="3EFE7678" w14:textId="5077B7CD" w:rsidR="00557D0A" w:rsidRPr="001233F1" w:rsidRDefault="00557D0A" w:rsidP="001233F1">
      <w:pPr>
        <w:spacing w:after="60"/>
        <w:ind w:right="-23"/>
        <w:contextualSpacing/>
        <w:jc w:val="both"/>
        <w:rPr>
          <w:rFonts w:ascii="Proxima Nova Rg" w:eastAsia="Times New Roman" w:hAnsi="Proxima Nova Rg" w:cs="Times New Roman"/>
          <w:color w:val="000000"/>
          <w:sz w:val="20"/>
          <w:szCs w:val="20"/>
          <w:lang w:val="en-GB" w:eastAsia="en-GB"/>
        </w:rPr>
      </w:pPr>
      <w:r w:rsidRPr="001E3D05">
        <w:rPr>
          <w:rFonts w:ascii="Proxima Nova Rg" w:eastAsia="Times New Roman" w:hAnsi="Proxima Nova Rg" w:cs="Times New Roman"/>
          <w:color w:val="000000"/>
          <w:sz w:val="20"/>
          <w:szCs w:val="20"/>
          <w:lang w:val="en-GB" w:eastAsia="en-GB"/>
        </w:rPr>
        <w:t xml:space="preserve">Across all activities the project paid attention to meaningful participation of women and youth allowing not only their voices to be heard and needs be considered but also being reflected where applicable in tools, materials and </w:t>
      </w:r>
      <w:r w:rsidR="00322A0C" w:rsidRPr="001E3D05">
        <w:rPr>
          <w:rFonts w:ascii="Proxima Nova Rg" w:eastAsia="Times New Roman" w:hAnsi="Proxima Nova Rg" w:cs="Times New Roman"/>
          <w:color w:val="000000"/>
          <w:sz w:val="20"/>
          <w:szCs w:val="20"/>
          <w:lang w:val="en-GB" w:eastAsia="en-GB"/>
        </w:rPr>
        <w:t>methodologies</w:t>
      </w:r>
      <w:r w:rsidRPr="001E3D05">
        <w:rPr>
          <w:rFonts w:ascii="Proxima Nova Rg" w:eastAsia="Times New Roman" w:hAnsi="Proxima Nova Rg" w:cs="Times New Roman"/>
          <w:color w:val="000000"/>
          <w:sz w:val="20"/>
          <w:szCs w:val="20"/>
          <w:lang w:val="en-GB" w:eastAsia="en-GB"/>
        </w:rPr>
        <w:t>.</w:t>
      </w:r>
    </w:p>
    <w:p w14:paraId="30190F20" w14:textId="65BC8392" w:rsidR="009A4764" w:rsidRPr="001E3D05" w:rsidRDefault="009A4764"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1B028559" w14:textId="52C1E659" w:rsidR="009A4764" w:rsidRPr="001E3D05" w:rsidRDefault="00D7784A"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sz w:val="20"/>
          <w:szCs w:val="20"/>
          <w:lang w:val="en-GB" w:eastAsia="en-GB"/>
        </w:rPr>
        <w:t>The structures have become an integral part of local authority processes and f</w:t>
      </w:r>
      <w:r w:rsidR="009A4764" w:rsidRPr="001E3D05">
        <w:rPr>
          <w:rFonts w:ascii="Proxima Nova Rg" w:eastAsia="Times New Roman" w:hAnsi="Proxima Nova Rg" w:cs="Times New Roman"/>
          <w:sz w:val="20"/>
          <w:szCs w:val="20"/>
          <w:lang w:val="en-GB" w:eastAsia="en-GB"/>
        </w:rPr>
        <w:t>or each of these processes the local authorities now have methodologies and tools at hand that allow for replication and repetition but also adaptation for other areas.</w:t>
      </w:r>
      <w:r w:rsidR="00C56F01" w:rsidRPr="001E3D05">
        <w:rPr>
          <w:rFonts w:ascii="Proxima Nova Rg" w:eastAsia="Times New Roman" w:hAnsi="Proxima Nova Rg" w:cs="Times New Roman"/>
          <w:sz w:val="20"/>
          <w:szCs w:val="20"/>
          <w:lang w:val="en-GB" w:eastAsia="en-GB"/>
        </w:rPr>
        <w:t xml:space="preserve"> And this goes beyond the local level. </w:t>
      </w:r>
      <w:r w:rsidR="0058015F" w:rsidRPr="001E3D05">
        <w:rPr>
          <w:rFonts w:ascii="Proxima Nova Rg" w:eastAsia="Times New Roman" w:hAnsi="Proxima Nova Rg" w:cs="Times New Roman"/>
          <w:sz w:val="20"/>
          <w:szCs w:val="20"/>
          <w:lang w:val="en-GB" w:eastAsia="en-GB"/>
        </w:rPr>
        <w:t>Also,</w:t>
      </w:r>
      <w:r w:rsidR="00C56F01" w:rsidRPr="001E3D05">
        <w:rPr>
          <w:rFonts w:ascii="Proxima Nova Rg" w:eastAsia="Times New Roman" w:hAnsi="Proxima Nova Rg" w:cs="Times New Roman"/>
          <w:sz w:val="20"/>
          <w:szCs w:val="20"/>
          <w:lang w:val="en-GB" w:eastAsia="en-GB"/>
        </w:rPr>
        <w:t xml:space="preserve"> </w:t>
      </w:r>
      <w:r w:rsidR="00E14CA2" w:rsidRPr="001E3D05">
        <w:rPr>
          <w:rFonts w:ascii="Proxima Nova Rg" w:eastAsia="Times New Roman" w:hAnsi="Proxima Nova Rg" w:cs="Times New Roman"/>
          <w:sz w:val="20"/>
          <w:szCs w:val="20"/>
          <w:lang w:val="en-GB" w:eastAsia="en-GB"/>
        </w:rPr>
        <w:t>t</w:t>
      </w:r>
      <w:r w:rsidR="008040F6" w:rsidRPr="001E3D05">
        <w:rPr>
          <w:rFonts w:ascii="Proxima Nova Rg" w:eastAsia="Times New Roman" w:hAnsi="Proxima Nova Rg" w:cs="Times New Roman"/>
          <w:sz w:val="20"/>
          <w:szCs w:val="20"/>
          <w:lang w:val="en-GB" w:eastAsia="en-GB"/>
        </w:rPr>
        <w:t>he Ministry of Local Administration (</w:t>
      </w:r>
      <w:r w:rsidR="00C56F01" w:rsidRPr="001E3D05">
        <w:rPr>
          <w:rFonts w:ascii="Proxima Nova Rg" w:eastAsia="Times New Roman" w:hAnsi="Proxima Nova Rg" w:cs="Times New Roman"/>
          <w:sz w:val="20"/>
          <w:szCs w:val="20"/>
          <w:lang w:val="en-GB" w:eastAsia="en-GB"/>
        </w:rPr>
        <w:t>MoLA</w:t>
      </w:r>
      <w:r w:rsidR="008040F6" w:rsidRPr="001E3D05">
        <w:rPr>
          <w:rFonts w:ascii="Proxima Nova Rg" w:eastAsia="Times New Roman" w:hAnsi="Proxima Nova Rg" w:cs="Times New Roman"/>
          <w:sz w:val="20"/>
          <w:szCs w:val="20"/>
          <w:lang w:val="en-GB" w:eastAsia="en-GB"/>
        </w:rPr>
        <w:t>)</w:t>
      </w:r>
      <w:r w:rsidR="00C56F01" w:rsidRPr="001E3D05">
        <w:rPr>
          <w:rFonts w:ascii="Proxima Nova Rg" w:eastAsia="Times New Roman" w:hAnsi="Proxima Nova Rg" w:cs="Times New Roman"/>
          <w:sz w:val="20"/>
          <w:szCs w:val="20"/>
          <w:lang w:val="en-GB" w:eastAsia="en-GB"/>
        </w:rPr>
        <w:t xml:space="preserve"> centrally </w:t>
      </w:r>
      <w:r w:rsidR="00B52730" w:rsidRPr="001E3D05">
        <w:rPr>
          <w:rFonts w:ascii="Proxima Nova Rg" w:eastAsia="Times New Roman" w:hAnsi="Proxima Nova Rg" w:cs="Times New Roman"/>
          <w:sz w:val="20"/>
          <w:szCs w:val="20"/>
          <w:lang w:val="en-GB" w:eastAsia="en-GB"/>
        </w:rPr>
        <w:t xml:space="preserve">updated its materials and manuals and </w:t>
      </w:r>
      <w:r w:rsidR="00422EA2" w:rsidRPr="001E3D05">
        <w:rPr>
          <w:rFonts w:ascii="Proxima Nova Rg" w:eastAsia="Times New Roman" w:hAnsi="Proxima Nova Rg" w:cs="Times New Roman"/>
          <w:sz w:val="20"/>
          <w:szCs w:val="20"/>
          <w:lang w:val="en-GB" w:eastAsia="en-GB"/>
        </w:rPr>
        <w:t xml:space="preserve">therefore can now also guide together with local authorities the dissemination and application of improved methodologies and models to districts and governorates </w:t>
      </w:r>
      <w:r w:rsidR="5F59B60B" w:rsidRPr="001E3D05">
        <w:rPr>
          <w:rFonts w:ascii="Proxima Nova Rg" w:eastAsia="Times New Roman" w:hAnsi="Proxima Nova Rg" w:cs="Times New Roman"/>
          <w:sz w:val="20"/>
          <w:szCs w:val="20"/>
          <w:lang w:val="en-GB" w:eastAsia="en-GB"/>
        </w:rPr>
        <w:t>wh</w:t>
      </w:r>
      <w:r w:rsidR="4984FFC3" w:rsidRPr="001E3D05">
        <w:rPr>
          <w:rFonts w:ascii="Proxima Nova Rg" w:eastAsia="Times New Roman" w:hAnsi="Proxima Nova Rg" w:cs="Times New Roman"/>
          <w:sz w:val="20"/>
          <w:szCs w:val="20"/>
          <w:lang w:val="en-GB" w:eastAsia="en-GB"/>
        </w:rPr>
        <w:t>ich</w:t>
      </w:r>
      <w:r w:rsidR="00422EA2" w:rsidRPr="001E3D05">
        <w:rPr>
          <w:rFonts w:ascii="Proxima Nova Rg" w:eastAsia="Times New Roman" w:hAnsi="Proxima Nova Rg" w:cs="Times New Roman"/>
          <w:sz w:val="20"/>
          <w:szCs w:val="20"/>
          <w:lang w:val="en-GB" w:eastAsia="en-GB"/>
        </w:rPr>
        <w:t xml:space="preserve"> are outside the scope of the </w:t>
      </w:r>
      <w:r w:rsidR="008043E9" w:rsidRPr="001E3D05">
        <w:rPr>
          <w:rFonts w:ascii="Proxima Nova Rg" w:eastAsia="Times New Roman" w:hAnsi="Proxima Nova Rg" w:cs="Times New Roman"/>
          <w:sz w:val="20"/>
          <w:szCs w:val="20"/>
          <w:lang w:val="en-GB" w:eastAsia="en-GB"/>
        </w:rPr>
        <w:t>P</w:t>
      </w:r>
      <w:r w:rsidR="00422EA2" w:rsidRPr="001E3D05">
        <w:rPr>
          <w:rFonts w:ascii="Proxima Nova Rg" w:eastAsia="Times New Roman" w:hAnsi="Proxima Nova Rg" w:cs="Times New Roman"/>
          <w:sz w:val="20"/>
          <w:szCs w:val="20"/>
          <w:lang w:val="en-GB" w:eastAsia="en-GB"/>
        </w:rPr>
        <w:t>roject but have become interest in its approach.</w:t>
      </w:r>
    </w:p>
    <w:p w14:paraId="081B903A" w14:textId="14E78A7C" w:rsidR="006F4C72" w:rsidRPr="001E3D05" w:rsidRDefault="00186A05" w:rsidP="006F4C72">
      <w:pPr>
        <w:pStyle w:val="pf0"/>
        <w:jc w:val="both"/>
        <w:rPr>
          <w:rFonts w:ascii="Proxima Nova Rg" w:hAnsi="Proxima Nova Rg"/>
          <w:sz w:val="20"/>
          <w:szCs w:val="20"/>
          <w:lang w:val="en-GB" w:eastAsia="en-GB"/>
        </w:rPr>
      </w:pPr>
      <w:r w:rsidRPr="001E3D05">
        <w:rPr>
          <w:rFonts w:ascii="Proxima Nova Rg" w:hAnsi="Proxima Nova Rg"/>
          <w:noProof/>
          <w:sz w:val="20"/>
          <w:szCs w:val="20"/>
          <w:lang w:val="en-GB" w:eastAsia="en-GB"/>
        </w:rPr>
        <mc:AlternateContent>
          <mc:Choice Requires="wps">
            <w:drawing>
              <wp:anchor distT="0" distB="0" distL="114300" distR="114300" simplePos="0" relativeHeight="251655680" behindDoc="0" locked="0" layoutInCell="1" allowOverlap="1" wp14:anchorId="2129FBAF" wp14:editId="1C16EF69">
                <wp:simplePos x="0" y="0"/>
                <wp:positionH relativeFrom="column">
                  <wp:posOffset>650875</wp:posOffset>
                </wp:positionH>
                <wp:positionV relativeFrom="paragraph">
                  <wp:posOffset>1063625</wp:posOffset>
                </wp:positionV>
                <wp:extent cx="4848225" cy="1476000"/>
                <wp:effectExtent l="0" t="0" r="28575" b="10160"/>
                <wp:wrapNone/>
                <wp:docPr id="1233676036" name="Rectangle: Rounded Corners 4"/>
                <wp:cNvGraphicFramePr/>
                <a:graphic xmlns:a="http://schemas.openxmlformats.org/drawingml/2006/main">
                  <a:graphicData uri="http://schemas.microsoft.com/office/word/2010/wordprocessingShape">
                    <wps:wsp>
                      <wps:cNvSpPr/>
                      <wps:spPr>
                        <a:xfrm>
                          <a:off x="0" y="0"/>
                          <a:ext cx="4848225" cy="1476000"/>
                        </a:xfrm>
                        <a:prstGeom prst="roundRect">
                          <a:avLst/>
                        </a:prstGeom>
                        <a:solidFill>
                          <a:srgbClr val="081D58"/>
                        </a:solidFill>
                      </wps:spPr>
                      <wps:style>
                        <a:lnRef idx="2">
                          <a:schemeClr val="accent1">
                            <a:shade val="15000"/>
                          </a:schemeClr>
                        </a:lnRef>
                        <a:fillRef idx="1">
                          <a:schemeClr val="accent1"/>
                        </a:fillRef>
                        <a:effectRef idx="0">
                          <a:schemeClr val="accent1"/>
                        </a:effectRef>
                        <a:fontRef idx="minor">
                          <a:schemeClr val="lt1"/>
                        </a:fontRef>
                      </wps:style>
                      <wps:txbx>
                        <w:txbxContent>
                          <w:p w14:paraId="5DA34D7E" w14:textId="4F2F2D5B" w:rsidR="00F43C28" w:rsidRPr="00932495" w:rsidRDefault="00F43C28" w:rsidP="00932495">
                            <w:pPr>
                              <w:shd w:val="clear" w:color="auto" w:fill="081D58"/>
                              <w:jc w:val="center"/>
                              <w:rPr>
                                <w:rFonts w:ascii="Proxima Nova Rg" w:eastAsia="Calibri" w:hAnsi="Proxima Nova Rg" w:cs="Times New Roman"/>
                                <w:color w:val="FFFFFF" w:themeColor="background1"/>
                                <w:sz w:val="20"/>
                                <w:szCs w:val="20"/>
                              </w:rPr>
                            </w:pPr>
                            <w:r w:rsidRPr="00932495">
                              <w:rPr>
                                <w:rFonts w:ascii="Proxima Nova Rg" w:eastAsia="Calibri" w:hAnsi="Proxima Nova Rg" w:cs="Times New Roman"/>
                                <w:color w:val="FFFFFF" w:themeColor="background1"/>
                                <w:sz w:val="20"/>
                                <w:szCs w:val="20"/>
                              </w:rPr>
                              <w:t xml:space="preserve">“The SIERY </w:t>
                            </w:r>
                            <w:r w:rsidR="008043E9" w:rsidRPr="00932495">
                              <w:rPr>
                                <w:rFonts w:ascii="Proxima Nova Rg" w:eastAsia="Calibri" w:hAnsi="Proxima Nova Rg" w:cs="Times New Roman"/>
                                <w:color w:val="FFFFFF" w:themeColor="background1"/>
                                <w:sz w:val="20"/>
                                <w:szCs w:val="20"/>
                              </w:rPr>
                              <w:t>Project</w:t>
                            </w:r>
                            <w:r w:rsidRPr="00932495">
                              <w:rPr>
                                <w:rFonts w:ascii="Proxima Nova Rg" w:eastAsia="Calibri" w:hAnsi="Proxima Nova Rg" w:cs="Times New Roman"/>
                                <w:color w:val="FFFFFF" w:themeColor="background1"/>
                                <w:sz w:val="20"/>
                                <w:szCs w:val="20"/>
                              </w:rPr>
                              <w:t xml:space="preserve"> stands out for its collaborative approach</w:t>
                            </w:r>
                            <w:r w:rsidR="00812E78" w:rsidRPr="00932495">
                              <w:rPr>
                                <w:rFonts w:ascii="Proxima Nova Rg" w:eastAsia="Calibri" w:hAnsi="Proxima Nova Rg" w:cs="Times New Roman"/>
                                <w:color w:val="FFFFFF" w:themeColor="background1"/>
                                <w:sz w:val="20"/>
                                <w:szCs w:val="20"/>
                              </w:rPr>
                              <w:t xml:space="preserve">. </w:t>
                            </w:r>
                            <w:r w:rsidRPr="00932495">
                              <w:rPr>
                                <w:rFonts w:ascii="Proxima Nova Rg" w:eastAsia="Calibri" w:hAnsi="Proxima Nova Rg" w:cs="Times New Roman"/>
                                <w:color w:val="FFFFFF" w:themeColor="background1"/>
                                <w:sz w:val="20"/>
                                <w:szCs w:val="20"/>
                              </w:rPr>
                              <w:t xml:space="preserve">By working closely with us from the outset and empowering our community, the </w:t>
                            </w:r>
                            <w:r w:rsidR="008043E9" w:rsidRPr="00932495">
                              <w:rPr>
                                <w:rFonts w:ascii="Proxima Nova Rg" w:eastAsia="Calibri" w:hAnsi="Proxima Nova Rg" w:cs="Times New Roman"/>
                                <w:color w:val="FFFFFF" w:themeColor="background1"/>
                                <w:sz w:val="20"/>
                                <w:szCs w:val="20"/>
                              </w:rPr>
                              <w:t>Project</w:t>
                            </w:r>
                            <w:r w:rsidRPr="00932495">
                              <w:rPr>
                                <w:rFonts w:ascii="Proxima Nova Rg" w:eastAsia="Calibri" w:hAnsi="Proxima Nova Rg" w:cs="Times New Roman"/>
                                <w:color w:val="FFFFFF" w:themeColor="background1"/>
                                <w:sz w:val="20"/>
                                <w:szCs w:val="20"/>
                              </w:rPr>
                              <w:t xml:space="preserve"> fostered a strong sense of ownership. The gradual capacity building, institutional support, and inclusive engagement of various stakeholders culminated in our ability to prioritize and fund local needs. This process significantly strengthened trust among us as local authority, civil society, and community members.” </w:t>
                            </w:r>
                          </w:p>
                          <w:p w14:paraId="5CE0D0B6" w14:textId="48169759" w:rsidR="00F43C28" w:rsidRPr="00074AD7" w:rsidRDefault="00F43C28" w:rsidP="00932495">
                            <w:pPr>
                              <w:shd w:val="clear" w:color="auto" w:fill="081D58"/>
                              <w:jc w:val="center"/>
                              <w:rPr>
                                <w:rFonts w:ascii="Proxima Nova Rg" w:hAnsi="Proxima Nova Rg"/>
                                <w:color w:val="FFFFFF" w:themeColor="background1"/>
                                <w:sz w:val="16"/>
                                <w:szCs w:val="16"/>
                              </w:rPr>
                            </w:pPr>
                            <w:r w:rsidRPr="00074AD7">
                              <w:rPr>
                                <w:rFonts w:ascii="Proxima Nova Rg" w:eastAsia="Calibri" w:hAnsi="Proxima Nova Rg" w:cs="Times New Roman"/>
                                <w:color w:val="FFFFFF" w:themeColor="background1"/>
                                <w:sz w:val="16"/>
                                <w:szCs w:val="16"/>
                              </w:rPr>
                              <w:t xml:space="preserve">Salem Al-Atishi, Director of Ghail Bawazir </w:t>
                            </w:r>
                            <w:r w:rsidR="00932495" w:rsidRPr="00074AD7">
                              <w:rPr>
                                <w:rFonts w:ascii="Proxima Nova Rg" w:eastAsia="Calibri" w:hAnsi="Proxima Nova Rg" w:cs="Times New Roman"/>
                                <w:color w:val="FFFFFF" w:themeColor="background1"/>
                                <w:sz w:val="16"/>
                                <w:szCs w:val="16"/>
                              </w:rPr>
                              <w:t>D</w:t>
                            </w:r>
                            <w:r w:rsidRPr="00074AD7">
                              <w:rPr>
                                <w:rFonts w:ascii="Proxima Nova Rg" w:eastAsia="Calibri" w:hAnsi="Proxima Nova Rg" w:cs="Times New Roman"/>
                                <w:color w:val="FFFFFF" w:themeColor="background1"/>
                                <w:sz w:val="16"/>
                                <w:szCs w:val="16"/>
                              </w:rPr>
                              <w:t>istrict</w:t>
                            </w:r>
                          </w:p>
                          <w:p w14:paraId="2A719177" w14:textId="77777777" w:rsidR="00F43C28" w:rsidRDefault="00F43C28" w:rsidP="00932495">
                            <w:pPr>
                              <w:shd w:val="clear" w:color="auto" w:fill="081D58"/>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29FBAF" id="Rectangle: Rounded Corners 4" o:spid="_x0000_s1028" style="position:absolute;left:0;text-align:left;margin-left:51.25pt;margin-top:83.75pt;width:381.75pt;height:116.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" fillcolor="#081d58" strokecolor="#09101d [484]" strokeweight="1pt">
                <v:stroke joinstyle="miter"/>
                <v:textbox>
                  <w:txbxContent>
                    <w:p w14:paraId="5DA34D7E" w14:textId="4F2F2D5B" w:rsidR="00F43C28" w:rsidRPr="00932495" w:rsidRDefault="00F43C28" w:rsidP="00932495">
                      <w:pPr>
                        <w:shd w:val="clear" w:color="auto" w:fill="081D58"/>
                        <w:jc w:val="center"/>
                        <w:rPr>
                          <w:rFonts w:ascii="Proxima Nova Rg" w:eastAsia="Calibri" w:hAnsi="Proxima Nova Rg" w:cs="Times New Roman"/>
                          <w:color w:val="FFFFFF" w:themeColor="background1"/>
                          <w:sz w:val="20"/>
                          <w:szCs w:val="20"/>
                        </w:rPr>
                      </w:pPr>
                      <w:r w:rsidRPr="00932495">
                        <w:rPr>
                          <w:rFonts w:ascii="Proxima Nova Rg" w:eastAsia="Calibri" w:hAnsi="Proxima Nova Rg" w:cs="Times New Roman"/>
                          <w:color w:val="FFFFFF" w:themeColor="background1"/>
                          <w:sz w:val="20"/>
                          <w:szCs w:val="20"/>
                        </w:rPr>
                        <w:t xml:space="preserve">“The SIERY </w:t>
                      </w:r>
                      <w:r w:rsidR="008043E9" w:rsidRPr="00932495">
                        <w:rPr>
                          <w:rFonts w:ascii="Proxima Nova Rg" w:eastAsia="Calibri" w:hAnsi="Proxima Nova Rg" w:cs="Times New Roman"/>
                          <w:color w:val="FFFFFF" w:themeColor="background1"/>
                          <w:sz w:val="20"/>
                          <w:szCs w:val="20"/>
                        </w:rPr>
                        <w:t>Project</w:t>
                      </w:r>
                      <w:r w:rsidRPr="00932495">
                        <w:rPr>
                          <w:rFonts w:ascii="Proxima Nova Rg" w:eastAsia="Calibri" w:hAnsi="Proxima Nova Rg" w:cs="Times New Roman"/>
                          <w:color w:val="FFFFFF" w:themeColor="background1"/>
                          <w:sz w:val="20"/>
                          <w:szCs w:val="20"/>
                        </w:rPr>
                        <w:t xml:space="preserve"> stands out for its collaborative approach</w:t>
                      </w:r>
                      <w:r w:rsidR="00812E78" w:rsidRPr="00932495">
                        <w:rPr>
                          <w:rFonts w:ascii="Proxima Nova Rg" w:eastAsia="Calibri" w:hAnsi="Proxima Nova Rg" w:cs="Times New Roman"/>
                          <w:color w:val="FFFFFF" w:themeColor="background1"/>
                          <w:sz w:val="20"/>
                          <w:szCs w:val="20"/>
                        </w:rPr>
                        <w:t xml:space="preserve">. </w:t>
                      </w:r>
                      <w:r w:rsidRPr="00932495">
                        <w:rPr>
                          <w:rFonts w:ascii="Proxima Nova Rg" w:eastAsia="Calibri" w:hAnsi="Proxima Nova Rg" w:cs="Times New Roman"/>
                          <w:color w:val="FFFFFF" w:themeColor="background1"/>
                          <w:sz w:val="20"/>
                          <w:szCs w:val="20"/>
                        </w:rPr>
                        <w:t xml:space="preserve">By working closely with us from the outset and empowering our community, the </w:t>
                      </w:r>
                      <w:r w:rsidR="008043E9" w:rsidRPr="00932495">
                        <w:rPr>
                          <w:rFonts w:ascii="Proxima Nova Rg" w:eastAsia="Calibri" w:hAnsi="Proxima Nova Rg" w:cs="Times New Roman"/>
                          <w:color w:val="FFFFFF" w:themeColor="background1"/>
                          <w:sz w:val="20"/>
                          <w:szCs w:val="20"/>
                        </w:rPr>
                        <w:t>Project</w:t>
                      </w:r>
                      <w:r w:rsidRPr="00932495">
                        <w:rPr>
                          <w:rFonts w:ascii="Proxima Nova Rg" w:eastAsia="Calibri" w:hAnsi="Proxima Nova Rg" w:cs="Times New Roman"/>
                          <w:color w:val="FFFFFF" w:themeColor="background1"/>
                          <w:sz w:val="20"/>
                          <w:szCs w:val="20"/>
                        </w:rPr>
                        <w:t xml:space="preserve"> fostered a strong sense of ownership. The gradual capacity building, institutional support, and inclusive engagement of various stakeholders culminated in our ability to prioritize and fund local needs. This process significantly strengthened trust among us as local authority, civil society, and community members.” </w:t>
                      </w:r>
                    </w:p>
                    <w:p w14:paraId="5CE0D0B6" w14:textId="48169759" w:rsidR="00F43C28" w:rsidRPr="00074AD7" w:rsidRDefault="00F43C28" w:rsidP="00932495">
                      <w:pPr>
                        <w:shd w:val="clear" w:color="auto" w:fill="081D58"/>
                        <w:jc w:val="center"/>
                        <w:rPr>
                          <w:rFonts w:ascii="Proxima Nova Rg" w:hAnsi="Proxima Nova Rg"/>
                          <w:color w:val="FFFFFF" w:themeColor="background1"/>
                          <w:sz w:val="16"/>
                          <w:szCs w:val="16"/>
                        </w:rPr>
                      </w:pPr>
                      <w:r w:rsidRPr="00074AD7">
                        <w:rPr>
                          <w:rFonts w:ascii="Proxima Nova Rg" w:eastAsia="Calibri" w:hAnsi="Proxima Nova Rg" w:cs="Times New Roman"/>
                          <w:color w:val="FFFFFF" w:themeColor="background1"/>
                          <w:sz w:val="16"/>
                          <w:szCs w:val="16"/>
                        </w:rPr>
                        <w:t xml:space="preserve">Salem Al-Atishi, Director of Ghail Bawazir </w:t>
                      </w:r>
                      <w:r w:rsidR="00932495" w:rsidRPr="00074AD7">
                        <w:rPr>
                          <w:rFonts w:ascii="Proxima Nova Rg" w:eastAsia="Calibri" w:hAnsi="Proxima Nova Rg" w:cs="Times New Roman"/>
                          <w:color w:val="FFFFFF" w:themeColor="background1"/>
                          <w:sz w:val="16"/>
                          <w:szCs w:val="16"/>
                        </w:rPr>
                        <w:t>D</w:t>
                      </w:r>
                      <w:r w:rsidRPr="00074AD7">
                        <w:rPr>
                          <w:rFonts w:ascii="Proxima Nova Rg" w:eastAsia="Calibri" w:hAnsi="Proxima Nova Rg" w:cs="Times New Roman"/>
                          <w:color w:val="FFFFFF" w:themeColor="background1"/>
                          <w:sz w:val="16"/>
                          <w:szCs w:val="16"/>
                        </w:rPr>
                        <w:t>istrict</w:t>
                      </w:r>
                    </w:p>
                    <w:p w14:paraId="2A719177" w14:textId="77777777" w:rsidR="00F43C28" w:rsidRDefault="00F43C28" w:rsidP="00932495">
                      <w:pPr>
                        <w:shd w:val="clear" w:color="auto" w:fill="081D58"/>
                        <w:jc w:val="center"/>
                      </w:pPr>
                    </w:p>
                  </w:txbxContent>
                </v:textbox>
              </v:roundrect>
            </w:pict>
          </mc:Fallback>
        </mc:AlternateContent>
      </w:r>
      <w:r w:rsidR="006F4C72" w:rsidRPr="001E3D05">
        <w:rPr>
          <w:rFonts w:ascii="Proxima Nova Rg" w:hAnsi="Proxima Nova Rg"/>
          <w:sz w:val="20"/>
          <w:szCs w:val="20"/>
          <w:lang w:val="en-GB" w:eastAsia="en-GB"/>
        </w:rPr>
        <w:t>Due to these diverse capacity development initiatives, the aforementioned structures have played a crucial role in strengthening local authorities, fostering dialogue, promoting community participation, and ensuring that the needs and priorities of local communities are integrated into district-level planning and decision-making. These efforts form the foundation for the second and third key steps of the SIERY approach—Planning and Granting (the first being training), as outlined in Output 1.2.</w:t>
      </w:r>
    </w:p>
    <w:p w14:paraId="5C09708C" w14:textId="37460982" w:rsidR="00F43C28" w:rsidRPr="001E3D05" w:rsidRDefault="00F43C28"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2F8F0245" w14:textId="6F9A6614" w:rsidR="00F43C28" w:rsidRPr="001E3D05" w:rsidRDefault="00F43C28"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0E40E0E9" w14:textId="77777777" w:rsidR="00F43C28" w:rsidRPr="001E3D05" w:rsidRDefault="00F43C28"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2A5E83E0" w14:textId="77777777" w:rsidR="00F43C28" w:rsidRPr="001E3D05" w:rsidRDefault="00F43C28"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26581D52" w14:textId="0E763231" w:rsidR="00F43C28" w:rsidRPr="001E3D05" w:rsidRDefault="00F43C28"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3D32DA1C" w14:textId="77777777" w:rsidR="00825A59" w:rsidRPr="001E3D05" w:rsidRDefault="00825A59" w:rsidP="009C5B8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2DC3C154" w14:textId="77777777" w:rsidR="00932495" w:rsidRDefault="00932495" w:rsidP="009C5B87">
      <w:pPr>
        <w:spacing w:after="0" w:line="240" w:lineRule="auto"/>
        <w:ind w:right="-23"/>
        <w:jc w:val="both"/>
        <w:rPr>
          <w:rFonts w:ascii="Proxima Nova Rg" w:eastAsia="Times New Roman" w:hAnsi="Proxima Nova Rg" w:cs="Times New Roman"/>
          <w:b/>
          <w:bCs/>
          <w:i/>
          <w:iCs/>
          <w:sz w:val="20"/>
          <w:szCs w:val="20"/>
          <w:lang w:val="en-GB" w:eastAsia="en-GB"/>
        </w:rPr>
      </w:pPr>
      <w:bookmarkStart w:id="21" w:name="_Hlk177110993"/>
    </w:p>
    <w:p w14:paraId="2B30A45D" w14:textId="77777777" w:rsidR="00932495" w:rsidRDefault="00932495" w:rsidP="009C5B87">
      <w:pPr>
        <w:spacing w:after="0" w:line="240" w:lineRule="auto"/>
        <w:ind w:right="-23"/>
        <w:jc w:val="both"/>
        <w:rPr>
          <w:rFonts w:ascii="Proxima Nova Rg" w:eastAsia="Times New Roman" w:hAnsi="Proxima Nova Rg" w:cs="Times New Roman"/>
          <w:b/>
          <w:bCs/>
          <w:i/>
          <w:iCs/>
          <w:sz w:val="20"/>
          <w:szCs w:val="20"/>
          <w:lang w:val="en-GB" w:eastAsia="en-GB"/>
        </w:rPr>
      </w:pPr>
    </w:p>
    <w:p w14:paraId="1AC142E5" w14:textId="77777777" w:rsidR="00932495" w:rsidRDefault="00932495" w:rsidP="009C5B87">
      <w:pPr>
        <w:spacing w:after="0" w:line="240" w:lineRule="auto"/>
        <w:ind w:right="-23"/>
        <w:jc w:val="both"/>
        <w:rPr>
          <w:rFonts w:ascii="Proxima Nova Rg" w:eastAsia="Times New Roman" w:hAnsi="Proxima Nova Rg" w:cs="Times New Roman"/>
          <w:b/>
          <w:bCs/>
          <w:i/>
          <w:iCs/>
          <w:sz w:val="20"/>
          <w:szCs w:val="20"/>
          <w:lang w:val="en-GB" w:eastAsia="en-GB"/>
        </w:rPr>
      </w:pPr>
    </w:p>
    <w:p w14:paraId="674BE99F" w14:textId="77777777" w:rsidR="00932495" w:rsidRDefault="00932495" w:rsidP="009C5B87">
      <w:pPr>
        <w:spacing w:after="0" w:line="240" w:lineRule="auto"/>
        <w:ind w:right="-23"/>
        <w:jc w:val="both"/>
        <w:rPr>
          <w:rFonts w:ascii="Proxima Nova Rg" w:eastAsia="Times New Roman" w:hAnsi="Proxima Nova Rg" w:cs="Times New Roman"/>
          <w:b/>
          <w:bCs/>
          <w:i/>
          <w:iCs/>
          <w:sz w:val="20"/>
          <w:szCs w:val="20"/>
          <w:lang w:val="en-GB" w:eastAsia="en-GB"/>
        </w:rPr>
      </w:pPr>
    </w:p>
    <w:p w14:paraId="7C3C2A5A" w14:textId="77777777" w:rsidR="00186A05" w:rsidRDefault="00186A05" w:rsidP="009C5B87">
      <w:pPr>
        <w:spacing w:after="0" w:line="240" w:lineRule="auto"/>
        <w:ind w:right="-23"/>
        <w:jc w:val="both"/>
        <w:rPr>
          <w:rFonts w:ascii="Proxima Nova Rg" w:eastAsia="Times New Roman" w:hAnsi="Proxima Nova Rg" w:cs="Times New Roman"/>
          <w:b/>
          <w:bCs/>
          <w:i/>
          <w:iCs/>
          <w:sz w:val="20"/>
          <w:szCs w:val="20"/>
          <w:lang w:val="en-GB" w:eastAsia="en-GB"/>
        </w:rPr>
      </w:pPr>
    </w:p>
    <w:p w14:paraId="5DF7C168" w14:textId="36EB4ED6" w:rsidR="00A57CA4" w:rsidRPr="001E3D05" w:rsidRDefault="00A57CA4" w:rsidP="009C5B87">
      <w:pPr>
        <w:spacing w:after="0" w:line="240" w:lineRule="auto"/>
        <w:ind w:right="-23"/>
        <w:jc w:val="both"/>
        <w:rPr>
          <w:rFonts w:ascii="Proxima Nova Rg" w:eastAsia="Times New Roman" w:hAnsi="Proxima Nova Rg" w:cs="Times New Roman"/>
          <w:b/>
          <w:bCs/>
          <w:i/>
          <w:iCs/>
          <w:sz w:val="20"/>
          <w:szCs w:val="20"/>
          <w:lang w:val="en-GB" w:eastAsia="en-GB"/>
        </w:rPr>
      </w:pPr>
      <w:r w:rsidRPr="001E3D05">
        <w:rPr>
          <w:rFonts w:ascii="Proxima Nova Rg" w:eastAsia="Times New Roman" w:hAnsi="Proxima Nova Rg" w:cs="Times New Roman"/>
          <w:b/>
          <w:bCs/>
          <w:i/>
          <w:iCs/>
          <w:sz w:val="20"/>
          <w:szCs w:val="20"/>
          <w:lang w:val="en-GB" w:eastAsia="en-GB"/>
        </w:rPr>
        <w:t>Activity 1.1.1 Governorate authorities have the capacities, tools, and incentives to provide better technical guidance and capacity development to district authorities.</w:t>
      </w:r>
    </w:p>
    <w:bookmarkEnd w:id="21"/>
    <w:p w14:paraId="6105ADCE" w14:textId="77777777" w:rsidR="00A65604" w:rsidRPr="001E3D05" w:rsidRDefault="00A65604" w:rsidP="009C5B87">
      <w:pPr>
        <w:spacing w:after="0" w:line="240" w:lineRule="auto"/>
        <w:ind w:right="-23"/>
        <w:jc w:val="both"/>
        <w:rPr>
          <w:rFonts w:ascii="Proxima Nova Rg" w:eastAsia="Times New Roman" w:hAnsi="Proxima Nova Rg" w:cs="Times New Roman"/>
          <w:b/>
          <w:bCs/>
          <w:i/>
          <w:iCs/>
          <w:sz w:val="20"/>
          <w:szCs w:val="20"/>
          <w:lang w:val="en-GB" w:eastAsia="en-GB"/>
        </w:rPr>
      </w:pPr>
    </w:p>
    <w:p w14:paraId="73DDBAA5" w14:textId="6EF45A29" w:rsidR="00B315A6" w:rsidRPr="001E3D05" w:rsidRDefault="00B315A6" w:rsidP="00C75C2D">
      <w:pPr>
        <w:spacing w:line="276" w:lineRule="auto"/>
        <w:jc w:val="both"/>
        <w:rPr>
          <w:rFonts w:ascii="Proxima Nova Rg" w:hAnsi="Proxima Nova Rg"/>
          <w:sz w:val="20"/>
          <w:szCs w:val="20"/>
          <w:lang w:val="en-GB"/>
        </w:rPr>
      </w:pPr>
      <w:bookmarkStart w:id="22" w:name="_Hlk177110973"/>
      <w:r w:rsidRPr="001E3D05">
        <w:rPr>
          <w:rFonts w:ascii="Proxima Nova Rg" w:hAnsi="Proxima Nova Rg"/>
          <w:sz w:val="20"/>
          <w:szCs w:val="20"/>
          <w:lang w:val="en-GB"/>
        </w:rPr>
        <w:t xml:space="preserve">In the previous reporting period, training and capacity development were successfully completed in the IRG areas. However, advancing these efforts in the DFA </w:t>
      </w:r>
      <w:r w:rsidR="003B1669" w:rsidRPr="001E3D05">
        <w:rPr>
          <w:rFonts w:ascii="Proxima Nova Rg" w:hAnsi="Proxima Nova Rg"/>
          <w:sz w:val="20"/>
          <w:szCs w:val="20"/>
          <w:lang w:val="en-GB"/>
        </w:rPr>
        <w:t xml:space="preserve">controlled </w:t>
      </w:r>
      <w:r w:rsidRPr="001E3D05">
        <w:rPr>
          <w:rFonts w:ascii="Proxima Nova Rg" w:hAnsi="Proxima Nova Rg"/>
          <w:sz w:val="20"/>
          <w:szCs w:val="20"/>
          <w:lang w:val="en-GB"/>
        </w:rPr>
        <w:t>areas required intensive coordination.</w:t>
      </w:r>
    </w:p>
    <w:p w14:paraId="70341DA7" w14:textId="2BF475CC" w:rsidR="00C75C2D" w:rsidRPr="001E3D05" w:rsidRDefault="7E9C67B6" w:rsidP="00C75C2D">
      <w:pPr>
        <w:spacing w:line="276" w:lineRule="auto"/>
        <w:jc w:val="both"/>
        <w:rPr>
          <w:rFonts w:ascii="Proxima Nova Rg" w:hAnsi="Proxima Nova Rg"/>
          <w:sz w:val="20"/>
          <w:szCs w:val="20"/>
          <w:lang w:val="en-GB"/>
        </w:rPr>
      </w:pPr>
      <w:r w:rsidRPr="001E3D05">
        <w:rPr>
          <w:rFonts w:ascii="Proxima Nova Rg" w:hAnsi="Proxima Nova Rg"/>
          <w:sz w:val="20"/>
          <w:szCs w:val="20"/>
          <w:lang w:val="en-GB"/>
        </w:rPr>
        <w:t>Despite initial resistance from SCMCHA, wh</w:t>
      </w:r>
      <w:r w:rsidR="00BF5B59" w:rsidRPr="001E3D05">
        <w:rPr>
          <w:rFonts w:ascii="Proxima Nova Rg" w:hAnsi="Proxima Nova Rg"/>
          <w:sz w:val="20"/>
          <w:szCs w:val="20"/>
          <w:lang w:val="en-GB"/>
        </w:rPr>
        <w:t>ich</w:t>
      </w:r>
      <w:r w:rsidRPr="001E3D05">
        <w:rPr>
          <w:rFonts w:ascii="Proxima Nova Rg" w:hAnsi="Proxima Nova Rg"/>
          <w:sz w:val="20"/>
          <w:szCs w:val="20"/>
          <w:lang w:val="en-GB"/>
        </w:rPr>
        <w:t xml:space="preserve"> opposed activities promoting equity, gender, and youth inclusion, the </w:t>
      </w:r>
      <w:r w:rsidR="00C93666" w:rsidRPr="001E3D05">
        <w:rPr>
          <w:rFonts w:ascii="Proxima Nova Rg" w:hAnsi="Proxima Nova Rg"/>
          <w:sz w:val="20"/>
          <w:szCs w:val="20"/>
          <w:lang w:val="en-GB"/>
        </w:rPr>
        <w:t>P</w:t>
      </w:r>
      <w:r w:rsidRPr="001E3D05">
        <w:rPr>
          <w:rFonts w:ascii="Proxima Nova Rg" w:hAnsi="Proxima Nova Rg"/>
          <w:sz w:val="20"/>
          <w:szCs w:val="20"/>
          <w:lang w:val="en-GB"/>
        </w:rPr>
        <w:t xml:space="preserve">roject </w:t>
      </w:r>
      <w:r w:rsidR="00EE7978" w:rsidRPr="001E3D05">
        <w:rPr>
          <w:rFonts w:ascii="Proxima Nova Rg" w:hAnsi="Proxima Nova Rg"/>
          <w:sz w:val="20"/>
          <w:szCs w:val="20"/>
          <w:lang w:val="en-GB"/>
        </w:rPr>
        <w:t xml:space="preserve">managed to </w:t>
      </w:r>
      <w:r w:rsidRPr="001E3D05">
        <w:rPr>
          <w:rFonts w:ascii="Proxima Nova Rg" w:hAnsi="Proxima Nova Rg"/>
          <w:sz w:val="20"/>
          <w:szCs w:val="20"/>
          <w:lang w:val="en-GB"/>
        </w:rPr>
        <w:t xml:space="preserve">successfully </w:t>
      </w:r>
      <w:r w:rsidR="00303A9B" w:rsidRPr="001E3D05">
        <w:rPr>
          <w:rFonts w:ascii="Proxima Nova Rg" w:hAnsi="Proxima Nova Rg"/>
          <w:sz w:val="20"/>
          <w:szCs w:val="20"/>
          <w:lang w:val="en-GB"/>
        </w:rPr>
        <w:t>develop</w:t>
      </w:r>
      <w:r w:rsidRPr="001E3D05">
        <w:rPr>
          <w:rFonts w:ascii="Proxima Nova Rg" w:hAnsi="Proxima Nova Rg"/>
          <w:sz w:val="20"/>
          <w:szCs w:val="20"/>
          <w:lang w:val="en-GB"/>
        </w:rPr>
        <w:t xml:space="preserve"> a training manual on gender and youth-sensitive approaches in recovery and development. After extensive negotiations involving UNDP senior management, the SIERY project team, and the RP team, the training manual was finally approved following numerous revisions and contextualization. </w:t>
      </w:r>
      <w:r w:rsidR="002E0A40" w:rsidRPr="001E3D05">
        <w:rPr>
          <w:rFonts w:ascii="Proxima Nova Rg" w:hAnsi="Proxima Nova Rg"/>
          <w:sz w:val="20"/>
          <w:szCs w:val="20"/>
          <w:lang w:val="en-GB"/>
        </w:rPr>
        <w:t>T</w:t>
      </w:r>
      <w:r w:rsidRPr="001E3D05">
        <w:rPr>
          <w:rFonts w:ascii="Proxima Nova Rg" w:hAnsi="Proxima Nova Rg"/>
          <w:sz w:val="20"/>
          <w:szCs w:val="20"/>
          <w:lang w:val="en-GB"/>
        </w:rPr>
        <w:t xml:space="preserve">he involvement of the head of the Gender Studies Center at Sana'a University, who </w:t>
      </w:r>
      <w:r w:rsidR="002E0A40" w:rsidRPr="001E3D05">
        <w:rPr>
          <w:rFonts w:ascii="Proxima Nova Rg" w:hAnsi="Proxima Nova Rg"/>
          <w:sz w:val="20"/>
          <w:szCs w:val="20"/>
          <w:lang w:val="en-GB"/>
        </w:rPr>
        <w:t>also serves as</w:t>
      </w:r>
      <w:r w:rsidRPr="001E3D05">
        <w:rPr>
          <w:rFonts w:ascii="Proxima Nova Rg" w:hAnsi="Proxima Nova Rg"/>
          <w:sz w:val="20"/>
          <w:szCs w:val="20"/>
          <w:lang w:val="en-GB"/>
        </w:rPr>
        <w:t xml:space="preserve"> head of </w:t>
      </w:r>
      <w:r w:rsidR="002E0A40" w:rsidRPr="001E3D05">
        <w:rPr>
          <w:rFonts w:ascii="Proxima Nova Rg" w:hAnsi="Proxima Nova Rg"/>
          <w:sz w:val="20"/>
          <w:szCs w:val="20"/>
          <w:lang w:val="en-GB"/>
        </w:rPr>
        <w:t>the W</w:t>
      </w:r>
      <w:r w:rsidRPr="001E3D05">
        <w:rPr>
          <w:rFonts w:ascii="Proxima Nova Rg" w:hAnsi="Proxima Nova Rg"/>
          <w:sz w:val="20"/>
          <w:szCs w:val="20"/>
          <w:lang w:val="en-GB"/>
        </w:rPr>
        <w:t xml:space="preserve">omen </w:t>
      </w:r>
      <w:r w:rsidR="002E0A40" w:rsidRPr="001E3D05">
        <w:rPr>
          <w:rFonts w:ascii="Proxima Nova Rg" w:hAnsi="Proxima Nova Rg"/>
          <w:sz w:val="20"/>
          <w:szCs w:val="20"/>
          <w:lang w:val="en-GB"/>
        </w:rPr>
        <w:t>D</w:t>
      </w:r>
      <w:r w:rsidRPr="001E3D05">
        <w:rPr>
          <w:rFonts w:ascii="Proxima Nova Rg" w:hAnsi="Proxima Nova Rg"/>
          <w:sz w:val="20"/>
          <w:szCs w:val="20"/>
          <w:lang w:val="en-GB"/>
        </w:rPr>
        <w:t xml:space="preserve">evelopment </w:t>
      </w:r>
      <w:r w:rsidR="002E0A40" w:rsidRPr="001E3D05">
        <w:rPr>
          <w:rFonts w:ascii="Proxima Nova Rg" w:hAnsi="Proxima Nova Rg"/>
          <w:sz w:val="20"/>
          <w:szCs w:val="20"/>
          <w:lang w:val="en-GB"/>
        </w:rPr>
        <w:t>D</w:t>
      </w:r>
      <w:r w:rsidRPr="001E3D05">
        <w:rPr>
          <w:rFonts w:ascii="Proxima Nova Rg" w:hAnsi="Proxima Nova Rg"/>
          <w:sz w:val="20"/>
          <w:szCs w:val="20"/>
          <w:lang w:val="en-GB"/>
        </w:rPr>
        <w:t>epartment at the Ministry of Local Administration (MoLA)</w:t>
      </w:r>
      <w:r w:rsidR="00B84114" w:rsidRPr="001E3D05">
        <w:rPr>
          <w:rFonts w:ascii="Proxima Nova Rg" w:hAnsi="Proxima Nova Rg"/>
          <w:sz w:val="20"/>
          <w:szCs w:val="20"/>
          <w:lang w:val="en-GB"/>
        </w:rPr>
        <w:t>, proved crucial to this</w:t>
      </w:r>
      <w:r w:rsidR="002E0A40" w:rsidRPr="001E3D05">
        <w:rPr>
          <w:rFonts w:ascii="Proxima Nova Rg" w:hAnsi="Proxima Nova Rg"/>
          <w:sz w:val="20"/>
          <w:szCs w:val="20"/>
          <w:lang w:val="en-GB"/>
        </w:rPr>
        <w:t xml:space="preserve"> approval</w:t>
      </w:r>
      <w:r w:rsidR="00B84114" w:rsidRPr="001E3D05">
        <w:rPr>
          <w:rFonts w:ascii="Proxima Nova Rg" w:hAnsi="Proxima Nova Rg"/>
          <w:sz w:val="20"/>
          <w:szCs w:val="20"/>
          <w:lang w:val="en-GB"/>
        </w:rPr>
        <w:t>.</w:t>
      </w:r>
    </w:p>
    <w:p w14:paraId="1A628FA6" w14:textId="2EA39BB1" w:rsidR="00C75C2D" w:rsidRPr="001E3D05" w:rsidRDefault="00B84114" w:rsidP="00C75C2D">
      <w:pPr>
        <w:spacing w:line="276" w:lineRule="auto"/>
        <w:jc w:val="both"/>
        <w:rPr>
          <w:rFonts w:ascii="Proxima Nova Rg" w:hAnsi="Proxima Nova Rg"/>
          <w:sz w:val="20"/>
          <w:szCs w:val="20"/>
          <w:lang w:val="en-GB"/>
        </w:rPr>
      </w:pPr>
      <w:r w:rsidRPr="001E3D05">
        <w:rPr>
          <w:rFonts w:ascii="Proxima Nova Rg" w:hAnsi="Proxima Nova Rg"/>
          <w:sz w:val="20"/>
          <w:szCs w:val="20"/>
          <w:lang w:val="en-GB"/>
        </w:rPr>
        <w:t>Following</w:t>
      </w:r>
      <w:r w:rsidR="1B2610BF" w:rsidRPr="001E3D05">
        <w:rPr>
          <w:rFonts w:ascii="Proxima Nova Rg" w:hAnsi="Proxima Nova Rg"/>
          <w:sz w:val="20"/>
          <w:szCs w:val="20"/>
          <w:lang w:val="en-GB"/>
        </w:rPr>
        <w:t xml:space="preserve"> the approval, </w:t>
      </w:r>
      <w:r w:rsidR="74378B61" w:rsidRPr="001E3D05">
        <w:rPr>
          <w:rFonts w:ascii="Proxima Nova Rg" w:hAnsi="Proxima Nova Rg"/>
          <w:sz w:val="20"/>
          <w:szCs w:val="20"/>
          <w:lang w:val="en-GB"/>
        </w:rPr>
        <w:t>t</w:t>
      </w:r>
      <w:r w:rsidR="7E9C67B6" w:rsidRPr="001E3D05">
        <w:rPr>
          <w:rFonts w:ascii="Proxima Nova Rg" w:hAnsi="Proxima Nova Rg"/>
          <w:sz w:val="20"/>
          <w:szCs w:val="20"/>
          <w:lang w:val="en-GB"/>
        </w:rPr>
        <w:t xml:space="preserve">he </w:t>
      </w:r>
      <w:r w:rsidR="00C93666" w:rsidRPr="001E3D05">
        <w:rPr>
          <w:rFonts w:ascii="Proxima Nova Rg" w:hAnsi="Proxima Nova Rg"/>
          <w:sz w:val="20"/>
          <w:szCs w:val="20"/>
          <w:lang w:val="en-GB"/>
        </w:rPr>
        <w:t>P</w:t>
      </w:r>
      <w:r w:rsidR="7E9C67B6" w:rsidRPr="001E3D05">
        <w:rPr>
          <w:rFonts w:ascii="Proxima Nova Rg" w:hAnsi="Proxima Nova Rg"/>
          <w:sz w:val="20"/>
          <w:szCs w:val="20"/>
          <w:lang w:val="en-GB"/>
        </w:rPr>
        <w:t xml:space="preserve">roject </w:t>
      </w:r>
      <w:r w:rsidRPr="001E3D05">
        <w:rPr>
          <w:rFonts w:ascii="Proxima Nova Rg" w:hAnsi="Proxima Nova Rg"/>
          <w:sz w:val="20"/>
          <w:szCs w:val="20"/>
          <w:lang w:val="en-GB"/>
        </w:rPr>
        <w:t>quickly</w:t>
      </w:r>
      <w:r w:rsidR="7E9C67B6" w:rsidRPr="001E3D05">
        <w:rPr>
          <w:rFonts w:ascii="Proxima Nova Rg" w:hAnsi="Proxima Nova Rg"/>
          <w:sz w:val="20"/>
          <w:szCs w:val="20"/>
          <w:lang w:val="en-GB"/>
        </w:rPr>
        <w:t xml:space="preserve"> conducted training for </w:t>
      </w:r>
      <w:r w:rsidR="7E9C67B6" w:rsidRPr="001E3D05">
        <w:rPr>
          <w:rFonts w:ascii="Proxima Nova Rg" w:hAnsi="Proxima Nova Rg"/>
          <w:b/>
          <w:bCs/>
          <w:sz w:val="20"/>
          <w:szCs w:val="20"/>
          <w:lang w:val="en-GB"/>
        </w:rPr>
        <w:t>49 members</w:t>
      </w:r>
      <w:r w:rsidR="7E9C67B6" w:rsidRPr="001E3D05">
        <w:rPr>
          <w:rFonts w:ascii="Proxima Nova Rg" w:hAnsi="Proxima Nova Rg"/>
          <w:sz w:val="20"/>
          <w:szCs w:val="20"/>
          <w:lang w:val="en-GB"/>
        </w:rPr>
        <w:t xml:space="preserve"> of </w:t>
      </w:r>
      <w:r w:rsidR="32D18992" w:rsidRPr="001E3D05">
        <w:rPr>
          <w:rFonts w:ascii="Proxima Nova Rg" w:hAnsi="Proxima Nova Rg"/>
          <w:sz w:val="20"/>
          <w:szCs w:val="20"/>
          <w:lang w:val="en-GB"/>
        </w:rPr>
        <w:t xml:space="preserve">the </w:t>
      </w:r>
      <w:r w:rsidR="7E9C67B6" w:rsidRPr="001E3D05">
        <w:rPr>
          <w:rFonts w:ascii="Proxima Nova Rg" w:hAnsi="Proxima Nova Rg"/>
          <w:sz w:val="20"/>
          <w:szCs w:val="20"/>
          <w:lang w:val="en-GB"/>
        </w:rPr>
        <w:t xml:space="preserve">District Facilitation Teams (DFTs) from Hajjah, Hodeidah, Ibb, Sana'a, and Taiz. These DFTs, representing governorate authorities, were </w:t>
      </w:r>
      <w:r w:rsidR="0056309C" w:rsidRPr="001E3D05">
        <w:rPr>
          <w:rFonts w:ascii="Proxima Nova Rg" w:hAnsi="Proxima Nova Rg"/>
          <w:sz w:val="20"/>
          <w:szCs w:val="20"/>
          <w:lang w:val="en-GB"/>
        </w:rPr>
        <w:t>e</w:t>
      </w:r>
      <w:r w:rsidR="7E9C67B6" w:rsidRPr="001E3D05">
        <w:rPr>
          <w:rFonts w:ascii="Proxima Nova Rg" w:hAnsi="Proxima Nova Rg"/>
          <w:sz w:val="20"/>
          <w:szCs w:val="20"/>
          <w:lang w:val="en-GB"/>
        </w:rPr>
        <w:t xml:space="preserve">quipped with the necessary capacities, tools, and technical guidance to implement </w:t>
      </w:r>
      <w:r w:rsidR="7E9C67B6" w:rsidRPr="001E3D05">
        <w:rPr>
          <w:rFonts w:ascii="Proxima Nova Rg" w:hAnsi="Proxima Nova Rg"/>
          <w:sz w:val="20"/>
          <w:szCs w:val="20"/>
          <w:lang w:val="en-GB"/>
        </w:rPr>
        <w:lastRenderedPageBreak/>
        <w:t xml:space="preserve">gender and youth-sensitive approaches at the district level. </w:t>
      </w:r>
      <w:r w:rsidR="0056309C" w:rsidRPr="001E3D05">
        <w:rPr>
          <w:rFonts w:ascii="Proxima Nova Rg" w:hAnsi="Proxima Nova Rg"/>
          <w:sz w:val="20"/>
          <w:szCs w:val="20"/>
          <w:lang w:val="en-GB"/>
        </w:rPr>
        <w:t>They</w:t>
      </w:r>
      <w:r w:rsidR="7E9C67B6" w:rsidRPr="001E3D05">
        <w:rPr>
          <w:rFonts w:ascii="Proxima Nova Rg" w:hAnsi="Proxima Nova Rg"/>
          <w:sz w:val="20"/>
          <w:szCs w:val="20"/>
          <w:lang w:val="en-GB"/>
        </w:rPr>
        <w:t xml:space="preserve"> were able to transfer these trainings to the </w:t>
      </w:r>
      <w:r w:rsidR="00DB30A0" w:rsidRPr="001E3D05">
        <w:rPr>
          <w:rFonts w:ascii="Proxima Nova Rg" w:hAnsi="Proxima Nova Rg"/>
          <w:sz w:val="20"/>
          <w:szCs w:val="20"/>
          <w:lang w:val="en-GB"/>
        </w:rPr>
        <w:t>District Recovery Platforms (</w:t>
      </w:r>
      <w:r w:rsidR="7E9C67B6" w:rsidRPr="001E3D05">
        <w:rPr>
          <w:rFonts w:ascii="Proxima Nova Rg" w:hAnsi="Proxima Nova Rg"/>
          <w:sz w:val="20"/>
          <w:szCs w:val="20"/>
          <w:lang w:val="en-GB"/>
        </w:rPr>
        <w:t>DRPs</w:t>
      </w:r>
      <w:r w:rsidR="00DB30A0" w:rsidRPr="001E3D05">
        <w:rPr>
          <w:rFonts w:ascii="Proxima Nova Rg" w:hAnsi="Proxima Nova Rg"/>
          <w:sz w:val="20"/>
          <w:szCs w:val="20"/>
          <w:lang w:val="en-GB"/>
        </w:rPr>
        <w:t>)</w:t>
      </w:r>
      <w:r w:rsidR="7E9C67B6" w:rsidRPr="001E3D05">
        <w:rPr>
          <w:rFonts w:ascii="Proxima Nova Rg" w:hAnsi="Proxima Nova Rg"/>
          <w:sz w:val="20"/>
          <w:szCs w:val="20"/>
          <w:lang w:val="en-GB"/>
        </w:rPr>
        <w:t xml:space="preserve"> of each targeted </w:t>
      </w:r>
      <w:r w:rsidR="6F9EB570" w:rsidRPr="001E3D05">
        <w:rPr>
          <w:rFonts w:ascii="Proxima Nova Rg" w:hAnsi="Proxima Nova Rg"/>
          <w:sz w:val="20"/>
          <w:szCs w:val="20"/>
          <w:lang w:val="en-GB"/>
        </w:rPr>
        <w:t>district</w:t>
      </w:r>
      <w:r w:rsidR="7E9C67B6" w:rsidRPr="001E3D05">
        <w:rPr>
          <w:rFonts w:ascii="Proxima Nova Rg" w:hAnsi="Proxima Nova Rg"/>
          <w:sz w:val="20"/>
          <w:szCs w:val="20"/>
          <w:lang w:val="en-GB"/>
        </w:rPr>
        <w:t xml:space="preserve"> with a focus on the DCTs. </w:t>
      </w:r>
      <w:r w:rsidR="0069768A" w:rsidRPr="001E3D05">
        <w:rPr>
          <w:rStyle w:val="FootnoteReference"/>
          <w:rFonts w:ascii="Proxima Nova Rg" w:hAnsi="Proxima Nova Rg"/>
          <w:sz w:val="20"/>
          <w:szCs w:val="20"/>
          <w:lang w:val="en-GB"/>
        </w:rPr>
        <w:footnoteReference w:id="16"/>
      </w:r>
    </w:p>
    <w:bookmarkEnd w:id="22"/>
    <w:p w14:paraId="43DB4FC9" w14:textId="5D82BA50" w:rsidR="5BDA0A21" w:rsidRPr="001E3D05" w:rsidRDefault="5BDA0A21" w:rsidP="32B3CF23">
      <w:pPr>
        <w:spacing w:line="276" w:lineRule="auto"/>
        <w:jc w:val="both"/>
        <w:rPr>
          <w:rFonts w:ascii="Proxima Nova Rg" w:hAnsi="Proxima Nova Rg"/>
          <w:sz w:val="20"/>
          <w:szCs w:val="20"/>
          <w:lang w:val="en-GB"/>
        </w:rPr>
      </w:pPr>
      <w:r w:rsidRPr="001E3D05">
        <w:rPr>
          <w:rFonts w:ascii="Proxima Nova Rg" w:hAnsi="Proxima Nova Rg"/>
          <w:sz w:val="20"/>
          <w:szCs w:val="20"/>
          <w:lang w:val="en-GB"/>
        </w:rPr>
        <w:t xml:space="preserve">Given </w:t>
      </w:r>
      <w:r w:rsidR="000A2743" w:rsidRPr="001E3D05">
        <w:rPr>
          <w:rFonts w:ascii="Proxima Nova Rg" w:hAnsi="Proxima Nova Rg"/>
          <w:sz w:val="20"/>
          <w:szCs w:val="20"/>
          <w:lang w:val="en-GB"/>
        </w:rPr>
        <w:t>challenges in the DFA controlled areas</w:t>
      </w:r>
      <w:r w:rsidR="008D1F88" w:rsidRPr="001E3D05">
        <w:rPr>
          <w:rFonts w:ascii="Proxima Nova Rg" w:hAnsi="Proxima Nova Rg"/>
          <w:sz w:val="20"/>
          <w:szCs w:val="20"/>
          <w:lang w:val="en-GB"/>
        </w:rPr>
        <w:t xml:space="preserve">, including the </w:t>
      </w:r>
      <w:r w:rsidR="00C22983" w:rsidRPr="001E3D05">
        <w:rPr>
          <w:rFonts w:ascii="Proxima Nova Rg" w:hAnsi="Proxima Nova Rg"/>
          <w:sz w:val="20"/>
          <w:szCs w:val="20"/>
          <w:lang w:val="en-GB"/>
        </w:rPr>
        <w:t>usual animosity and obstruction by the DFA</w:t>
      </w:r>
      <w:r w:rsidR="000A2743" w:rsidRPr="001E3D05">
        <w:rPr>
          <w:rFonts w:ascii="Proxima Nova Rg" w:hAnsi="Proxima Nova Rg"/>
          <w:sz w:val="20"/>
          <w:szCs w:val="20"/>
          <w:lang w:val="en-GB"/>
        </w:rPr>
        <w:t xml:space="preserve"> </w:t>
      </w:r>
      <w:r w:rsidR="3898F0F7" w:rsidRPr="001E3D05">
        <w:rPr>
          <w:rFonts w:ascii="Proxima Nova Rg" w:hAnsi="Proxima Nova Rg"/>
          <w:sz w:val="20"/>
          <w:szCs w:val="20"/>
          <w:lang w:val="en-GB"/>
        </w:rPr>
        <w:t>of</w:t>
      </w:r>
      <w:r w:rsidRPr="001E3D05">
        <w:rPr>
          <w:rFonts w:ascii="Proxima Nova Rg" w:hAnsi="Proxima Nova Rg"/>
          <w:sz w:val="20"/>
          <w:szCs w:val="20"/>
          <w:lang w:val="en-GB"/>
        </w:rPr>
        <w:t xml:space="preserve"> the international community</w:t>
      </w:r>
      <w:r w:rsidR="00054B00" w:rsidRPr="001E3D05">
        <w:rPr>
          <w:rFonts w:ascii="Proxima Nova Rg" w:hAnsi="Proxima Nova Rg"/>
          <w:sz w:val="20"/>
          <w:szCs w:val="20"/>
          <w:lang w:val="en-GB"/>
        </w:rPr>
        <w:t xml:space="preserve"> efforts</w:t>
      </w:r>
      <w:r w:rsidRPr="001E3D05">
        <w:rPr>
          <w:rFonts w:ascii="Proxima Nova Rg" w:hAnsi="Proxima Nova Rg"/>
          <w:sz w:val="20"/>
          <w:szCs w:val="20"/>
          <w:lang w:val="en-GB"/>
        </w:rPr>
        <w:t xml:space="preserve"> to promote greater participation of wo</w:t>
      </w:r>
      <w:r w:rsidR="3585E4D7" w:rsidRPr="001E3D05">
        <w:rPr>
          <w:rFonts w:ascii="Proxima Nova Rg" w:hAnsi="Proxima Nova Rg"/>
          <w:sz w:val="20"/>
          <w:szCs w:val="20"/>
          <w:lang w:val="en-GB"/>
        </w:rPr>
        <w:t>men, t</w:t>
      </w:r>
      <w:r w:rsidR="00054B00" w:rsidRPr="001E3D05">
        <w:rPr>
          <w:rFonts w:ascii="Proxima Nova Rg" w:hAnsi="Proxima Nova Rg"/>
          <w:sz w:val="20"/>
          <w:szCs w:val="20"/>
          <w:lang w:val="en-GB"/>
        </w:rPr>
        <w:t>his achievement is remarkable.</w:t>
      </w:r>
      <w:r w:rsidR="59DE43BD" w:rsidRPr="001E3D05">
        <w:rPr>
          <w:rFonts w:ascii="Proxima Nova Rg" w:hAnsi="Proxima Nova Rg"/>
          <w:sz w:val="20"/>
          <w:szCs w:val="20"/>
          <w:lang w:val="en-GB"/>
        </w:rPr>
        <w:t xml:space="preserve"> </w:t>
      </w:r>
      <w:r w:rsidR="00054B00" w:rsidRPr="001E3D05">
        <w:rPr>
          <w:rFonts w:ascii="Proxima Nova Rg" w:hAnsi="Proxima Nova Rg"/>
          <w:sz w:val="20"/>
          <w:szCs w:val="20"/>
          <w:lang w:val="en-GB"/>
        </w:rPr>
        <w:t>It underscores</w:t>
      </w:r>
      <w:r w:rsidR="59DE43BD" w:rsidRPr="001E3D05">
        <w:rPr>
          <w:rFonts w:ascii="Proxima Nova Rg" w:hAnsi="Proxima Nova Rg"/>
          <w:sz w:val="20"/>
          <w:szCs w:val="20"/>
          <w:lang w:val="en-GB"/>
        </w:rPr>
        <w:t xml:space="preserve"> that intensive interaction with relevant authorities</w:t>
      </w:r>
      <w:r w:rsidR="001F69D9" w:rsidRPr="001E3D05">
        <w:rPr>
          <w:rFonts w:ascii="Proxima Nova Rg" w:hAnsi="Proxima Nova Rg"/>
          <w:sz w:val="20"/>
          <w:szCs w:val="20"/>
          <w:lang w:val="en-GB"/>
        </w:rPr>
        <w:t>,</w:t>
      </w:r>
      <w:r w:rsidR="59DE43BD" w:rsidRPr="001E3D05">
        <w:rPr>
          <w:rFonts w:ascii="Proxima Nova Rg" w:hAnsi="Proxima Nova Rg"/>
          <w:sz w:val="20"/>
          <w:szCs w:val="20"/>
          <w:lang w:val="en-GB"/>
        </w:rPr>
        <w:t xml:space="preserve"> </w:t>
      </w:r>
      <w:r w:rsidR="00D1018F" w:rsidRPr="001E3D05">
        <w:rPr>
          <w:rFonts w:ascii="Proxima Nova Rg" w:hAnsi="Proxima Nova Rg"/>
          <w:sz w:val="20"/>
          <w:szCs w:val="20"/>
          <w:lang w:val="en-GB"/>
        </w:rPr>
        <w:t xml:space="preserve">only made </w:t>
      </w:r>
      <w:r w:rsidR="59DE43BD" w:rsidRPr="001E3D05">
        <w:rPr>
          <w:rFonts w:ascii="Proxima Nova Rg" w:hAnsi="Proxima Nova Rg"/>
          <w:sz w:val="20"/>
          <w:szCs w:val="20"/>
          <w:lang w:val="en-GB"/>
        </w:rPr>
        <w:t>possible b</w:t>
      </w:r>
      <w:r w:rsidR="00D1018F" w:rsidRPr="001E3D05">
        <w:rPr>
          <w:rFonts w:ascii="Proxima Nova Rg" w:hAnsi="Proxima Nova Rg"/>
          <w:sz w:val="20"/>
          <w:szCs w:val="20"/>
          <w:lang w:val="en-GB"/>
        </w:rPr>
        <w:t>y</w:t>
      </w:r>
      <w:r w:rsidR="59DE43BD" w:rsidRPr="001E3D05">
        <w:rPr>
          <w:rFonts w:ascii="Proxima Nova Rg" w:hAnsi="Proxima Nova Rg"/>
          <w:sz w:val="20"/>
          <w:szCs w:val="20"/>
          <w:lang w:val="en-GB"/>
        </w:rPr>
        <w:t xml:space="preserve"> of </w:t>
      </w:r>
      <w:r w:rsidRPr="001E3D05">
        <w:rPr>
          <w:rFonts w:ascii="Proxima Nova Rg" w:hAnsi="Proxima Nova Rg"/>
          <w:sz w:val="20"/>
          <w:szCs w:val="20"/>
          <w:lang w:val="en-GB"/>
        </w:rPr>
        <w:t>the ‘boots on the ground’</w:t>
      </w:r>
      <w:r w:rsidR="00D1018F" w:rsidRPr="001E3D05">
        <w:rPr>
          <w:rFonts w:ascii="Proxima Nova Rg" w:hAnsi="Proxima Nova Rg"/>
          <w:sz w:val="20"/>
          <w:szCs w:val="20"/>
          <w:lang w:val="en-GB"/>
        </w:rPr>
        <w:t>, can yield positive results</w:t>
      </w:r>
      <w:r w:rsidR="74C8B12B" w:rsidRPr="001E3D05">
        <w:rPr>
          <w:rFonts w:ascii="Proxima Nova Rg" w:hAnsi="Proxima Nova Rg"/>
          <w:sz w:val="20"/>
          <w:szCs w:val="20"/>
          <w:lang w:val="en-GB"/>
        </w:rPr>
        <w:t>.</w:t>
      </w:r>
    </w:p>
    <w:p w14:paraId="7324E2EC" w14:textId="45230314" w:rsidR="003E5894" w:rsidRPr="001E3D05" w:rsidRDefault="003E5894" w:rsidP="009C5B87">
      <w:pPr>
        <w:spacing w:after="0" w:line="240" w:lineRule="auto"/>
        <w:ind w:right="-23"/>
        <w:jc w:val="both"/>
        <w:rPr>
          <w:rFonts w:ascii="Proxima Nova Rg" w:eastAsia="Times New Roman" w:hAnsi="Proxima Nova Rg" w:cs="Times New Roman"/>
          <w:sz w:val="20"/>
          <w:szCs w:val="20"/>
          <w:lang w:val="en-GB" w:eastAsia="en-GB"/>
        </w:rPr>
      </w:pPr>
    </w:p>
    <w:p w14:paraId="43BB3397" w14:textId="6FDBA1FF" w:rsidR="00A57CA4" w:rsidRPr="001E3D05" w:rsidRDefault="5867B58B" w:rsidP="009C5B87">
      <w:pPr>
        <w:spacing w:after="0" w:line="240" w:lineRule="auto"/>
        <w:ind w:right="-23"/>
        <w:jc w:val="both"/>
        <w:rPr>
          <w:rFonts w:ascii="Proxima Nova Rg" w:eastAsia="Calibri" w:hAnsi="Proxima Nova Rg" w:cs="Times New Roman"/>
          <w:b/>
          <w:bCs/>
          <w:sz w:val="20"/>
          <w:szCs w:val="20"/>
          <w:lang w:val="en-GB"/>
        </w:rPr>
      </w:pPr>
      <w:bookmarkStart w:id="23" w:name="_Hlk175558503"/>
      <w:r w:rsidRPr="001E3D05">
        <w:rPr>
          <w:rFonts w:ascii="Proxima Nova Rg" w:eastAsia="Times New Roman" w:hAnsi="Proxima Nova Rg" w:cs="Times New Roman"/>
          <w:b/>
          <w:bCs/>
          <w:i/>
          <w:iCs/>
          <w:sz w:val="20"/>
          <w:szCs w:val="20"/>
          <w:lang w:val="en-GB" w:eastAsia="en-GB"/>
        </w:rPr>
        <w:t xml:space="preserve">Activity 1.1.2 Linkages between district authorities and communities are strengthened through the activation of representative community structures.  </w:t>
      </w:r>
    </w:p>
    <w:bookmarkEnd w:id="23"/>
    <w:p w14:paraId="7FB6FA7F" w14:textId="77777777" w:rsidR="00A57CA4" w:rsidRPr="001E3D05" w:rsidRDefault="00A57CA4" w:rsidP="009C5B87">
      <w:pPr>
        <w:spacing w:after="0" w:line="240" w:lineRule="auto"/>
        <w:ind w:right="-23"/>
        <w:jc w:val="both"/>
        <w:rPr>
          <w:rFonts w:ascii="Proxima Nova Rg" w:eastAsia="Calibri" w:hAnsi="Proxima Nova Rg" w:cs="Times New Roman"/>
          <w:b/>
          <w:bCs/>
          <w:sz w:val="20"/>
          <w:szCs w:val="20"/>
          <w:lang w:val="en-GB"/>
        </w:rPr>
      </w:pPr>
      <w:r w:rsidRPr="001E3D05">
        <w:rPr>
          <w:rFonts w:ascii="Proxima Nova Rg" w:eastAsia="Calibri" w:hAnsi="Proxima Nova Rg" w:cs="Times New Roman"/>
          <w:b/>
          <w:bCs/>
          <w:sz w:val="20"/>
          <w:szCs w:val="20"/>
          <w:lang w:val="en-GB"/>
        </w:rPr>
        <w:t xml:space="preserve">     </w:t>
      </w:r>
    </w:p>
    <w:p w14:paraId="068779B2" w14:textId="5CCA6B77" w:rsidR="002F6BAD" w:rsidRPr="001E3D05" w:rsidRDefault="6BAC2B3D" w:rsidP="32B3CF23">
      <w:pPr>
        <w:spacing w:line="257" w:lineRule="auto"/>
        <w:contextualSpacing/>
        <w:jc w:val="both"/>
        <w:rPr>
          <w:rFonts w:ascii="Proxima Nova Rg" w:hAnsi="Proxima Nova Rg" w:cs="Calibri"/>
          <w:sz w:val="20"/>
          <w:szCs w:val="20"/>
          <w:lang w:val="en-GB"/>
        </w:rPr>
      </w:pPr>
      <w:bookmarkStart w:id="24" w:name="_Hlk175558473"/>
      <w:r w:rsidRPr="001E3D05">
        <w:rPr>
          <w:rFonts w:ascii="Proxima Nova Rg" w:hAnsi="Proxima Nova Rg" w:cs="Calibri"/>
          <w:sz w:val="20"/>
          <w:szCs w:val="20"/>
          <w:lang w:val="en-GB"/>
        </w:rPr>
        <w:t>In the IRG areas this work was completed in the last reporting period</w:t>
      </w:r>
      <w:r w:rsidR="27F9A18B" w:rsidRPr="001E3D05">
        <w:rPr>
          <w:rFonts w:ascii="Proxima Nova Rg" w:hAnsi="Proxima Nova Rg" w:cs="Calibri"/>
          <w:sz w:val="20"/>
          <w:szCs w:val="20"/>
          <w:lang w:val="en-GB"/>
        </w:rPr>
        <w:t>.</w:t>
      </w:r>
    </w:p>
    <w:p w14:paraId="7A2732BB" w14:textId="6BD63CFA" w:rsidR="002F6BAD" w:rsidRPr="001E3D05" w:rsidRDefault="002F6BAD" w:rsidP="32B3CF23">
      <w:pPr>
        <w:spacing w:line="257" w:lineRule="auto"/>
        <w:contextualSpacing/>
        <w:jc w:val="both"/>
        <w:rPr>
          <w:rFonts w:ascii="Proxima Nova Rg" w:hAnsi="Proxima Nova Rg" w:cs="Calibri"/>
          <w:sz w:val="20"/>
          <w:szCs w:val="20"/>
          <w:lang w:val="en-GB"/>
        </w:rPr>
      </w:pPr>
    </w:p>
    <w:p w14:paraId="21A0EC7A" w14:textId="0C7AB1D3" w:rsidR="00F20832" w:rsidRPr="001E3D05" w:rsidRDefault="29D19202" w:rsidP="004B4FA6">
      <w:pPr>
        <w:spacing w:line="257" w:lineRule="auto"/>
        <w:contextualSpacing/>
        <w:jc w:val="both"/>
        <w:rPr>
          <w:rFonts w:ascii="Proxima Nova Rg" w:eastAsia="Times New Roman" w:hAnsi="Proxima Nova Rg" w:cs="Arial"/>
          <w:color w:val="2E74B5" w:themeColor="accent5" w:themeShade="BF"/>
          <w:kern w:val="28"/>
          <w:sz w:val="20"/>
          <w:szCs w:val="20"/>
          <w:lang w:val="en-GB"/>
        </w:rPr>
      </w:pPr>
      <w:r w:rsidRPr="001E3D05">
        <w:rPr>
          <w:rFonts w:ascii="Proxima Nova Rg" w:hAnsi="Proxima Nova Rg" w:cs="Calibri"/>
          <w:sz w:val="20"/>
          <w:szCs w:val="20"/>
          <w:lang w:val="en-GB"/>
        </w:rPr>
        <w:t xml:space="preserve">After </w:t>
      </w:r>
      <w:r w:rsidR="5D5EFC08" w:rsidRPr="001E3D05">
        <w:rPr>
          <w:rFonts w:ascii="Proxima Nova Rg" w:hAnsi="Proxima Nova Rg" w:cs="Calibri"/>
          <w:sz w:val="20"/>
          <w:szCs w:val="20"/>
          <w:lang w:val="en-GB"/>
        </w:rPr>
        <w:t xml:space="preserve">a process of heavy scrutinization </w:t>
      </w:r>
      <w:r w:rsidRPr="001E3D05">
        <w:rPr>
          <w:rFonts w:ascii="Proxima Nova Rg" w:hAnsi="Proxima Nova Rg" w:cs="Calibri"/>
          <w:sz w:val="20"/>
          <w:szCs w:val="20"/>
          <w:lang w:val="en-GB"/>
        </w:rPr>
        <w:t xml:space="preserve">of training material </w:t>
      </w:r>
      <w:r w:rsidR="5D5EFC08" w:rsidRPr="001E3D05">
        <w:rPr>
          <w:rFonts w:ascii="Proxima Nova Rg" w:hAnsi="Proxima Nova Rg" w:cs="Calibri"/>
          <w:sz w:val="20"/>
          <w:szCs w:val="20"/>
          <w:lang w:val="en-GB"/>
        </w:rPr>
        <w:t xml:space="preserve">by SCMCHA, </w:t>
      </w:r>
      <w:r w:rsidR="00873E0A" w:rsidRPr="001E3D05">
        <w:rPr>
          <w:rFonts w:ascii="Proxima Nova Rg" w:hAnsi="Proxima Nova Rg" w:cs="Calibri"/>
          <w:sz w:val="20"/>
          <w:szCs w:val="20"/>
          <w:lang w:val="en-GB"/>
        </w:rPr>
        <w:t xml:space="preserve">which </w:t>
      </w:r>
      <w:r w:rsidR="5D5EFC08" w:rsidRPr="001E3D05">
        <w:rPr>
          <w:rFonts w:ascii="Proxima Nova Rg" w:hAnsi="Proxima Nova Rg" w:cs="Calibri"/>
          <w:sz w:val="20"/>
          <w:szCs w:val="20"/>
          <w:lang w:val="en-GB"/>
        </w:rPr>
        <w:t>caus</w:t>
      </w:r>
      <w:r w:rsidR="00873E0A" w:rsidRPr="001E3D05">
        <w:rPr>
          <w:rFonts w:ascii="Proxima Nova Rg" w:hAnsi="Proxima Nova Rg" w:cs="Calibri"/>
          <w:sz w:val="20"/>
          <w:szCs w:val="20"/>
          <w:lang w:val="en-GB"/>
        </w:rPr>
        <w:t>ed</w:t>
      </w:r>
      <w:r w:rsidR="5D5EFC08" w:rsidRPr="001E3D05">
        <w:rPr>
          <w:rFonts w:ascii="Proxima Nova Rg" w:hAnsi="Proxima Nova Rg" w:cs="Calibri"/>
          <w:sz w:val="20"/>
          <w:szCs w:val="20"/>
          <w:lang w:val="en-GB"/>
        </w:rPr>
        <w:t xml:space="preserve"> some delays</w:t>
      </w:r>
      <w:r w:rsidR="00873E0A" w:rsidRPr="001E3D05">
        <w:rPr>
          <w:rFonts w:ascii="Proxima Nova Rg" w:hAnsi="Proxima Nova Rg" w:cs="Calibri"/>
          <w:sz w:val="20"/>
          <w:szCs w:val="20"/>
          <w:lang w:val="en-GB"/>
        </w:rPr>
        <w:t>,</w:t>
      </w:r>
      <w:r w:rsidRPr="001E3D05">
        <w:rPr>
          <w:rFonts w:ascii="Proxima Nova Rg" w:hAnsi="Proxima Nova Rg" w:cs="Calibri"/>
          <w:sz w:val="20"/>
          <w:szCs w:val="20"/>
          <w:lang w:val="en-GB"/>
        </w:rPr>
        <w:t xml:space="preserve"> training in the DFA</w:t>
      </w:r>
      <w:r w:rsidR="00A376F6" w:rsidRPr="001E3D05">
        <w:rPr>
          <w:rFonts w:ascii="Proxima Nova Rg" w:hAnsi="Proxima Nova Rg" w:cs="Calibri"/>
          <w:sz w:val="20"/>
          <w:szCs w:val="20"/>
          <w:lang w:val="en-GB"/>
        </w:rPr>
        <w:t xml:space="preserve"> controlled </w:t>
      </w:r>
      <w:r w:rsidRPr="001E3D05">
        <w:rPr>
          <w:rFonts w:ascii="Proxima Nova Rg" w:hAnsi="Proxima Nova Rg" w:cs="Calibri"/>
          <w:sz w:val="20"/>
          <w:szCs w:val="20"/>
          <w:lang w:val="en-GB"/>
        </w:rPr>
        <w:t xml:space="preserve">areas was </w:t>
      </w:r>
      <w:r w:rsidR="00873E0A" w:rsidRPr="001E3D05">
        <w:rPr>
          <w:rFonts w:ascii="Proxima Nova Rg" w:hAnsi="Proxima Nova Rg" w:cs="Calibri"/>
          <w:sz w:val="20"/>
          <w:szCs w:val="20"/>
          <w:lang w:val="en-GB"/>
        </w:rPr>
        <w:t xml:space="preserve">successfully </w:t>
      </w:r>
      <w:r w:rsidR="52E71DDA" w:rsidRPr="001E3D05">
        <w:rPr>
          <w:rFonts w:ascii="Proxima Nova Rg" w:hAnsi="Proxima Nova Rg" w:cs="Calibri"/>
          <w:sz w:val="20"/>
          <w:szCs w:val="20"/>
          <w:lang w:val="en-GB"/>
        </w:rPr>
        <w:t>completed. A</w:t>
      </w:r>
      <w:r w:rsidR="3EAE17B5" w:rsidRPr="001E3D05">
        <w:rPr>
          <w:rFonts w:ascii="Proxima Nova Rg" w:hAnsi="Proxima Nova Rg"/>
          <w:sz w:val="20"/>
          <w:szCs w:val="20"/>
          <w:lang w:val="en-GB"/>
        </w:rPr>
        <w:t xml:space="preserve"> total of </w:t>
      </w:r>
      <w:r w:rsidR="5BEC3DD0" w:rsidRPr="001E3D05">
        <w:rPr>
          <w:rFonts w:ascii="Proxima Nova Rg" w:hAnsi="Proxima Nova Rg"/>
          <w:b/>
          <w:bCs/>
          <w:sz w:val="20"/>
          <w:szCs w:val="20"/>
          <w:lang w:val="en-GB"/>
        </w:rPr>
        <w:t>432 representatives of CSOs</w:t>
      </w:r>
      <w:r w:rsidR="5BEC3DD0" w:rsidRPr="001E3D05">
        <w:rPr>
          <w:rFonts w:ascii="Proxima Nova Rg" w:hAnsi="Proxima Nova Rg"/>
          <w:sz w:val="20"/>
          <w:szCs w:val="20"/>
          <w:lang w:val="en-GB"/>
        </w:rPr>
        <w:t xml:space="preserve"> (34% women, 66% men) </w:t>
      </w:r>
      <w:r w:rsidR="31A0A48D" w:rsidRPr="001E3D05">
        <w:rPr>
          <w:rFonts w:ascii="Proxima Nova Rg" w:hAnsi="Proxima Nova Rg"/>
          <w:sz w:val="20"/>
          <w:szCs w:val="20"/>
          <w:lang w:val="en-GB"/>
        </w:rPr>
        <w:t xml:space="preserve">have </w:t>
      </w:r>
      <w:r w:rsidR="7BF30F5A" w:rsidRPr="001E3D05">
        <w:rPr>
          <w:rFonts w:ascii="Proxima Nova Rg" w:hAnsi="Proxima Nova Rg"/>
          <w:sz w:val="20"/>
          <w:szCs w:val="20"/>
          <w:lang w:val="en-GB"/>
        </w:rPr>
        <w:t xml:space="preserve">now </w:t>
      </w:r>
      <w:r w:rsidR="31A0A48D" w:rsidRPr="001E3D05">
        <w:rPr>
          <w:rFonts w:ascii="Proxima Nova Rg" w:hAnsi="Proxima Nova Rg"/>
          <w:sz w:val="20"/>
          <w:szCs w:val="20"/>
          <w:lang w:val="en-GB"/>
        </w:rPr>
        <w:t xml:space="preserve">been </w:t>
      </w:r>
      <w:r w:rsidR="5BEC3DD0" w:rsidRPr="001E3D05">
        <w:rPr>
          <w:rFonts w:ascii="Proxima Nova Rg" w:hAnsi="Proxima Nova Rg"/>
          <w:sz w:val="20"/>
          <w:szCs w:val="20"/>
          <w:lang w:val="en-GB"/>
        </w:rPr>
        <w:t>trained on "</w:t>
      </w:r>
      <w:r w:rsidR="5BEC3DD0" w:rsidRPr="001E3D05">
        <w:rPr>
          <w:rFonts w:ascii="Proxima Nova Rg" w:hAnsi="Proxima Nova Rg"/>
          <w:i/>
          <w:iCs/>
          <w:sz w:val="20"/>
          <w:szCs w:val="20"/>
          <w:lang w:val="en-GB"/>
        </w:rPr>
        <w:t>Local Governance System from Knowledge to Practice</w:t>
      </w:r>
      <w:r w:rsidR="31A0A48D" w:rsidRPr="001E3D05">
        <w:rPr>
          <w:rFonts w:ascii="Proxima Nova Rg" w:hAnsi="Proxima Nova Rg"/>
          <w:sz w:val="20"/>
          <w:szCs w:val="20"/>
          <w:lang w:val="en-GB"/>
        </w:rPr>
        <w:t>”</w:t>
      </w:r>
      <w:r w:rsidR="008F25C5" w:rsidRPr="001E3D05">
        <w:rPr>
          <w:rFonts w:ascii="Proxima Nova Rg" w:hAnsi="Proxima Nova Rg"/>
          <w:sz w:val="20"/>
          <w:szCs w:val="20"/>
          <w:lang w:val="en-GB"/>
        </w:rPr>
        <w:t>.</w:t>
      </w:r>
      <w:r w:rsidR="5BEC3DD0" w:rsidRPr="001E3D05">
        <w:rPr>
          <w:rFonts w:ascii="Proxima Nova Rg" w:hAnsi="Proxima Nova Rg"/>
          <w:sz w:val="20"/>
          <w:szCs w:val="20"/>
          <w:lang w:val="en-GB"/>
        </w:rPr>
        <w:t xml:space="preserve"> </w:t>
      </w:r>
      <w:r w:rsidR="008F25C5" w:rsidRPr="001E3D05">
        <w:rPr>
          <w:rFonts w:ascii="Proxima Nova Rg" w:hAnsi="Proxima Nova Rg"/>
          <w:sz w:val="20"/>
          <w:szCs w:val="20"/>
          <w:lang w:val="en-GB"/>
        </w:rPr>
        <w:t xml:space="preserve">This training enhanced </w:t>
      </w:r>
      <w:r w:rsidR="31A0A48D" w:rsidRPr="001E3D05">
        <w:rPr>
          <w:rFonts w:ascii="Proxima Nova Rg" w:hAnsi="Proxima Nova Rg"/>
          <w:sz w:val="20"/>
          <w:szCs w:val="20"/>
          <w:lang w:val="en-GB"/>
        </w:rPr>
        <w:t xml:space="preserve">their </w:t>
      </w:r>
      <w:r w:rsidR="5BEC3DD0" w:rsidRPr="001E3D05">
        <w:rPr>
          <w:rFonts w:ascii="Proxima Nova Rg" w:hAnsi="Proxima Nova Rg"/>
          <w:sz w:val="20"/>
          <w:szCs w:val="20"/>
          <w:lang w:val="en-GB"/>
        </w:rPr>
        <w:t>understanding of the local governance system</w:t>
      </w:r>
      <w:r w:rsidR="00F16927" w:rsidRPr="001E3D05">
        <w:rPr>
          <w:rFonts w:ascii="Proxima Nova Rg" w:hAnsi="Proxima Nova Rg"/>
          <w:sz w:val="20"/>
          <w:szCs w:val="20"/>
          <w:lang w:val="en-GB"/>
        </w:rPr>
        <w:t>, the</w:t>
      </w:r>
      <w:r w:rsidR="5BEC3DD0" w:rsidRPr="001E3D05">
        <w:rPr>
          <w:rFonts w:ascii="Proxima Nova Rg" w:hAnsi="Proxima Nova Rg"/>
          <w:sz w:val="20"/>
          <w:szCs w:val="20"/>
          <w:lang w:val="en-GB"/>
        </w:rPr>
        <w:t xml:space="preserve"> rights and duties of </w:t>
      </w:r>
      <w:r w:rsidR="00F16927" w:rsidRPr="001E3D05">
        <w:rPr>
          <w:rFonts w:ascii="Proxima Nova Rg" w:hAnsi="Proxima Nova Rg"/>
          <w:sz w:val="20"/>
          <w:szCs w:val="20"/>
          <w:lang w:val="en-GB"/>
        </w:rPr>
        <w:t>CSOs, and has made them feel</w:t>
      </w:r>
      <w:r w:rsidR="0A4DFE7C" w:rsidRPr="001E3D05">
        <w:rPr>
          <w:rFonts w:ascii="Proxima Nova Rg" w:hAnsi="Proxima Nova Rg"/>
          <w:sz w:val="20"/>
          <w:szCs w:val="20"/>
          <w:lang w:val="en-GB"/>
        </w:rPr>
        <w:t xml:space="preserve"> more </w:t>
      </w:r>
      <w:r w:rsidR="00F16927" w:rsidRPr="001E3D05">
        <w:rPr>
          <w:rFonts w:ascii="Proxima Nova Rg" w:hAnsi="Proxima Nova Rg"/>
          <w:sz w:val="20"/>
          <w:szCs w:val="20"/>
          <w:lang w:val="en-GB"/>
        </w:rPr>
        <w:t>capable of conducting community participatory planning, conflict-sensitive development, and local governance in Yemen</w:t>
      </w:r>
      <w:r w:rsidR="5BEC3DD0" w:rsidRPr="001E3D05">
        <w:rPr>
          <w:rFonts w:ascii="Proxima Nova Rg" w:hAnsi="Proxima Nova Rg"/>
          <w:sz w:val="20"/>
          <w:szCs w:val="20"/>
          <w:lang w:val="en-GB"/>
        </w:rPr>
        <w:t>.</w:t>
      </w:r>
    </w:p>
    <w:p w14:paraId="05268359" w14:textId="77777777" w:rsidR="004B4FA6" w:rsidRPr="001E3D05" w:rsidRDefault="004B4FA6" w:rsidP="00F20832">
      <w:pPr>
        <w:spacing w:after="0" w:line="240" w:lineRule="auto"/>
        <w:ind w:right="-23"/>
        <w:jc w:val="both"/>
        <w:rPr>
          <w:rFonts w:ascii="Proxima Nova Rg" w:eastAsia="Times New Roman" w:hAnsi="Proxima Nova Rg" w:cs="Calibri"/>
          <w:lang w:val="en-GB"/>
        </w:rPr>
      </w:pPr>
    </w:p>
    <w:p w14:paraId="359CCC67" w14:textId="78CAFA50" w:rsidR="00F20832" w:rsidRPr="001E3D05" w:rsidRDefault="6F6EB067" w:rsidP="32B3CF23">
      <w:pPr>
        <w:spacing w:after="0" w:line="240" w:lineRule="auto"/>
        <w:ind w:right="-23"/>
        <w:jc w:val="both"/>
        <w:rPr>
          <w:rFonts w:ascii="Proxima Nova Rg" w:eastAsia="Times New Roman" w:hAnsi="Proxima Nova Rg" w:cs="Arial"/>
          <w:kern w:val="28"/>
          <w:sz w:val="20"/>
          <w:szCs w:val="20"/>
          <w:lang w:val="en-GB"/>
        </w:rPr>
      </w:pPr>
      <w:r w:rsidRPr="001E3D05">
        <w:rPr>
          <w:rFonts w:ascii="Proxima Nova Rg" w:eastAsia="Myriad Pro" w:hAnsi="Proxima Nova Rg"/>
          <w:sz w:val="20"/>
          <w:szCs w:val="20"/>
          <w:lang w:val="en-GB"/>
        </w:rPr>
        <w:t xml:space="preserve">The </w:t>
      </w:r>
      <w:r w:rsidR="3C1CB496" w:rsidRPr="001E3D05">
        <w:rPr>
          <w:rFonts w:ascii="Proxima Nova Rg" w:eastAsia="Myriad Pro" w:hAnsi="Proxima Nova Rg"/>
          <w:sz w:val="20"/>
          <w:szCs w:val="20"/>
          <w:lang w:val="en-GB"/>
        </w:rPr>
        <w:t>six-day</w:t>
      </w:r>
      <w:r w:rsidRPr="001E3D05">
        <w:rPr>
          <w:rFonts w:ascii="Proxima Nova Rg" w:eastAsia="Myriad Pro" w:hAnsi="Proxima Nova Rg"/>
          <w:sz w:val="20"/>
          <w:szCs w:val="20"/>
          <w:lang w:val="en-GB"/>
        </w:rPr>
        <w:t xml:space="preserve"> event </w:t>
      </w:r>
      <w:r w:rsidRPr="007905FB">
        <w:rPr>
          <w:rFonts w:ascii="Proxima Nova Rg" w:eastAsia="Myriad Pro" w:hAnsi="Proxima Nova Rg"/>
          <w:i/>
          <w:iCs/>
          <w:sz w:val="20"/>
          <w:szCs w:val="20"/>
          <w:lang w:val="en-GB"/>
        </w:rPr>
        <w:t>"Contribution of Local Actors with the Local Authorities in Resolving Dispute over Development Projects"</w:t>
      </w:r>
      <w:r w:rsidR="008A7321" w:rsidRPr="001E3D05">
        <w:rPr>
          <w:rFonts w:ascii="Proxima Nova Rg" w:eastAsia="Myriad Pro" w:hAnsi="Proxima Nova Rg"/>
          <w:sz w:val="20"/>
          <w:szCs w:val="20"/>
          <w:lang w:val="en-GB"/>
        </w:rPr>
        <w:t xml:space="preserve"> aimed to</w:t>
      </w:r>
      <w:r w:rsidRPr="001E3D05">
        <w:rPr>
          <w:rFonts w:ascii="Proxima Nova Rg" w:eastAsia="Myriad Pro" w:hAnsi="Proxima Nova Rg"/>
          <w:sz w:val="20"/>
          <w:szCs w:val="20"/>
          <w:lang w:val="en-GB"/>
        </w:rPr>
        <w:t xml:space="preserve"> </w:t>
      </w:r>
      <w:r w:rsidR="376D2331" w:rsidRPr="001E3D05">
        <w:rPr>
          <w:rFonts w:ascii="Proxima Nova Rg" w:eastAsia="Myriad Pro" w:hAnsi="Proxima Nova Rg"/>
          <w:sz w:val="20"/>
          <w:szCs w:val="20"/>
          <w:lang w:val="en-GB"/>
        </w:rPr>
        <w:t>i</w:t>
      </w:r>
      <w:r w:rsidR="3E259781" w:rsidRPr="001E3D05">
        <w:rPr>
          <w:rFonts w:ascii="Proxima Nova Rg" w:eastAsia="Myriad Pro" w:hAnsi="Proxima Nova Rg"/>
          <w:sz w:val="20"/>
          <w:szCs w:val="20"/>
          <w:lang w:val="en-GB"/>
        </w:rPr>
        <w:t>ncreas</w:t>
      </w:r>
      <w:r w:rsidR="670B8EB5" w:rsidRPr="001E3D05">
        <w:rPr>
          <w:rFonts w:ascii="Proxima Nova Rg" w:eastAsia="Myriad Pro" w:hAnsi="Proxima Nova Rg"/>
          <w:sz w:val="20"/>
          <w:szCs w:val="20"/>
          <w:lang w:val="en-GB"/>
        </w:rPr>
        <w:t>e</w:t>
      </w:r>
      <w:r w:rsidR="3E259781" w:rsidRPr="001E3D05">
        <w:rPr>
          <w:rFonts w:ascii="Proxima Nova Rg" w:eastAsia="Myriad Pro" w:hAnsi="Proxima Nova Rg"/>
          <w:sz w:val="20"/>
          <w:szCs w:val="20"/>
          <w:lang w:val="en-GB"/>
        </w:rPr>
        <w:t xml:space="preserve"> the capacity </w:t>
      </w:r>
      <w:r w:rsidR="6343F4D9" w:rsidRPr="001E3D05">
        <w:rPr>
          <w:rFonts w:ascii="Proxima Nova Rg" w:eastAsia="Myriad Pro" w:hAnsi="Proxima Nova Rg"/>
          <w:sz w:val="20"/>
          <w:szCs w:val="20"/>
          <w:lang w:val="en-GB"/>
        </w:rPr>
        <w:t>of community structures</w:t>
      </w:r>
      <w:r w:rsidR="00B70FC6" w:rsidRPr="001E3D05">
        <w:rPr>
          <w:rStyle w:val="FootnoteReference"/>
          <w:rFonts w:ascii="Proxima Nova Rg" w:eastAsia="Myriad Pro" w:hAnsi="Proxima Nova Rg"/>
          <w:sz w:val="20"/>
          <w:szCs w:val="20"/>
          <w:lang w:val="en-GB"/>
        </w:rPr>
        <w:footnoteReference w:id="17"/>
      </w:r>
      <w:r w:rsidR="6343F4D9" w:rsidRPr="001E3D05">
        <w:rPr>
          <w:rFonts w:ascii="Proxima Nova Rg" w:eastAsia="Myriad Pro" w:hAnsi="Proxima Nova Rg"/>
          <w:sz w:val="20"/>
          <w:szCs w:val="20"/>
          <w:lang w:val="en-GB"/>
        </w:rPr>
        <w:t xml:space="preserve"> </w:t>
      </w:r>
      <w:r w:rsidR="7DBF72FC" w:rsidRPr="001E3D05">
        <w:rPr>
          <w:rFonts w:ascii="Proxima Nova Rg" w:eastAsia="Myriad Pro" w:hAnsi="Proxima Nova Rg"/>
          <w:sz w:val="20"/>
          <w:szCs w:val="20"/>
          <w:lang w:val="en-GB"/>
        </w:rPr>
        <w:t xml:space="preserve">to address </w:t>
      </w:r>
      <w:r w:rsidR="008A7321" w:rsidRPr="001E3D05">
        <w:rPr>
          <w:rFonts w:ascii="Proxima Nova Rg" w:eastAsia="Myriad Pro" w:hAnsi="Proxima Nova Rg"/>
          <w:sz w:val="20"/>
          <w:szCs w:val="20"/>
          <w:lang w:val="en-GB"/>
        </w:rPr>
        <w:t>various</w:t>
      </w:r>
      <w:r w:rsidR="00612101" w:rsidRPr="001E3D05">
        <w:rPr>
          <w:rFonts w:ascii="Proxima Nova Rg" w:eastAsia="Myriad Pro" w:hAnsi="Proxima Nova Rg"/>
          <w:sz w:val="20"/>
          <w:szCs w:val="20"/>
          <w:lang w:val="en-GB"/>
        </w:rPr>
        <w:t xml:space="preserve"> types of developmental-related conflicts and disputes</w:t>
      </w:r>
      <w:r w:rsidR="0DE94FBA" w:rsidRPr="001E3D05">
        <w:rPr>
          <w:rFonts w:ascii="Proxima Nova Rg" w:eastAsia="Myriad Pro" w:hAnsi="Proxima Nova Rg"/>
          <w:sz w:val="20"/>
          <w:szCs w:val="20"/>
          <w:lang w:val="en-GB"/>
        </w:rPr>
        <w:t xml:space="preserve">. The </w:t>
      </w:r>
      <w:r w:rsidR="006A5B94" w:rsidRPr="001E3D05">
        <w:rPr>
          <w:rFonts w:ascii="Proxima Nova Rg" w:eastAsia="Myriad Pro" w:hAnsi="Proxima Nova Rg"/>
          <w:sz w:val="20"/>
          <w:szCs w:val="20"/>
          <w:lang w:val="en-GB"/>
        </w:rPr>
        <w:t xml:space="preserve">event saw the </w:t>
      </w:r>
      <w:r w:rsidR="0DE94FBA" w:rsidRPr="001E3D05">
        <w:rPr>
          <w:rFonts w:ascii="Proxima Nova Rg" w:eastAsia="Myriad Pro" w:hAnsi="Proxima Nova Rg"/>
          <w:sz w:val="20"/>
          <w:szCs w:val="20"/>
          <w:lang w:val="en-GB"/>
        </w:rPr>
        <w:t>participati</w:t>
      </w:r>
      <w:r w:rsidR="006A5B94" w:rsidRPr="001E3D05">
        <w:rPr>
          <w:rFonts w:ascii="Proxima Nova Rg" w:eastAsia="Myriad Pro" w:hAnsi="Proxima Nova Rg"/>
          <w:sz w:val="20"/>
          <w:szCs w:val="20"/>
          <w:lang w:val="en-GB"/>
        </w:rPr>
        <w:t>on of</w:t>
      </w:r>
      <w:r w:rsidR="3E259781" w:rsidRPr="001E3D05">
        <w:rPr>
          <w:rFonts w:ascii="Proxima Nova Rg" w:eastAsia="Myriad Pro" w:hAnsi="Proxima Nova Rg"/>
          <w:sz w:val="20"/>
          <w:szCs w:val="20"/>
          <w:lang w:val="en-GB"/>
        </w:rPr>
        <w:t xml:space="preserve"> </w:t>
      </w:r>
      <w:r w:rsidR="5BEC3DD0" w:rsidRPr="001E3D05">
        <w:rPr>
          <w:rFonts w:ascii="Proxima Nova Rg" w:eastAsia="Myriad Pro" w:hAnsi="Proxima Nova Rg"/>
          <w:b/>
          <w:bCs/>
          <w:sz w:val="20"/>
          <w:szCs w:val="20"/>
          <w:lang w:val="en-GB"/>
        </w:rPr>
        <w:t>447 local actors</w:t>
      </w:r>
      <w:r w:rsidR="5BEC3DD0" w:rsidRPr="001E3D05">
        <w:rPr>
          <w:rFonts w:ascii="Proxima Nova Rg" w:eastAsia="Myriad Pro" w:hAnsi="Proxima Nova Rg"/>
          <w:sz w:val="20"/>
          <w:szCs w:val="20"/>
          <w:lang w:val="en-GB"/>
        </w:rPr>
        <w:t xml:space="preserve"> (19% women, 81% men)</w:t>
      </w:r>
      <w:r w:rsidR="3E259781" w:rsidRPr="001E3D05">
        <w:rPr>
          <w:rFonts w:ascii="Proxima Nova Rg" w:eastAsia="Myriad Pro" w:hAnsi="Proxima Nova Rg"/>
          <w:sz w:val="20"/>
          <w:szCs w:val="20"/>
          <w:lang w:val="en-GB"/>
        </w:rPr>
        <w:t xml:space="preserve"> </w:t>
      </w:r>
      <w:r w:rsidR="5BEC3DD0" w:rsidRPr="001E3D05">
        <w:rPr>
          <w:rFonts w:ascii="Proxima Nova Rg" w:eastAsia="Myriad Pro" w:hAnsi="Proxima Nova Rg"/>
          <w:sz w:val="20"/>
          <w:szCs w:val="20"/>
          <w:lang w:val="en-GB"/>
        </w:rPr>
        <w:t xml:space="preserve">included influencers from youth groups, women’s groups, the private sector, and </w:t>
      </w:r>
      <w:r w:rsidR="09B87B93" w:rsidRPr="001E3D05">
        <w:rPr>
          <w:rFonts w:ascii="Proxima Nova Rg" w:eastAsia="Myriad Pro" w:hAnsi="Proxima Nova Rg"/>
          <w:sz w:val="20"/>
          <w:szCs w:val="20"/>
          <w:lang w:val="en-GB"/>
        </w:rPr>
        <w:t>influential leaders</w:t>
      </w:r>
      <w:r w:rsidR="5BEC3DD0" w:rsidRPr="001E3D05">
        <w:rPr>
          <w:rFonts w:ascii="Proxima Nova Rg" w:eastAsia="Myriad Pro" w:hAnsi="Proxima Nova Rg"/>
          <w:sz w:val="20"/>
          <w:szCs w:val="20"/>
          <w:lang w:val="en-GB"/>
        </w:rPr>
        <w:t xml:space="preserve">. </w:t>
      </w:r>
      <w:r w:rsidR="4B776B4E" w:rsidRPr="001E3D05">
        <w:rPr>
          <w:rFonts w:ascii="Proxima Nova Rg" w:eastAsia="Myriad Pro" w:hAnsi="Proxima Nova Rg"/>
          <w:sz w:val="20"/>
          <w:szCs w:val="20"/>
          <w:lang w:val="en-GB"/>
        </w:rPr>
        <w:t>The low percentage of w</w:t>
      </w:r>
      <w:r w:rsidR="5BEC3DD0" w:rsidRPr="001E3D05">
        <w:rPr>
          <w:rFonts w:ascii="Proxima Nova Rg" w:eastAsia="Myriad Pro" w:hAnsi="Proxima Nova Rg"/>
          <w:sz w:val="20"/>
          <w:szCs w:val="20"/>
          <w:lang w:val="en-GB"/>
        </w:rPr>
        <w:t>omen</w:t>
      </w:r>
      <w:r w:rsidR="4B776B4E" w:rsidRPr="001E3D05">
        <w:rPr>
          <w:rFonts w:ascii="Proxima Nova Rg" w:eastAsia="Myriad Pro" w:hAnsi="Proxima Nova Rg"/>
          <w:sz w:val="20"/>
          <w:szCs w:val="20"/>
          <w:lang w:val="en-GB"/>
        </w:rPr>
        <w:t xml:space="preserve"> amongst the participants </w:t>
      </w:r>
      <w:r w:rsidR="009D72EB" w:rsidRPr="001E3D05">
        <w:rPr>
          <w:rFonts w:ascii="Proxima Nova Rg" w:eastAsia="Myriad Pro" w:hAnsi="Proxima Nova Rg"/>
          <w:sz w:val="20"/>
          <w:szCs w:val="20"/>
          <w:lang w:val="en-GB"/>
        </w:rPr>
        <w:t>highlights</w:t>
      </w:r>
      <w:r w:rsidR="5BEC3DD0" w:rsidRPr="001E3D05">
        <w:rPr>
          <w:rFonts w:ascii="Proxima Nova Rg" w:eastAsia="Myriad Pro" w:hAnsi="Proxima Nova Rg"/>
          <w:sz w:val="20"/>
          <w:szCs w:val="20"/>
          <w:lang w:val="en-GB"/>
        </w:rPr>
        <w:t xml:space="preserve"> their limited influence at the district level</w:t>
      </w:r>
      <w:r w:rsidR="009D72EB" w:rsidRPr="001E3D05">
        <w:rPr>
          <w:rFonts w:ascii="Proxima Nova Rg" w:eastAsia="Myriad Pro" w:hAnsi="Proxima Nova Rg"/>
          <w:sz w:val="20"/>
          <w:szCs w:val="20"/>
          <w:lang w:val="en-GB"/>
        </w:rPr>
        <w:t>, but it</w:t>
      </w:r>
      <w:r w:rsidR="402612E0" w:rsidRPr="001E3D05">
        <w:rPr>
          <w:rFonts w:ascii="Proxima Nova Rg" w:eastAsia="Myriad Pro" w:hAnsi="Proxima Nova Rg"/>
          <w:sz w:val="20"/>
          <w:szCs w:val="20"/>
          <w:lang w:val="en-GB"/>
        </w:rPr>
        <w:t xml:space="preserve"> was encouraging</w:t>
      </w:r>
      <w:r w:rsidR="008008F8" w:rsidRPr="001E3D05">
        <w:rPr>
          <w:rFonts w:ascii="Proxima Nova Rg" w:eastAsia="Myriad Pro" w:hAnsi="Proxima Nova Rg"/>
          <w:sz w:val="20"/>
          <w:szCs w:val="20"/>
          <w:lang w:val="en-GB"/>
        </w:rPr>
        <w:t xml:space="preserve"> </w:t>
      </w:r>
      <w:r w:rsidR="402612E0" w:rsidRPr="001E3D05">
        <w:rPr>
          <w:rFonts w:ascii="Proxima Nova Rg" w:eastAsia="Myriad Pro" w:hAnsi="Proxima Nova Rg"/>
          <w:sz w:val="20"/>
          <w:szCs w:val="20"/>
          <w:lang w:val="en-GB"/>
        </w:rPr>
        <w:t xml:space="preserve">to see </w:t>
      </w:r>
      <w:r w:rsidR="008008F8" w:rsidRPr="001E3D05">
        <w:rPr>
          <w:rFonts w:ascii="Proxima Nova Rg" w:eastAsia="Myriad Pro" w:hAnsi="Proxima Nova Rg"/>
          <w:sz w:val="20"/>
          <w:szCs w:val="20"/>
          <w:lang w:val="en-GB"/>
        </w:rPr>
        <w:t xml:space="preserve">a high </w:t>
      </w:r>
      <w:r w:rsidR="402612E0" w:rsidRPr="001E3D05">
        <w:rPr>
          <w:rFonts w:ascii="Proxima Nova Rg" w:eastAsia="Myriad Pro" w:hAnsi="Proxima Nova Rg"/>
          <w:sz w:val="20"/>
          <w:szCs w:val="20"/>
          <w:lang w:val="en-GB"/>
        </w:rPr>
        <w:t xml:space="preserve">youth participation </w:t>
      </w:r>
      <w:r w:rsidR="008008F8" w:rsidRPr="001E3D05">
        <w:rPr>
          <w:rFonts w:ascii="Proxima Nova Rg" w:eastAsia="Myriad Pro" w:hAnsi="Proxima Nova Rg"/>
          <w:sz w:val="20"/>
          <w:szCs w:val="20"/>
          <w:lang w:val="en-GB"/>
        </w:rPr>
        <w:t>rate of</w:t>
      </w:r>
      <w:r w:rsidR="402612E0" w:rsidRPr="001E3D05">
        <w:rPr>
          <w:rFonts w:ascii="Proxima Nova Rg" w:eastAsia="Myriad Pro" w:hAnsi="Proxima Nova Rg"/>
          <w:sz w:val="20"/>
          <w:szCs w:val="20"/>
          <w:lang w:val="en-GB"/>
        </w:rPr>
        <w:t xml:space="preserve"> </w:t>
      </w:r>
      <w:r w:rsidR="63641337" w:rsidRPr="001E3D05">
        <w:rPr>
          <w:rFonts w:ascii="Proxima Nova Rg" w:eastAsia="Myriad Pro" w:hAnsi="Proxima Nova Rg"/>
          <w:sz w:val="20"/>
          <w:szCs w:val="20"/>
          <w:lang w:val="en-GB"/>
        </w:rPr>
        <w:t>29</w:t>
      </w:r>
      <w:r w:rsidR="5EF4B840" w:rsidRPr="001E3D05">
        <w:rPr>
          <w:rFonts w:ascii="Proxima Nova Rg" w:eastAsia="Myriad Pro" w:hAnsi="Proxima Nova Rg"/>
          <w:sz w:val="20"/>
          <w:szCs w:val="20"/>
          <w:lang w:val="en-GB"/>
        </w:rPr>
        <w:t>%.</w:t>
      </w:r>
    </w:p>
    <w:bookmarkEnd w:id="24"/>
    <w:p w14:paraId="3DD9B76A" w14:textId="54895CC0" w:rsidR="32B3CF23" w:rsidRPr="001E3D05" w:rsidRDefault="32B3CF23" w:rsidP="32B3CF23">
      <w:pPr>
        <w:spacing w:after="0" w:line="240" w:lineRule="auto"/>
        <w:ind w:right="-23"/>
        <w:jc w:val="both"/>
        <w:rPr>
          <w:rFonts w:ascii="Proxima Nova Rg" w:eastAsia="Myriad Pro" w:hAnsi="Proxima Nova Rg"/>
          <w:sz w:val="20"/>
          <w:szCs w:val="20"/>
          <w:highlight w:val="yellow"/>
          <w:lang w:val="en-GB"/>
        </w:rPr>
      </w:pPr>
    </w:p>
    <w:p w14:paraId="6B1A6AA8" w14:textId="2582801C" w:rsidR="143153AC" w:rsidRPr="001E3D05" w:rsidRDefault="727C448D" w:rsidP="32B3CF23">
      <w:pPr>
        <w:spacing w:line="257" w:lineRule="auto"/>
        <w:jc w:val="both"/>
        <w:rPr>
          <w:rFonts w:ascii="Proxima Nova Rg" w:eastAsia="Calibri" w:hAnsi="Proxima Nova Rg" w:cs="Calibri"/>
          <w:sz w:val="20"/>
          <w:szCs w:val="20"/>
          <w:lang w:val="en-GB"/>
        </w:rPr>
      </w:pPr>
      <w:r w:rsidRPr="001E3D05">
        <w:rPr>
          <w:rFonts w:ascii="Proxima Nova Rg" w:eastAsia="Calibri" w:hAnsi="Proxima Nova Rg" w:cs="Calibri"/>
          <w:sz w:val="20"/>
          <w:szCs w:val="20"/>
          <w:lang w:val="en-GB"/>
        </w:rPr>
        <w:t xml:space="preserve">These trainings were a </w:t>
      </w:r>
      <w:r w:rsidR="008008F8" w:rsidRPr="001E3D05">
        <w:rPr>
          <w:rFonts w:ascii="Proxima Nova Rg" w:eastAsia="Calibri" w:hAnsi="Proxima Nova Rg" w:cs="Calibri"/>
          <w:sz w:val="20"/>
          <w:szCs w:val="20"/>
          <w:lang w:val="en-GB"/>
        </w:rPr>
        <w:t>crucial</w:t>
      </w:r>
      <w:r w:rsidRPr="001E3D05">
        <w:rPr>
          <w:rFonts w:ascii="Proxima Nova Rg" w:eastAsia="Calibri" w:hAnsi="Proxima Nova Rg" w:cs="Calibri"/>
          <w:sz w:val="20"/>
          <w:szCs w:val="20"/>
          <w:lang w:val="en-GB"/>
        </w:rPr>
        <w:t xml:space="preserve"> step in improving the capacities of community structures representatives to be active members of the District Recovery Platform in the district. </w:t>
      </w:r>
      <w:r w:rsidR="00796E87" w:rsidRPr="001E3D05">
        <w:rPr>
          <w:rFonts w:ascii="Proxima Nova Rg" w:eastAsia="Calibri" w:hAnsi="Proxima Nova Rg" w:cs="Calibri"/>
          <w:sz w:val="20"/>
          <w:szCs w:val="20"/>
          <w:lang w:val="en-GB"/>
        </w:rPr>
        <w:t>They help</w:t>
      </w:r>
      <w:r w:rsidRPr="001E3D05">
        <w:rPr>
          <w:rFonts w:ascii="Proxima Nova Rg" w:eastAsia="Calibri" w:hAnsi="Proxima Nova Rg" w:cs="Calibri"/>
          <w:sz w:val="20"/>
          <w:szCs w:val="20"/>
          <w:lang w:val="en-GB"/>
        </w:rPr>
        <w:t xml:space="preserve"> </w:t>
      </w:r>
      <w:r w:rsidR="00796E87" w:rsidRPr="001E3D05">
        <w:rPr>
          <w:rFonts w:ascii="Proxima Nova Rg" w:eastAsia="Calibri" w:hAnsi="Proxima Nova Rg" w:cs="Calibri"/>
          <w:sz w:val="20"/>
          <w:szCs w:val="20"/>
          <w:lang w:val="en-GB"/>
        </w:rPr>
        <w:t>link</w:t>
      </w:r>
      <w:r w:rsidRPr="001E3D05">
        <w:rPr>
          <w:rFonts w:ascii="Proxima Nova Rg" w:eastAsia="Calibri" w:hAnsi="Proxima Nova Rg" w:cs="Calibri"/>
          <w:sz w:val="20"/>
          <w:szCs w:val="20"/>
          <w:lang w:val="en-GB"/>
        </w:rPr>
        <w:t xml:space="preserve"> </w:t>
      </w:r>
      <w:r w:rsidR="00796E87" w:rsidRPr="001E3D05">
        <w:rPr>
          <w:rFonts w:ascii="Proxima Nova Rg" w:eastAsia="Calibri" w:hAnsi="Proxima Nova Rg" w:cs="Calibri"/>
          <w:sz w:val="20"/>
          <w:szCs w:val="20"/>
          <w:lang w:val="en-GB"/>
        </w:rPr>
        <w:t>these representatives</w:t>
      </w:r>
      <w:r w:rsidRPr="001E3D05">
        <w:rPr>
          <w:rFonts w:ascii="Proxima Nova Rg" w:eastAsia="Calibri" w:hAnsi="Proxima Nova Rg" w:cs="Calibri"/>
          <w:sz w:val="20"/>
          <w:szCs w:val="20"/>
          <w:lang w:val="en-GB"/>
        </w:rPr>
        <w:t xml:space="preserve"> with members of the local authorities in a collaborative planning process and </w:t>
      </w:r>
      <w:r w:rsidR="007D0238" w:rsidRPr="001E3D05">
        <w:rPr>
          <w:rFonts w:ascii="Proxima Nova Rg" w:eastAsia="Calibri" w:hAnsi="Proxima Nova Rg" w:cs="Calibri"/>
          <w:sz w:val="20"/>
          <w:szCs w:val="20"/>
          <w:lang w:val="en-GB"/>
        </w:rPr>
        <w:t xml:space="preserve">in </w:t>
      </w:r>
      <w:r w:rsidRPr="001E3D05">
        <w:rPr>
          <w:rFonts w:ascii="Proxima Nova Rg" w:eastAsia="Calibri" w:hAnsi="Proxima Nova Rg" w:cs="Calibri"/>
          <w:sz w:val="20"/>
          <w:szCs w:val="20"/>
          <w:lang w:val="en-GB"/>
        </w:rPr>
        <w:t>selecti</w:t>
      </w:r>
      <w:r w:rsidR="007D0238" w:rsidRPr="001E3D05">
        <w:rPr>
          <w:rFonts w:ascii="Proxima Nova Rg" w:eastAsia="Calibri" w:hAnsi="Proxima Nova Rg" w:cs="Calibri"/>
          <w:sz w:val="20"/>
          <w:szCs w:val="20"/>
          <w:lang w:val="en-GB"/>
        </w:rPr>
        <w:t>ng</w:t>
      </w:r>
      <w:r w:rsidRPr="001E3D05">
        <w:rPr>
          <w:rFonts w:ascii="Proxima Nova Rg" w:eastAsia="Calibri" w:hAnsi="Proxima Nova Rg" w:cs="Calibri"/>
          <w:sz w:val="20"/>
          <w:szCs w:val="20"/>
          <w:lang w:val="en-GB"/>
        </w:rPr>
        <w:t xml:space="preserve"> priorities for their district.</w:t>
      </w:r>
    </w:p>
    <w:p w14:paraId="4B631CC8" w14:textId="77777777" w:rsidR="00755A0D" w:rsidRPr="001E3D05" w:rsidRDefault="00755A0D" w:rsidP="009C5B87">
      <w:pPr>
        <w:tabs>
          <w:tab w:val="left" w:pos="1260"/>
        </w:tabs>
        <w:spacing w:after="0" w:line="240" w:lineRule="auto"/>
        <w:ind w:right="-23"/>
        <w:jc w:val="both"/>
        <w:rPr>
          <w:rFonts w:ascii="Proxima Nova Rg" w:eastAsia="Times New Roman" w:hAnsi="Proxima Nova Rg" w:cs="Calibri"/>
          <w:sz w:val="20"/>
          <w:szCs w:val="20"/>
          <w:lang w:val="en-GB"/>
        </w:rPr>
      </w:pPr>
    </w:p>
    <w:p w14:paraId="7BB702F2" w14:textId="77777777" w:rsidR="00A57CA4" w:rsidRPr="001E3D05" w:rsidRDefault="00A57CA4" w:rsidP="009C5B87">
      <w:pPr>
        <w:spacing w:after="60" w:line="240" w:lineRule="auto"/>
        <w:ind w:right="-23"/>
        <w:jc w:val="both"/>
        <w:rPr>
          <w:rFonts w:ascii="Proxima Nova Rg" w:eastAsia="Times New Roman" w:hAnsi="Proxima Nova Rg" w:cs="Times New Roman"/>
          <w:b/>
          <w:bCs/>
          <w:i/>
          <w:iCs/>
          <w:sz w:val="20"/>
          <w:szCs w:val="20"/>
          <w:lang w:val="en-GB" w:eastAsia="en-GB"/>
        </w:rPr>
      </w:pPr>
      <w:bookmarkStart w:id="25" w:name="_Hlk177113820"/>
      <w:r w:rsidRPr="001E3D05">
        <w:rPr>
          <w:rFonts w:ascii="Proxima Nova Rg" w:eastAsia="Times New Roman" w:hAnsi="Proxima Nova Rg" w:cs="Times New Roman"/>
          <w:b/>
          <w:bCs/>
          <w:i/>
          <w:iCs/>
          <w:sz w:val="20"/>
          <w:szCs w:val="20"/>
          <w:lang w:val="en-GB" w:eastAsia="en-GB"/>
        </w:rPr>
        <w:t>Activity 1.1.3 District authorities are more capable of assessing needs, planning, implementing, and reporting on their achievements in a participatory and inclusive manner.</w:t>
      </w:r>
    </w:p>
    <w:bookmarkEnd w:id="25"/>
    <w:p w14:paraId="73D43446" w14:textId="59695CD0" w:rsidR="00F20832" w:rsidRPr="001E3D05" w:rsidRDefault="00F20832" w:rsidP="009C5B87">
      <w:pPr>
        <w:spacing w:after="0" w:line="240" w:lineRule="auto"/>
        <w:ind w:right="-23"/>
        <w:jc w:val="both"/>
        <w:rPr>
          <w:rFonts w:ascii="Proxima Nova Rg" w:eastAsia="Times New Roman" w:hAnsi="Proxima Nova Rg" w:cs="Arial"/>
          <w:color w:val="000000"/>
          <w:kern w:val="28"/>
          <w:sz w:val="20"/>
          <w:szCs w:val="20"/>
          <w:lang w:val="en-GB"/>
        </w:rPr>
      </w:pPr>
    </w:p>
    <w:p w14:paraId="7729C740" w14:textId="245E7404" w:rsidR="007E1749" w:rsidRPr="001E3D05" w:rsidRDefault="4F43C7DC" w:rsidP="00553A8C">
      <w:pPr>
        <w:spacing w:line="257" w:lineRule="auto"/>
        <w:jc w:val="both"/>
        <w:rPr>
          <w:rFonts w:ascii="Proxima Nova Rg" w:hAnsi="Proxima Nova Rg"/>
          <w:sz w:val="20"/>
          <w:szCs w:val="20"/>
          <w:lang w:val="en-GB"/>
        </w:rPr>
      </w:pPr>
      <w:bookmarkStart w:id="26" w:name="_Hlk177113071"/>
      <w:r w:rsidRPr="001E3D05">
        <w:rPr>
          <w:rFonts w:ascii="Proxima Nova Rg" w:eastAsia="Calibri" w:hAnsi="Proxima Nova Rg" w:cs="Calibri"/>
          <w:sz w:val="20"/>
          <w:szCs w:val="20"/>
          <w:lang w:val="en-GB"/>
        </w:rPr>
        <w:t xml:space="preserve">Following the institutional assessment and </w:t>
      </w:r>
      <w:r w:rsidR="17B7EFF2" w:rsidRPr="001E3D05">
        <w:rPr>
          <w:rFonts w:ascii="Proxima Nova Rg" w:eastAsia="Calibri" w:hAnsi="Proxima Nova Rg" w:cs="Calibri"/>
          <w:sz w:val="20"/>
          <w:szCs w:val="20"/>
          <w:lang w:val="en-GB"/>
        </w:rPr>
        <w:t xml:space="preserve">development of </w:t>
      </w:r>
      <w:r w:rsidRPr="001E3D05">
        <w:rPr>
          <w:rFonts w:ascii="Proxima Nova Rg" w:eastAsia="Calibri" w:hAnsi="Proxima Nova Rg" w:cs="Calibri"/>
          <w:sz w:val="20"/>
          <w:szCs w:val="20"/>
          <w:lang w:val="en-GB"/>
        </w:rPr>
        <w:t xml:space="preserve">capacity building </w:t>
      </w:r>
      <w:r w:rsidR="4D3895FF" w:rsidRPr="001E3D05">
        <w:rPr>
          <w:rFonts w:ascii="Proxima Nova Rg" w:eastAsia="Calibri" w:hAnsi="Proxima Nova Rg" w:cs="Calibri"/>
          <w:sz w:val="20"/>
          <w:szCs w:val="20"/>
          <w:lang w:val="en-GB"/>
        </w:rPr>
        <w:t>plan</w:t>
      </w:r>
      <w:r w:rsidR="7542AB20" w:rsidRPr="001E3D05">
        <w:rPr>
          <w:rFonts w:ascii="Proxima Nova Rg" w:eastAsia="Calibri" w:hAnsi="Proxima Nova Rg" w:cs="Calibri"/>
          <w:sz w:val="20"/>
          <w:szCs w:val="20"/>
          <w:lang w:val="en-GB"/>
        </w:rPr>
        <w:t>s</w:t>
      </w:r>
      <w:r w:rsidRPr="001E3D05">
        <w:rPr>
          <w:rFonts w:ascii="Proxima Nova Rg" w:eastAsia="Calibri" w:hAnsi="Proxima Nova Rg" w:cs="Calibri"/>
          <w:sz w:val="20"/>
          <w:szCs w:val="20"/>
          <w:lang w:val="en-GB"/>
        </w:rPr>
        <w:t xml:space="preserve"> conducted in the previous reporting period, the </w:t>
      </w:r>
      <w:r w:rsidR="00EE48EA" w:rsidRPr="001E3D05">
        <w:rPr>
          <w:rFonts w:ascii="Proxima Nova Rg" w:eastAsia="Calibri" w:hAnsi="Proxima Nova Rg" w:cs="Calibri"/>
          <w:sz w:val="20"/>
          <w:szCs w:val="20"/>
          <w:lang w:val="en-GB"/>
        </w:rPr>
        <w:t>P</w:t>
      </w:r>
      <w:r w:rsidRPr="001E3D05">
        <w:rPr>
          <w:rFonts w:ascii="Proxima Nova Rg" w:eastAsia="Calibri" w:hAnsi="Proxima Nova Rg" w:cs="Calibri"/>
          <w:sz w:val="20"/>
          <w:szCs w:val="20"/>
          <w:lang w:val="en-GB"/>
        </w:rPr>
        <w:t>roject implemented targeted training programs for each district/governorate based on their specific needs. These tailored trainings focused on enhancing skills and knowledge essential for improved general institutional performance, covering several topics as detailed below:</w:t>
      </w:r>
    </w:p>
    <w:p w14:paraId="48E4E8EC" w14:textId="51F78E11" w:rsidR="007E1749" w:rsidRPr="001E3D05" w:rsidRDefault="00E07EE6" w:rsidP="00011F72">
      <w:pPr>
        <w:pStyle w:val="NormalWeb"/>
        <w:jc w:val="both"/>
        <w:rPr>
          <w:rFonts w:ascii="Proxima Nova Rg" w:hAnsi="Proxima Nova Rg" w:cs="Arial"/>
          <w:kern w:val="28"/>
          <w:sz w:val="20"/>
          <w:szCs w:val="20"/>
          <w:lang w:val="en-GB"/>
        </w:rPr>
      </w:pPr>
      <w:r w:rsidRPr="001E3D05">
        <w:rPr>
          <w:rFonts w:ascii="Proxima Nova Rg" w:hAnsi="Proxima Nova Rg" w:cs="Arial"/>
          <w:b/>
          <w:bCs/>
          <w:sz w:val="20"/>
          <w:szCs w:val="20"/>
          <w:lang w:val="en-GB"/>
        </w:rPr>
        <w:t>Service Improvement:</w:t>
      </w:r>
      <w:r w:rsidRPr="001E3D05">
        <w:rPr>
          <w:rFonts w:ascii="Proxima Nova Rg" w:hAnsi="Proxima Nova Rg" w:cs="Arial"/>
          <w:sz w:val="20"/>
          <w:szCs w:val="20"/>
          <w:lang w:val="en-GB"/>
        </w:rPr>
        <w:t xml:space="preserve"> </w:t>
      </w:r>
      <w:r w:rsidR="004D5470" w:rsidRPr="001E3D05">
        <w:rPr>
          <w:rFonts w:ascii="Proxima Nova Rg" w:hAnsi="Proxima Nova Rg" w:cs="Arial"/>
          <w:sz w:val="20"/>
          <w:szCs w:val="20"/>
          <w:lang w:val="en-GB"/>
        </w:rPr>
        <w:t>The</w:t>
      </w:r>
      <w:r w:rsidR="67AC5131" w:rsidRPr="001E3D05">
        <w:rPr>
          <w:rFonts w:ascii="Proxima Nova Rg" w:hAnsi="Proxima Nova Rg" w:cs="Arial"/>
          <w:sz w:val="20"/>
          <w:szCs w:val="20"/>
          <w:lang w:val="en-GB"/>
        </w:rPr>
        <w:t xml:space="preserve"> </w:t>
      </w:r>
      <w:r w:rsidR="60DD2C53" w:rsidRPr="001E3D05">
        <w:rPr>
          <w:rFonts w:ascii="Proxima Nova Rg" w:hAnsi="Proxima Nova Rg" w:cs="Arial"/>
          <w:kern w:val="28"/>
          <w:sz w:val="20"/>
          <w:szCs w:val="20"/>
          <w:lang w:val="en-GB"/>
        </w:rPr>
        <w:t>training program</w:t>
      </w:r>
      <w:r w:rsidR="004D5470" w:rsidRPr="001E3D05">
        <w:rPr>
          <w:rFonts w:ascii="Proxima Nova Rg" w:hAnsi="Proxima Nova Rg" w:cs="Arial"/>
          <w:kern w:val="28"/>
          <w:sz w:val="20"/>
          <w:szCs w:val="20"/>
          <w:lang w:val="en-GB"/>
        </w:rPr>
        <w:t xml:space="preserve"> was conducted in five governorates and 23 districts, covering 14 departments over six days. </w:t>
      </w:r>
      <w:r w:rsidR="60DD2C53" w:rsidRPr="001E3D05">
        <w:rPr>
          <w:rFonts w:ascii="Proxima Nova Rg" w:hAnsi="Proxima Nova Rg" w:cs="Arial"/>
          <w:kern w:val="28"/>
          <w:sz w:val="20"/>
          <w:szCs w:val="20"/>
          <w:lang w:val="en-GB"/>
        </w:rPr>
        <w:t xml:space="preserve"> </w:t>
      </w:r>
      <w:r w:rsidR="004D5470" w:rsidRPr="001E3D05">
        <w:rPr>
          <w:rFonts w:ascii="Proxima Nova Rg" w:hAnsi="Proxima Nova Rg" w:cs="Arial"/>
          <w:sz w:val="20"/>
          <w:szCs w:val="20"/>
          <w:lang w:val="en-GB"/>
        </w:rPr>
        <w:t>It</w:t>
      </w:r>
      <w:r w:rsidR="7F732DA5" w:rsidRPr="001E3D05">
        <w:rPr>
          <w:rFonts w:ascii="Proxima Nova Rg" w:hAnsi="Proxima Nova Rg" w:cs="Arial"/>
          <w:sz w:val="20"/>
          <w:szCs w:val="20"/>
          <w:lang w:val="en-GB"/>
        </w:rPr>
        <w:t xml:space="preserve"> aimed </w:t>
      </w:r>
      <w:r w:rsidR="60DD2C53" w:rsidRPr="001E3D05">
        <w:rPr>
          <w:rFonts w:ascii="Proxima Nova Rg" w:hAnsi="Proxima Nova Rg" w:cs="Arial"/>
          <w:kern w:val="28"/>
          <w:sz w:val="20"/>
          <w:szCs w:val="20"/>
          <w:lang w:val="en-GB"/>
        </w:rPr>
        <w:t xml:space="preserve">to build the capacity of local district authority members, </w:t>
      </w:r>
      <w:r w:rsidR="281CC400" w:rsidRPr="001E3D05">
        <w:rPr>
          <w:rFonts w:ascii="Proxima Nova Rg" w:hAnsi="Proxima Nova Rg" w:cs="Arial"/>
          <w:kern w:val="28"/>
          <w:sz w:val="20"/>
          <w:szCs w:val="20"/>
          <w:lang w:val="en-GB"/>
        </w:rPr>
        <w:t xml:space="preserve">to </w:t>
      </w:r>
      <w:r w:rsidR="60DD2C53" w:rsidRPr="001E3D05">
        <w:rPr>
          <w:rFonts w:ascii="Proxima Nova Rg" w:hAnsi="Proxima Nova Rg" w:cs="Arial"/>
          <w:kern w:val="28"/>
          <w:sz w:val="20"/>
          <w:szCs w:val="20"/>
          <w:lang w:val="en-GB"/>
        </w:rPr>
        <w:t xml:space="preserve">activate district departments, and </w:t>
      </w:r>
      <w:r w:rsidR="4CA62FED" w:rsidRPr="001E3D05">
        <w:rPr>
          <w:rFonts w:ascii="Proxima Nova Rg" w:hAnsi="Proxima Nova Rg" w:cs="Arial"/>
          <w:kern w:val="28"/>
          <w:sz w:val="20"/>
          <w:szCs w:val="20"/>
          <w:lang w:val="en-GB"/>
        </w:rPr>
        <w:t xml:space="preserve">to </w:t>
      </w:r>
      <w:r w:rsidR="60DD2C53" w:rsidRPr="001E3D05">
        <w:rPr>
          <w:rFonts w:ascii="Proxima Nova Rg" w:hAnsi="Proxima Nova Rg" w:cs="Arial"/>
          <w:kern w:val="28"/>
          <w:sz w:val="20"/>
          <w:szCs w:val="20"/>
          <w:lang w:val="en-GB"/>
        </w:rPr>
        <w:t xml:space="preserve">develop a mechanism for enabling district authorities in assessing needs, planning, implementing, and reporting on their achievements in a participatory and inclusive manner. It reached </w:t>
      </w:r>
      <w:r w:rsidR="60DD2C53" w:rsidRPr="001E3D05">
        <w:rPr>
          <w:rFonts w:ascii="Proxima Nova Rg" w:hAnsi="Proxima Nova Rg" w:cs="Arial"/>
          <w:b/>
          <w:bCs/>
          <w:kern w:val="28"/>
          <w:sz w:val="20"/>
          <w:szCs w:val="20"/>
          <w:lang w:val="en-GB"/>
        </w:rPr>
        <w:t>272 employees</w:t>
      </w:r>
      <w:r w:rsidR="60DD2C53" w:rsidRPr="001E3D05">
        <w:rPr>
          <w:rFonts w:ascii="Proxima Nova Rg" w:hAnsi="Proxima Nova Rg" w:cs="Arial"/>
          <w:kern w:val="28"/>
          <w:sz w:val="20"/>
          <w:szCs w:val="20"/>
          <w:lang w:val="en-GB"/>
        </w:rPr>
        <w:t xml:space="preserve">, including 248 </w:t>
      </w:r>
      <w:r w:rsidR="2AE3E0E8" w:rsidRPr="001E3D05">
        <w:rPr>
          <w:rFonts w:ascii="Proxima Nova Rg" w:hAnsi="Proxima Nova Rg" w:cs="Arial"/>
          <w:kern w:val="28"/>
          <w:sz w:val="20"/>
          <w:szCs w:val="20"/>
          <w:lang w:val="en-GB"/>
        </w:rPr>
        <w:t>m</w:t>
      </w:r>
      <w:r w:rsidR="761711EC" w:rsidRPr="001E3D05">
        <w:rPr>
          <w:rFonts w:ascii="Proxima Nova Rg" w:hAnsi="Proxima Nova Rg" w:cs="Arial"/>
          <w:kern w:val="28"/>
          <w:sz w:val="20"/>
          <w:szCs w:val="20"/>
          <w:lang w:val="en-GB"/>
        </w:rPr>
        <w:t>en</w:t>
      </w:r>
      <w:r w:rsidR="60DD2C53" w:rsidRPr="001E3D05">
        <w:rPr>
          <w:rFonts w:ascii="Proxima Nova Rg" w:hAnsi="Proxima Nova Rg" w:cs="Arial"/>
          <w:kern w:val="28"/>
          <w:sz w:val="20"/>
          <w:szCs w:val="20"/>
          <w:lang w:val="en-GB"/>
        </w:rPr>
        <w:t xml:space="preserve"> and 24 </w:t>
      </w:r>
      <w:r w:rsidR="79399652" w:rsidRPr="001E3D05">
        <w:rPr>
          <w:rFonts w:ascii="Proxima Nova Rg" w:hAnsi="Proxima Nova Rg" w:cs="Arial"/>
          <w:kern w:val="28"/>
          <w:sz w:val="20"/>
          <w:szCs w:val="20"/>
          <w:lang w:val="en-GB"/>
        </w:rPr>
        <w:t>women</w:t>
      </w:r>
      <w:r w:rsidR="000A4A95" w:rsidRPr="001E3D05">
        <w:rPr>
          <w:rFonts w:ascii="Proxima Nova Rg" w:hAnsi="Proxima Nova Rg" w:cs="Arial"/>
          <w:kern w:val="28"/>
          <w:sz w:val="20"/>
          <w:szCs w:val="20"/>
          <w:lang w:val="en-GB"/>
        </w:rPr>
        <w:t xml:space="preserve"> and</w:t>
      </w:r>
      <w:r w:rsidR="60DD2C53" w:rsidRPr="001E3D05">
        <w:rPr>
          <w:rFonts w:ascii="Proxima Nova Rg" w:hAnsi="Proxima Nova Rg" w:cs="Arial"/>
          <w:kern w:val="28"/>
          <w:sz w:val="20"/>
          <w:szCs w:val="20"/>
          <w:lang w:val="en-GB"/>
        </w:rPr>
        <w:t xml:space="preserve"> contributed </w:t>
      </w:r>
      <w:r w:rsidR="1CBA79A9" w:rsidRPr="001E3D05">
        <w:rPr>
          <w:rFonts w:ascii="Proxima Nova Rg" w:hAnsi="Proxima Nova Rg" w:cs="Arial"/>
          <w:kern w:val="28"/>
          <w:sz w:val="20"/>
          <w:szCs w:val="20"/>
          <w:lang w:val="en-GB"/>
        </w:rPr>
        <w:t>to</w:t>
      </w:r>
      <w:r w:rsidR="60DD2C53" w:rsidRPr="001E3D05">
        <w:rPr>
          <w:rFonts w:ascii="Proxima Nova Rg" w:hAnsi="Proxima Nova Rg" w:cs="Arial"/>
          <w:kern w:val="28"/>
          <w:sz w:val="20"/>
          <w:szCs w:val="20"/>
          <w:lang w:val="en-GB"/>
        </w:rPr>
        <w:t xml:space="preserve"> enhancing the </w:t>
      </w:r>
      <w:r w:rsidR="60DD2C53" w:rsidRPr="001E3D05">
        <w:rPr>
          <w:rFonts w:ascii="Proxima Nova Rg" w:hAnsi="Proxima Nova Rg" w:cs="Arial"/>
          <w:kern w:val="28"/>
          <w:sz w:val="20"/>
          <w:szCs w:val="20"/>
          <w:lang w:val="en-GB"/>
        </w:rPr>
        <w:lastRenderedPageBreak/>
        <w:t>efficiency and effectiveness of district departments and improve the services they provide to local communities.</w:t>
      </w:r>
    </w:p>
    <w:p w14:paraId="2381FD9D" w14:textId="66021B38" w:rsidR="000247CC" w:rsidRPr="001E3D05" w:rsidRDefault="00186A05" w:rsidP="00766B90">
      <w:pPr>
        <w:spacing w:after="0" w:line="240" w:lineRule="auto"/>
        <w:ind w:right="-23"/>
        <w:jc w:val="both"/>
        <w:rPr>
          <w:rFonts w:ascii="Proxima Nova Rg" w:eastAsia="Times New Roman" w:hAnsi="Proxima Nova Rg" w:cs="Arial"/>
          <w:kern w:val="28"/>
          <w:sz w:val="20"/>
          <w:szCs w:val="20"/>
          <w:lang w:val="en-GB"/>
        </w:rPr>
      </w:pPr>
      <w:r>
        <w:rPr>
          <w:noProof/>
        </w:rPr>
        <mc:AlternateContent>
          <mc:Choice Requires="wps">
            <w:drawing>
              <wp:anchor distT="0" distB="0" distL="114300" distR="114300" simplePos="0" relativeHeight="251664896" behindDoc="0" locked="0" layoutInCell="1" allowOverlap="1" wp14:anchorId="0F8C06D4" wp14:editId="68F3ADBC">
                <wp:simplePos x="0" y="0"/>
                <wp:positionH relativeFrom="column">
                  <wp:posOffset>4037965</wp:posOffset>
                </wp:positionH>
                <wp:positionV relativeFrom="paragraph">
                  <wp:posOffset>1437640</wp:posOffset>
                </wp:positionV>
                <wp:extent cx="2052955" cy="396875"/>
                <wp:effectExtent l="0" t="0" r="4445" b="3175"/>
                <wp:wrapSquare wrapText="bothSides"/>
                <wp:docPr id="1871132280" name="Text Box 1"/>
                <wp:cNvGraphicFramePr/>
                <a:graphic xmlns:a="http://schemas.openxmlformats.org/drawingml/2006/main">
                  <a:graphicData uri="http://schemas.microsoft.com/office/word/2010/wordprocessingShape">
                    <wps:wsp>
                      <wps:cNvSpPr txBox="1"/>
                      <wps:spPr>
                        <a:xfrm>
                          <a:off x="0" y="0"/>
                          <a:ext cx="2052955" cy="396875"/>
                        </a:xfrm>
                        <a:prstGeom prst="rect">
                          <a:avLst/>
                        </a:prstGeom>
                        <a:solidFill>
                          <a:prstClr val="white"/>
                        </a:solidFill>
                        <a:ln>
                          <a:noFill/>
                        </a:ln>
                      </wps:spPr>
                      <wps:txbx>
                        <w:txbxContent>
                          <w:p w14:paraId="086E4C37" w14:textId="4C62F4A4" w:rsidR="00932495" w:rsidRPr="000C0958" w:rsidRDefault="00932495" w:rsidP="00932495">
                            <w:pPr>
                              <w:spacing w:line="276" w:lineRule="auto"/>
                              <w:rPr>
                                <w:rFonts w:ascii="Proxima Nova Rg" w:hAnsi="Proxima Nova Rg"/>
                                <w:i/>
                                <w:noProof/>
                                <w:color w:val="7F7F7F" w:themeColor="text1" w:themeTint="80"/>
                                <w:sz w:val="16"/>
                                <w:szCs w:val="16"/>
                                <w:lang w:val="en-GB"/>
                              </w:rPr>
                            </w:pPr>
                            <w:r>
                              <w:rPr>
                                <w:rFonts w:ascii="Proxima Nova Rg" w:hAnsi="Proxima Nova Rg"/>
                                <w:i/>
                                <w:color w:val="7F7F7F" w:themeColor="text1" w:themeTint="80"/>
                                <w:sz w:val="16"/>
                                <w:szCs w:val="16"/>
                                <w:lang w:val="en-GB"/>
                              </w:rPr>
                              <w:t xml:space="preserve">During a </w:t>
                            </w:r>
                            <w:r w:rsidRPr="00932495">
                              <w:rPr>
                                <w:rFonts w:ascii="Proxima Nova Rg" w:hAnsi="Proxima Nova Rg"/>
                                <w:i/>
                                <w:color w:val="7F7F7F" w:themeColor="text1" w:themeTint="80"/>
                                <w:sz w:val="16"/>
                                <w:szCs w:val="16"/>
                                <w:lang w:val="en-GB"/>
                              </w:rPr>
                              <w:t xml:space="preserve">raining on </w:t>
                            </w:r>
                            <w:r>
                              <w:rPr>
                                <w:rFonts w:ascii="Proxima Nova Rg" w:hAnsi="Proxima Nova Rg"/>
                                <w:i/>
                                <w:color w:val="7F7F7F" w:themeColor="text1" w:themeTint="80"/>
                                <w:sz w:val="16"/>
                                <w:szCs w:val="16"/>
                                <w:lang w:val="en-GB"/>
                              </w:rPr>
                              <w:t>d</w:t>
                            </w:r>
                            <w:r w:rsidRPr="00932495">
                              <w:rPr>
                                <w:rFonts w:ascii="Proxima Nova Rg" w:hAnsi="Proxima Nova Rg"/>
                                <w:i/>
                                <w:color w:val="7F7F7F" w:themeColor="text1" w:themeTint="80"/>
                                <w:sz w:val="16"/>
                                <w:szCs w:val="16"/>
                                <w:lang w:val="en-GB"/>
                              </w:rPr>
                              <w:t xml:space="preserve">isaster </w:t>
                            </w:r>
                            <w:r>
                              <w:rPr>
                                <w:rFonts w:ascii="Proxima Nova Rg" w:hAnsi="Proxima Nova Rg"/>
                                <w:i/>
                                <w:color w:val="7F7F7F" w:themeColor="text1" w:themeTint="80"/>
                                <w:sz w:val="16"/>
                                <w:szCs w:val="16"/>
                                <w:lang w:val="en-GB"/>
                              </w:rPr>
                              <w:t>r</w:t>
                            </w:r>
                            <w:r w:rsidRPr="00932495">
                              <w:rPr>
                                <w:rFonts w:ascii="Proxima Nova Rg" w:hAnsi="Proxima Nova Rg"/>
                                <w:i/>
                                <w:color w:val="7F7F7F" w:themeColor="text1" w:themeTint="80"/>
                                <w:sz w:val="16"/>
                                <w:szCs w:val="16"/>
                                <w:lang w:val="en-GB"/>
                              </w:rPr>
                              <w:t xml:space="preserve">isk </w:t>
                            </w:r>
                            <w:r>
                              <w:rPr>
                                <w:rFonts w:ascii="Proxima Nova Rg" w:hAnsi="Proxima Nova Rg"/>
                                <w:i/>
                                <w:color w:val="7F7F7F" w:themeColor="text1" w:themeTint="80"/>
                                <w:sz w:val="16"/>
                                <w:szCs w:val="16"/>
                                <w:lang w:val="en-GB"/>
                              </w:rPr>
                              <w:t>m</w:t>
                            </w:r>
                            <w:r w:rsidRPr="00932495">
                              <w:rPr>
                                <w:rFonts w:ascii="Proxima Nova Rg" w:hAnsi="Proxima Nova Rg"/>
                                <w:i/>
                                <w:color w:val="7F7F7F" w:themeColor="text1" w:themeTint="80"/>
                                <w:sz w:val="16"/>
                                <w:szCs w:val="16"/>
                                <w:lang w:val="en-GB"/>
                              </w:rPr>
                              <w:t xml:space="preserve">anagement for members of DRPs in Marib </w:t>
                            </w:r>
                            <w:r>
                              <w:rPr>
                                <w:rFonts w:ascii="Proxima Nova Rg" w:hAnsi="Proxima Nova Rg"/>
                                <w:i/>
                                <w:color w:val="7F7F7F" w:themeColor="text1" w:themeTint="80"/>
                                <w:sz w:val="16"/>
                                <w:szCs w:val="16"/>
                                <w:lang w:val="en-GB"/>
                              </w:rPr>
                              <w:t>G</w:t>
                            </w:r>
                            <w:r w:rsidRPr="00932495">
                              <w:rPr>
                                <w:rFonts w:ascii="Proxima Nova Rg" w:hAnsi="Proxima Nova Rg"/>
                                <w:i/>
                                <w:color w:val="7F7F7F" w:themeColor="text1" w:themeTint="80"/>
                                <w:sz w:val="16"/>
                                <w:szCs w:val="16"/>
                                <w:lang w:val="en-GB"/>
                              </w:rPr>
                              <w:t>overnorate</w:t>
                            </w:r>
                            <w:r>
                              <w:rPr>
                                <w:rFonts w:ascii="Proxima Nova Rg" w:hAnsi="Proxima Nova Rg"/>
                                <w:i/>
                                <w:color w:val="7F7F7F" w:themeColor="text1" w:themeTint="80"/>
                                <w:sz w:val="16"/>
                                <w:szCs w:val="16"/>
                                <w:lang w:val="en-GB"/>
                              </w:rPr>
                              <w:t>.</w:t>
                            </w:r>
                            <w:r w:rsidRPr="00932495">
                              <w:rPr>
                                <w:rFonts w:ascii="Proxima Nova Rg" w:hAnsi="Proxima Nova Rg"/>
                                <w:i/>
                                <w:color w:val="7F7F7F" w:themeColor="text1" w:themeTint="80"/>
                                <w:sz w:val="16"/>
                                <w:szCs w:val="16"/>
                                <w:lang w:val="en-GB"/>
                              </w:rPr>
                              <w:t xml:space="preserve"> </w:t>
                            </w:r>
                            <w:r w:rsidRPr="00793D1F">
                              <w:rPr>
                                <w:rFonts w:ascii="Proxima Nova Rg" w:hAnsi="Proxima Nova Rg"/>
                                <w:i/>
                                <w:color w:val="7F7F7F" w:themeColor="text1" w:themeTint="80"/>
                                <w:sz w:val="16"/>
                                <w:szCs w:val="16"/>
                              </w:rPr>
                              <w:t>©</w:t>
                            </w:r>
                            <w:r>
                              <w:rPr>
                                <w:rFonts w:ascii="Proxima Nova Rg" w:hAnsi="Proxima Nova Rg"/>
                                <w:i/>
                                <w:color w:val="7F7F7F" w:themeColor="text1" w:themeTint="80"/>
                                <w:sz w:val="16"/>
                                <w:szCs w:val="16"/>
                              </w:rPr>
                              <w:t>UNDP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C06D4" id="_x0000_s1029" type="#_x0000_t202" style="position:absolute;left:0;text-align:left;margin-left:317.95pt;margin-top:113.2pt;width:161.65pt;height:31.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" stroked="f">
                <v:textbox inset="0,0,0,0">
                  <w:txbxContent>
                    <w:p w14:paraId="086E4C37" w14:textId="4C62F4A4" w:rsidR="00932495" w:rsidRPr="000C0958" w:rsidRDefault="00932495" w:rsidP="00932495">
                      <w:pPr>
                        <w:spacing w:line="276" w:lineRule="auto"/>
                        <w:rPr>
                          <w:rFonts w:ascii="Proxima Nova Rg" w:hAnsi="Proxima Nova Rg"/>
                          <w:i/>
                          <w:noProof/>
                          <w:color w:val="7F7F7F" w:themeColor="text1" w:themeTint="80"/>
                          <w:sz w:val="16"/>
                          <w:szCs w:val="16"/>
                          <w:lang w:val="en-GB"/>
                        </w:rPr>
                      </w:pPr>
                      <w:r>
                        <w:rPr>
                          <w:rFonts w:ascii="Proxima Nova Rg" w:hAnsi="Proxima Nova Rg"/>
                          <w:i/>
                          <w:color w:val="7F7F7F" w:themeColor="text1" w:themeTint="80"/>
                          <w:sz w:val="16"/>
                          <w:szCs w:val="16"/>
                          <w:lang w:val="en-GB"/>
                        </w:rPr>
                        <w:t xml:space="preserve">During a </w:t>
                      </w:r>
                      <w:r w:rsidRPr="00932495">
                        <w:rPr>
                          <w:rFonts w:ascii="Proxima Nova Rg" w:hAnsi="Proxima Nova Rg"/>
                          <w:i/>
                          <w:color w:val="7F7F7F" w:themeColor="text1" w:themeTint="80"/>
                          <w:sz w:val="16"/>
                          <w:szCs w:val="16"/>
                          <w:lang w:val="en-GB"/>
                        </w:rPr>
                        <w:t xml:space="preserve">raining on </w:t>
                      </w:r>
                      <w:r>
                        <w:rPr>
                          <w:rFonts w:ascii="Proxima Nova Rg" w:hAnsi="Proxima Nova Rg"/>
                          <w:i/>
                          <w:color w:val="7F7F7F" w:themeColor="text1" w:themeTint="80"/>
                          <w:sz w:val="16"/>
                          <w:szCs w:val="16"/>
                          <w:lang w:val="en-GB"/>
                        </w:rPr>
                        <w:t>d</w:t>
                      </w:r>
                      <w:r w:rsidRPr="00932495">
                        <w:rPr>
                          <w:rFonts w:ascii="Proxima Nova Rg" w:hAnsi="Proxima Nova Rg"/>
                          <w:i/>
                          <w:color w:val="7F7F7F" w:themeColor="text1" w:themeTint="80"/>
                          <w:sz w:val="16"/>
                          <w:szCs w:val="16"/>
                          <w:lang w:val="en-GB"/>
                        </w:rPr>
                        <w:t xml:space="preserve">isaster </w:t>
                      </w:r>
                      <w:r>
                        <w:rPr>
                          <w:rFonts w:ascii="Proxima Nova Rg" w:hAnsi="Proxima Nova Rg"/>
                          <w:i/>
                          <w:color w:val="7F7F7F" w:themeColor="text1" w:themeTint="80"/>
                          <w:sz w:val="16"/>
                          <w:szCs w:val="16"/>
                          <w:lang w:val="en-GB"/>
                        </w:rPr>
                        <w:t>r</w:t>
                      </w:r>
                      <w:r w:rsidRPr="00932495">
                        <w:rPr>
                          <w:rFonts w:ascii="Proxima Nova Rg" w:hAnsi="Proxima Nova Rg"/>
                          <w:i/>
                          <w:color w:val="7F7F7F" w:themeColor="text1" w:themeTint="80"/>
                          <w:sz w:val="16"/>
                          <w:szCs w:val="16"/>
                          <w:lang w:val="en-GB"/>
                        </w:rPr>
                        <w:t xml:space="preserve">isk </w:t>
                      </w:r>
                      <w:r>
                        <w:rPr>
                          <w:rFonts w:ascii="Proxima Nova Rg" w:hAnsi="Proxima Nova Rg"/>
                          <w:i/>
                          <w:color w:val="7F7F7F" w:themeColor="text1" w:themeTint="80"/>
                          <w:sz w:val="16"/>
                          <w:szCs w:val="16"/>
                          <w:lang w:val="en-GB"/>
                        </w:rPr>
                        <w:t>m</w:t>
                      </w:r>
                      <w:r w:rsidRPr="00932495">
                        <w:rPr>
                          <w:rFonts w:ascii="Proxima Nova Rg" w:hAnsi="Proxima Nova Rg"/>
                          <w:i/>
                          <w:color w:val="7F7F7F" w:themeColor="text1" w:themeTint="80"/>
                          <w:sz w:val="16"/>
                          <w:szCs w:val="16"/>
                          <w:lang w:val="en-GB"/>
                        </w:rPr>
                        <w:t xml:space="preserve">anagement for members of DRPs in Marib </w:t>
                      </w:r>
                      <w:r>
                        <w:rPr>
                          <w:rFonts w:ascii="Proxima Nova Rg" w:hAnsi="Proxima Nova Rg"/>
                          <w:i/>
                          <w:color w:val="7F7F7F" w:themeColor="text1" w:themeTint="80"/>
                          <w:sz w:val="16"/>
                          <w:szCs w:val="16"/>
                          <w:lang w:val="en-GB"/>
                        </w:rPr>
                        <w:t>G</w:t>
                      </w:r>
                      <w:r w:rsidRPr="00932495">
                        <w:rPr>
                          <w:rFonts w:ascii="Proxima Nova Rg" w:hAnsi="Proxima Nova Rg"/>
                          <w:i/>
                          <w:color w:val="7F7F7F" w:themeColor="text1" w:themeTint="80"/>
                          <w:sz w:val="16"/>
                          <w:szCs w:val="16"/>
                          <w:lang w:val="en-GB"/>
                        </w:rPr>
                        <w:t>overnorate</w:t>
                      </w:r>
                      <w:r>
                        <w:rPr>
                          <w:rFonts w:ascii="Proxima Nova Rg" w:hAnsi="Proxima Nova Rg"/>
                          <w:i/>
                          <w:color w:val="7F7F7F" w:themeColor="text1" w:themeTint="80"/>
                          <w:sz w:val="16"/>
                          <w:szCs w:val="16"/>
                          <w:lang w:val="en-GB"/>
                        </w:rPr>
                        <w:t>.</w:t>
                      </w:r>
                      <w:r w:rsidRPr="00932495">
                        <w:rPr>
                          <w:rFonts w:ascii="Proxima Nova Rg" w:hAnsi="Proxima Nova Rg"/>
                          <w:i/>
                          <w:color w:val="7F7F7F" w:themeColor="text1" w:themeTint="80"/>
                          <w:sz w:val="16"/>
                          <w:szCs w:val="16"/>
                          <w:lang w:val="en-GB"/>
                        </w:rPr>
                        <w:t xml:space="preserve"> </w:t>
                      </w:r>
                      <w:r w:rsidRPr="00793D1F">
                        <w:rPr>
                          <w:rFonts w:ascii="Proxima Nova Rg" w:hAnsi="Proxima Nova Rg"/>
                          <w:i/>
                          <w:color w:val="7F7F7F" w:themeColor="text1" w:themeTint="80"/>
                          <w:sz w:val="16"/>
                          <w:szCs w:val="16"/>
                        </w:rPr>
                        <w:t>©</w:t>
                      </w:r>
                      <w:r>
                        <w:rPr>
                          <w:rFonts w:ascii="Proxima Nova Rg" w:hAnsi="Proxima Nova Rg"/>
                          <w:i/>
                          <w:color w:val="7F7F7F" w:themeColor="text1" w:themeTint="80"/>
                          <w:sz w:val="16"/>
                          <w:szCs w:val="16"/>
                        </w:rPr>
                        <w:t>UNDP</w:t>
                      </w:r>
                    </w:p>
                  </w:txbxContent>
                </v:textbox>
                <w10:wrap type="square"/>
              </v:shape>
            </w:pict>
          </mc:Fallback>
        </mc:AlternateContent>
      </w:r>
      <w:r w:rsidR="006A71E4" w:rsidRPr="001E3D05">
        <w:rPr>
          <w:rFonts w:ascii="Proxima Nova Rg" w:hAnsi="Proxima Nova Rg"/>
          <w:noProof/>
          <w:lang w:val="en-GB"/>
        </w:rPr>
        <w:drawing>
          <wp:anchor distT="0" distB="0" distL="114300" distR="114300" simplePos="0" relativeHeight="251653632" behindDoc="1" locked="0" layoutInCell="1" allowOverlap="1" wp14:anchorId="5DE88563" wp14:editId="7F90A755">
            <wp:simplePos x="0" y="0"/>
            <wp:positionH relativeFrom="margin">
              <wp:posOffset>4038600</wp:posOffset>
            </wp:positionH>
            <wp:positionV relativeFrom="paragraph">
              <wp:posOffset>30480</wp:posOffset>
            </wp:positionV>
            <wp:extent cx="2032000" cy="1390015"/>
            <wp:effectExtent l="0" t="0" r="6350" b="63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32000" cy="1390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6AF707CB" w:rsidRPr="001E3D05">
        <w:rPr>
          <w:rFonts w:ascii="Proxima Nova Rg" w:eastAsia="Times New Roman" w:hAnsi="Proxima Nova Rg" w:cs="Arial"/>
          <w:b/>
          <w:bCs/>
          <w:kern w:val="28"/>
          <w:sz w:val="20"/>
          <w:szCs w:val="20"/>
          <w:lang w:val="en-GB"/>
        </w:rPr>
        <w:t>Disaster Risk Management</w:t>
      </w:r>
      <w:r w:rsidR="000A4A95" w:rsidRPr="001E3D05">
        <w:rPr>
          <w:rFonts w:ascii="Proxima Nova Rg" w:eastAsia="Times New Roman" w:hAnsi="Proxima Nova Rg" w:cs="Arial"/>
          <w:b/>
          <w:bCs/>
          <w:kern w:val="28"/>
          <w:sz w:val="20"/>
          <w:szCs w:val="20"/>
          <w:lang w:val="en-GB"/>
        </w:rPr>
        <w:t xml:space="preserve">: </w:t>
      </w:r>
      <w:r w:rsidR="000A4A95" w:rsidRPr="001E3D05">
        <w:rPr>
          <w:rFonts w:ascii="Proxima Nova Rg" w:eastAsia="Times New Roman" w:hAnsi="Proxima Nova Rg" w:cs="Arial"/>
          <w:kern w:val="28"/>
          <w:sz w:val="20"/>
          <w:szCs w:val="20"/>
          <w:lang w:val="en-GB"/>
        </w:rPr>
        <w:t>The</w:t>
      </w:r>
      <w:r w:rsidR="6AF707CB" w:rsidRPr="001E3D05">
        <w:rPr>
          <w:rFonts w:ascii="Proxima Nova Rg" w:eastAsia="Times New Roman" w:hAnsi="Proxima Nova Rg" w:cs="Arial"/>
          <w:kern w:val="28"/>
          <w:sz w:val="20"/>
          <w:szCs w:val="20"/>
          <w:lang w:val="en-GB"/>
        </w:rPr>
        <w:t xml:space="preserve"> training engaged </w:t>
      </w:r>
      <w:r w:rsidR="6AF707CB" w:rsidRPr="001E3D05">
        <w:rPr>
          <w:rFonts w:ascii="Proxima Nova Rg" w:eastAsia="Times New Roman" w:hAnsi="Proxima Nova Rg" w:cs="Arial"/>
          <w:b/>
          <w:bCs/>
          <w:kern w:val="28"/>
          <w:sz w:val="20"/>
          <w:szCs w:val="20"/>
          <w:lang w:val="en-GB"/>
        </w:rPr>
        <w:t>121</w:t>
      </w:r>
      <w:r w:rsidR="6AF707CB" w:rsidRPr="001E3D05">
        <w:rPr>
          <w:rFonts w:ascii="Proxima Nova Rg" w:eastAsia="Times New Roman" w:hAnsi="Proxima Nova Rg" w:cs="Arial"/>
          <w:kern w:val="28"/>
          <w:sz w:val="20"/>
          <w:szCs w:val="20"/>
          <w:lang w:val="en-GB"/>
        </w:rPr>
        <w:t xml:space="preserve"> </w:t>
      </w:r>
      <w:r w:rsidR="6AF707CB" w:rsidRPr="001E3D05">
        <w:rPr>
          <w:rFonts w:ascii="Proxima Nova Rg" w:eastAsia="Times New Roman" w:hAnsi="Proxima Nova Rg" w:cs="Arial"/>
          <w:b/>
          <w:bCs/>
          <w:kern w:val="28"/>
          <w:sz w:val="20"/>
          <w:szCs w:val="20"/>
          <w:lang w:val="en-GB"/>
        </w:rPr>
        <w:t>participants</w:t>
      </w:r>
      <w:r w:rsidR="6AF707CB" w:rsidRPr="001E3D05">
        <w:rPr>
          <w:rFonts w:ascii="Proxima Nova Rg" w:eastAsia="Times New Roman" w:hAnsi="Proxima Nova Rg" w:cs="Arial"/>
          <w:kern w:val="28"/>
          <w:sz w:val="20"/>
          <w:szCs w:val="20"/>
          <w:lang w:val="en-GB"/>
        </w:rPr>
        <w:t xml:space="preserve"> (14 women, 107 men) from La</w:t>
      </w:r>
      <w:r w:rsidR="53AD34AE" w:rsidRPr="001E3D05">
        <w:rPr>
          <w:rFonts w:ascii="Proxima Nova Rg" w:eastAsia="Times New Roman" w:hAnsi="Proxima Nova Rg" w:cs="Arial"/>
          <w:kern w:val="28"/>
          <w:sz w:val="20"/>
          <w:szCs w:val="20"/>
          <w:lang w:val="en-GB"/>
        </w:rPr>
        <w:t>hj</w:t>
      </w:r>
      <w:r w:rsidR="6AF707CB" w:rsidRPr="001E3D05">
        <w:rPr>
          <w:rFonts w:ascii="Proxima Nova Rg" w:eastAsia="Times New Roman" w:hAnsi="Proxima Nova Rg" w:cs="Arial"/>
          <w:kern w:val="28"/>
          <w:sz w:val="20"/>
          <w:szCs w:val="20"/>
          <w:lang w:val="en-GB"/>
        </w:rPr>
        <w:t>, Hadrama</w:t>
      </w:r>
      <w:r w:rsidR="33A9C585" w:rsidRPr="001E3D05">
        <w:rPr>
          <w:rFonts w:ascii="Proxima Nova Rg" w:eastAsia="Times New Roman" w:hAnsi="Proxima Nova Rg" w:cs="Arial"/>
          <w:kern w:val="28"/>
          <w:sz w:val="20"/>
          <w:szCs w:val="20"/>
          <w:lang w:val="en-GB"/>
        </w:rPr>
        <w:t>w</w:t>
      </w:r>
      <w:r w:rsidR="6AF707CB" w:rsidRPr="001E3D05">
        <w:rPr>
          <w:rFonts w:ascii="Proxima Nova Rg" w:eastAsia="Times New Roman" w:hAnsi="Proxima Nova Rg" w:cs="Arial"/>
          <w:kern w:val="28"/>
          <w:sz w:val="20"/>
          <w:szCs w:val="20"/>
          <w:lang w:val="en-GB"/>
        </w:rPr>
        <w:t xml:space="preserve">t, and Marib governorates on topics such as </w:t>
      </w:r>
      <w:r w:rsidR="6E23D91B" w:rsidRPr="001E3D05">
        <w:rPr>
          <w:rFonts w:ascii="Proxima Nova Rg" w:eastAsia="Times New Roman" w:hAnsi="Proxima Nova Rg" w:cs="Arial"/>
          <w:sz w:val="20"/>
          <w:szCs w:val="20"/>
          <w:lang w:val="en-GB"/>
        </w:rPr>
        <w:t xml:space="preserve">disaster </w:t>
      </w:r>
      <w:r w:rsidR="02509D3A" w:rsidRPr="001E3D05">
        <w:rPr>
          <w:rFonts w:ascii="Proxima Nova Rg" w:eastAsia="Times New Roman" w:hAnsi="Proxima Nova Rg" w:cs="Arial"/>
          <w:kern w:val="28"/>
          <w:sz w:val="20"/>
          <w:szCs w:val="20"/>
          <w:lang w:val="en-GB"/>
        </w:rPr>
        <w:t>risk management</w:t>
      </w:r>
      <w:r w:rsidR="0290447C" w:rsidRPr="001E3D05">
        <w:rPr>
          <w:rFonts w:ascii="Proxima Nova Rg" w:eastAsia="Times New Roman" w:hAnsi="Proxima Nova Rg" w:cs="Arial"/>
          <w:kern w:val="28"/>
          <w:sz w:val="20"/>
          <w:szCs w:val="20"/>
          <w:lang w:val="en-GB"/>
        </w:rPr>
        <w:t xml:space="preserve"> (incl. analysis and assessment)</w:t>
      </w:r>
      <w:r w:rsidR="02509D3A" w:rsidRPr="001E3D05">
        <w:rPr>
          <w:rFonts w:ascii="Proxima Nova Rg" w:eastAsia="Times New Roman" w:hAnsi="Proxima Nova Rg" w:cs="Arial"/>
          <w:kern w:val="28"/>
          <w:sz w:val="20"/>
          <w:szCs w:val="20"/>
          <w:lang w:val="en-GB"/>
        </w:rPr>
        <w:t>, disaster</w:t>
      </w:r>
      <w:r w:rsidR="49EC1125" w:rsidRPr="001E3D05">
        <w:rPr>
          <w:rFonts w:ascii="Proxima Nova Rg" w:eastAsia="Times New Roman" w:hAnsi="Proxima Nova Rg" w:cs="Arial"/>
          <w:kern w:val="28"/>
          <w:sz w:val="20"/>
          <w:szCs w:val="20"/>
          <w:lang w:val="en-GB"/>
        </w:rPr>
        <w:t xml:space="preserve"> preparedness and disaster response</w:t>
      </w:r>
      <w:r w:rsidR="757453D5" w:rsidRPr="001E3D05">
        <w:rPr>
          <w:rFonts w:ascii="Proxima Nova Rg" w:eastAsia="Times New Roman" w:hAnsi="Proxima Nova Rg" w:cs="Arial"/>
          <w:sz w:val="20"/>
          <w:szCs w:val="20"/>
          <w:lang w:val="en-GB"/>
        </w:rPr>
        <w:t xml:space="preserve"> at the local level</w:t>
      </w:r>
      <w:r w:rsidR="2A386933" w:rsidRPr="001E3D05">
        <w:rPr>
          <w:rFonts w:ascii="Proxima Nova Rg" w:eastAsia="Times New Roman" w:hAnsi="Proxima Nova Rg" w:cs="Arial"/>
          <w:kern w:val="28"/>
          <w:sz w:val="20"/>
          <w:szCs w:val="20"/>
          <w:lang w:val="en-GB"/>
        </w:rPr>
        <w:t>.</w:t>
      </w:r>
      <w:r w:rsidR="28E2AEF3" w:rsidRPr="001E3D05">
        <w:rPr>
          <w:rFonts w:ascii="Proxima Nova Rg" w:hAnsi="Proxima Nova Rg"/>
          <w:noProof/>
          <w:lang w:val="en-GB"/>
        </w:rPr>
        <w:t xml:space="preserve"> </w:t>
      </w:r>
      <w:r w:rsidR="2A386933" w:rsidRPr="001E3D05">
        <w:rPr>
          <w:rFonts w:ascii="Proxima Nova Rg" w:eastAsia="Times New Roman" w:hAnsi="Proxima Nova Rg" w:cs="Arial"/>
          <w:kern w:val="28"/>
          <w:sz w:val="20"/>
          <w:szCs w:val="20"/>
          <w:lang w:val="en-GB"/>
        </w:rPr>
        <w:t xml:space="preserve"> </w:t>
      </w:r>
      <w:r w:rsidR="6FD73537" w:rsidRPr="001E3D05">
        <w:rPr>
          <w:rFonts w:ascii="Proxima Nova Rg" w:eastAsia="Times New Roman" w:hAnsi="Proxima Nova Rg" w:cs="Arial"/>
          <w:sz w:val="20"/>
          <w:szCs w:val="20"/>
          <w:lang w:val="en-GB"/>
        </w:rPr>
        <w:t>The relevanc</w:t>
      </w:r>
      <w:r w:rsidR="6072918E" w:rsidRPr="001E3D05">
        <w:rPr>
          <w:rFonts w:ascii="Proxima Nova Rg" w:eastAsia="Times New Roman" w:hAnsi="Proxima Nova Rg" w:cs="Arial"/>
          <w:sz w:val="20"/>
          <w:szCs w:val="20"/>
          <w:lang w:val="en-GB"/>
        </w:rPr>
        <w:t>e</w:t>
      </w:r>
      <w:r w:rsidR="6FD73537" w:rsidRPr="001E3D05">
        <w:rPr>
          <w:rFonts w:ascii="Proxima Nova Rg" w:eastAsia="Times New Roman" w:hAnsi="Proxima Nova Rg" w:cs="Arial"/>
          <w:sz w:val="20"/>
          <w:szCs w:val="20"/>
          <w:lang w:val="en-GB"/>
        </w:rPr>
        <w:t xml:space="preserve"> and urgency of this training was </w:t>
      </w:r>
      <w:r w:rsidR="1DF569BD" w:rsidRPr="001E3D05">
        <w:rPr>
          <w:rFonts w:ascii="Proxima Nova Rg" w:eastAsia="Times New Roman" w:hAnsi="Proxima Nova Rg" w:cs="Arial"/>
          <w:sz w:val="20"/>
          <w:szCs w:val="20"/>
          <w:lang w:val="en-GB"/>
        </w:rPr>
        <w:t xml:space="preserve">quickly </w:t>
      </w:r>
      <w:r w:rsidR="6FD73537" w:rsidRPr="001E3D05">
        <w:rPr>
          <w:rFonts w:ascii="Proxima Nova Rg" w:eastAsia="Times New Roman" w:hAnsi="Proxima Nova Rg" w:cs="Arial"/>
          <w:sz w:val="20"/>
          <w:szCs w:val="20"/>
          <w:lang w:val="en-GB"/>
        </w:rPr>
        <w:t>demonstrated in Hadram</w:t>
      </w:r>
      <w:r w:rsidR="00EE48EA" w:rsidRPr="001E3D05">
        <w:rPr>
          <w:rFonts w:ascii="Proxima Nova Rg" w:eastAsia="Times New Roman" w:hAnsi="Proxima Nova Rg" w:cs="Arial"/>
          <w:sz w:val="20"/>
          <w:szCs w:val="20"/>
          <w:lang w:val="en-GB"/>
        </w:rPr>
        <w:t>aw</w:t>
      </w:r>
      <w:r w:rsidR="6FD73537" w:rsidRPr="001E3D05">
        <w:rPr>
          <w:rFonts w:ascii="Proxima Nova Rg" w:eastAsia="Times New Roman" w:hAnsi="Proxima Nova Rg" w:cs="Arial"/>
          <w:sz w:val="20"/>
          <w:szCs w:val="20"/>
          <w:lang w:val="en-GB"/>
        </w:rPr>
        <w:t xml:space="preserve">t: </w:t>
      </w:r>
      <w:r w:rsidR="36F94C94" w:rsidRPr="001E3D05">
        <w:rPr>
          <w:rFonts w:ascii="Proxima Nova Rg" w:eastAsia="Times New Roman" w:hAnsi="Proxima Nova Rg" w:cs="Arial"/>
          <w:sz w:val="20"/>
          <w:szCs w:val="20"/>
          <w:lang w:val="en-GB"/>
        </w:rPr>
        <w:t>t</w:t>
      </w:r>
      <w:r w:rsidR="2A386933" w:rsidRPr="001E3D05">
        <w:rPr>
          <w:rFonts w:ascii="Proxima Nova Rg" w:eastAsia="Times New Roman" w:hAnsi="Proxima Nova Rg" w:cs="Arial"/>
          <w:kern w:val="28"/>
          <w:sz w:val="20"/>
          <w:szCs w:val="20"/>
          <w:lang w:val="en-GB"/>
        </w:rPr>
        <w:t xml:space="preserve">he </w:t>
      </w:r>
      <w:r w:rsidR="3D037BEF" w:rsidRPr="001E3D05">
        <w:rPr>
          <w:rFonts w:ascii="Proxima Nova Rg" w:eastAsia="Times New Roman" w:hAnsi="Proxima Nova Rg" w:cs="Arial"/>
          <w:sz w:val="20"/>
          <w:szCs w:val="20"/>
          <w:lang w:val="en-GB"/>
        </w:rPr>
        <w:t>l</w:t>
      </w:r>
      <w:r w:rsidR="2A386933" w:rsidRPr="001E3D05">
        <w:rPr>
          <w:rFonts w:ascii="Proxima Nova Rg" w:eastAsia="Times New Roman" w:hAnsi="Proxima Nova Rg" w:cs="Arial"/>
          <w:kern w:val="28"/>
          <w:sz w:val="20"/>
          <w:szCs w:val="20"/>
          <w:lang w:val="en-GB"/>
        </w:rPr>
        <w:t xml:space="preserve">ocal </w:t>
      </w:r>
      <w:r w:rsidR="11DE2CC7" w:rsidRPr="001E3D05">
        <w:rPr>
          <w:rFonts w:ascii="Proxima Nova Rg" w:eastAsia="Times New Roman" w:hAnsi="Proxima Nova Rg" w:cs="Arial"/>
          <w:sz w:val="20"/>
          <w:szCs w:val="20"/>
          <w:lang w:val="en-GB"/>
        </w:rPr>
        <w:t>a</w:t>
      </w:r>
      <w:r w:rsidR="2A386933" w:rsidRPr="001E3D05">
        <w:rPr>
          <w:rFonts w:ascii="Proxima Nova Rg" w:eastAsia="Times New Roman" w:hAnsi="Proxima Nova Rg" w:cs="Arial"/>
          <w:kern w:val="28"/>
          <w:sz w:val="20"/>
          <w:szCs w:val="20"/>
          <w:lang w:val="en-GB"/>
        </w:rPr>
        <w:t>uthorities already benefitted from this training during the</w:t>
      </w:r>
      <w:r w:rsidR="6F6A0EF6" w:rsidRPr="001E3D05">
        <w:rPr>
          <w:rFonts w:ascii="Proxima Nova Rg" w:eastAsia="Times New Roman" w:hAnsi="Proxima Nova Rg" w:cs="Arial"/>
          <w:kern w:val="28"/>
          <w:sz w:val="20"/>
          <w:szCs w:val="20"/>
          <w:lang w:val="en-GB"/>
        </w:rPr>
        <w:t xml:space="preserve"> recent floods in Mukalla</w:t>
      </w:r>
      <w:r w:rsidR="7C2505DE" w:rsidRPr="001E3D05">
        <w:rPr>
          <w:rFonts w:ascii="Proxima Nova Rg" w:eastAsia="Times New Roman" w:hAnsi="Proxima Nova Rg" w:cs="Arial"/>
          <w:kern w:val="28"/>
          <w:sz w:val="20"/>
          <w:szCs w:val="20"/>
          <w:lang w:val="en-GB"/>
        </w:rPr>
        <w:t>, with t</w:t>
      </w:r>
      <w:r w:rsidR="6F6A0EF6" w:rsidRPr="001E3D05">
        <w:rPr>
          <w:rFonts w:ascii="Proxima Nova Rg" w:eastAsia="Times New Roman" w:hAnsi="Proxima Nova Rg" w:cs="Arial"/>
          <w:kern w:val="28"/>
          <w:sz w:val="20"/>
          <w:szCs w:val="20"/>
          <w:lang w:val="en-GB"/>
        </w:rPr>
        <w:t xml:space="preserve">he emergency committee </w:t>
      </w:r>
      <w:r w:rsidR="7AAABDBC" w:rsidRPr="001E3D05">
        <w:rPr>
          <w:rFonts w:ascii="Proxima Nova Rg" w:eastAsia="Times New Roman" w:hAnsi="Proxima Nova Rg" w:cs="Arial"/>
          <w:kern w:val="28"/>
          <w:sz w:val="20"/>
          <w:szCs w:val="20"/>
          <w:lang w:val="en-GB"/>
        </w:rPr>
        <w:t xml:space="preserve">having had </w:t>
      </w:r>
      <w:r w:rsidR="6F6A0EF6" w:rsidRPr="001E3D05">
        <w:rPr>
          <w:rFonts w:ascii="Proxima Nova Rg" w:eastAsia="Times New Roman" w:hAnsi="Proxima Nova Rg" w:cs="Arial"/>
          <w:kern w:val="28"/>
          <w:sz w:val="20"/>
          <w:szCs w:val="20"/>
          <w:lang w:val="en-GB"/>
        </w:rPr>
        <w:t>assess</w:t>
      </w:r>
      <w:r w:rsidR="7AAABDBC" w:rsidRPr="001E3D05">
        <w:rPr>
          <w:rFonts w:ascii="Proxima Nova Rg" w:eastAsia="Times New Roman" w:hAnsi="Proxima Nova Rg" w:cs="Arial"/>
          <w:kern w:val="28"/>
          <w:sz w:val="20"/>
          <w:szCs w:val="20"/>
          <w:lang w:val="en-GB"/>
        </w:rPr>
        <w:t>ed</w:t>
      </w:r>
      <w:r w:rsidR="6F6A0EF6" w:rsidRPr="001E3D05">
        <w:rPr>
          <w:rFonts w:ascii="Proxima Nova Rg" w:eastAsia="Times New Roman" w:hAnsi="Proxima Nova Rg" w:cs="Arial"/>
          <w:kern w:val="28"/>
          <w:sz w:val="20"/>
          <w:szCs w:val="20"/>
          <w:lang w:val="en-GB"/>
        </w:rPr>
        <w:t xml:space="preserve"> the readiness for an upcoming low-pressure system and </w:t>
      </w:r>
      <w:r w:rsidR="7AAABDBC" w:rsidRPr="001E3D05">
        <w:rPr>
          <w:rFonts w:ascii="Proxima Nova Rg" w:eastAsia="Times New Roman" w:hAnsi="Proxima Nova Rg" w:cs="Arial"/>
          <w:kern w:val="28"/>
          <w:sz w:val="20"/>
          <w:szCs w:val="20"/>
          <w:lang w:val="en-GB"/>
        </w:rPr>
        <w:t>already set up</w:t>
      </w:r>
      <w:r w:rsidR="6F6A0EF6" w:rsidRPr="001E3D05">
        <w:rPr>
          <w:rFonts w:ascii="Proxima Nova Rg" w:eastAsia="Times New Roman" w:hAnsi="Proxima Nova Rg" w:cs="Arial"/>
          <w:kern w:val="28"/>
          <w:sz w:val="20"/>
          <w:szCs w:val="20"/>
          <w:lang w:val="en-GB"/>
        </w:rPr>
        <w:t xml:space="preserve"> coordination</w:t>
      </w:r>
      <w:r w:rsidR="7AAABDBC" w:rsidRPr="001E3D05">
        <w:rPr>
          <w:rFonts w:ascii="Proxima Nova Rg" w:eastAsia="Times New Roman" w:hAnsi="Proxima Nova Rg" w:cs="Arial"/>
          <w:kern w:val="28"/>
          <w:sz w:val="20"/>
          <w:szCs w:val="20"/>
          <w:lang w:val="en-GB"/>
        </w:rPr>
        <w:t xml:space="preserve"> mechanisms</w:t>
      </w:r>
      <w:r w:rsidR="6F6A0EF6" w:rsidRPr="001E3D05">
        <w:rPr>
          <w:rFonts w:ascii="Proxima Nova Rg" w:eastAsia="Times New Roman" w:hAnsi="Proxima Nova Rg" w:cs="Arial"/>
          <w:kern w:val="28"/>
          <w:sz w:val="20"/>
          <w:szCs w:val="20"/>
          <w:lang w:val="en-GB"/>
        </w:rPr>
        <w:t xml:space="preserve"> among civil, military, and security authorities in April 2024. </w:t>
      </w:r>
    </w:p>
    <w:p w14:paraId="1C0AD435" w14:textId="37B997D2" w:rsidR="008F403B" w:rsidRPr="001E3D05" w:rsidRDefault="008F403B" w:rsidP="008F403B">
      <w:pPr>
        <w:pStyle w:val="ListParagraph"/>
        <w:spacing w:after="0" w:line="240" w:lineRule="auto"/>
        <w:ind w:right="-23"/>
        <w:jc w:val="both"/>
        <w:rPr>
          <w:rFonts w:ascii="Proxima Nova Rg" w:eastAsia="Times New Roman" w:hAnsi="Proxima Nova Rg" w:cs="Arial"/>
          <w:color w:val="2E74B5" w:themeColor="accent5" w:themeShade="BF"/>
          <w:kern w:val="28"/>
          <w:sz w:val="20"/>
          <w:szCs w:val="20"/>
          <w:lang w:val="en-GB"/>
        </w:rPr>
      </w:pPr>
    </w:p>
    <w:p w14:paraId="3670E997" w14:textId="12FB45B2" w:rsidR="00E471FC" w:rsidRPr="001E3D05" w:rsidRDefault="00F51225" w:rsidP="00E471FC">
      <w:pPr>
        <w:pStyle w:val="pf0"/>
        <w:jc w:val="both"/>
        <w:rPr>
          <w:rFonts w:ascii="Proxima Nova Rg" w:hAnsi="Proxima Nova Rg" w:cs="Arial"/>
          <w:kern w:val="28"/>
          <w:sz w:val="20"/>
          <w:szCs w:val="20"/>
          <w:lang w:val="en-GB"/>
        </w:rPr>
      </w:pPr>
      <w:bookmarkStart w:id="27" w:name="_Hlk177116525"/>
      <w:r w:rsidRPr="001E3D05">
        <w:rPr>
          <w:rFonts w:ascii="Proxima Nova Rg" w:hAnsi="Proxima Nova Rg" w:cs="Arial"/>
          <w:b/>
          <w:bCs/>
          <w:kern w:val="28"/>
          <w:sz w:val="20"/>
          <w:szCs w:val="20"/>
          <w:lang w:val="en-GB"/>
        </w:rPr>
        <w:t>Project Management:</w:t>
      </w:r>
      <w:r w:rsidRPr="001E3D05">
        <w:rPr>
          <w:rFonts w:ascii="Proxima Nova Rg" w:hAnsi="Proxima Nova Rg" w:cs="Arial"/>
          <w:kern w:val="28"/>
          <w:sz w:val="20"/>
          <w:szCs w:val="20"/>
          <w:lang w:val="en-GB"/>
        </w:rPr>
        <w:t xml:space="preserve"> A total of </w:t>
      </w:r>
      <w:r w:rsidR="0A9F35E1" w:rsidRPr="001E3D05">
        <w:rPr>
          <w:rFonts w:ascii="Proxima Nova Rg" w:hAnsi="Proxima Nova Rg" w:cs="Arial"/>
          <w:b/>
          <w:bCs/>
          <w:kern w:val="28"/>
          <w:sz w:val="20"/>
          <w:szCs w:val="20"/>
          <w:lang w:val="en-GB"/>
        </w:rPr>
        <w:t>33 participants</w:t>
      </w:r>
      <w:r w:rsidR="0A9F35E1" w:rsidRPr="001E3D05">
        <w:rPr>
          <w:rFonts w:ascii="Proxima Nova Rg" w:hAnsi="Proxima Nova Rg" w:cs="Arial"/>
          <w:kern w:val="28"/>
          <w:sz w:val="20"/>
          <w:szCs w:val="20"/>
          <w:lang w:val="en-GB"/>
        </w:rPr>
        <w:t xml:space="preserve"> (7 women, 26 men) in Taiz enhanced </w:t>
      </w:r>
      <w:r w:rsidR="009F0CCC" w:rsidRPr="001E3D05">
        <w:rPr>
          <w:rFonts w:ascii="Proxima Nova Rg" w:hAnsi="Proxima Nova Rg" w:cs="Arial"/>
          <w:kern w:val="28"/>
          <w:sz w:val="20"/>
          <w:szCs w:val="20"/>
          <w:lang w:val="en-GB"/>
        </w:rPr>
        <w:t xml:space="preserve">their </w:t>
      </w:r>
      <w:r w:rsidR="0A9F35E1" w:rsidRPr="001E3D05">
        <w:rPr>
          <w:rFonts w:ascii="Proxima Nova Rg" w:hAnsi="Proxima Nova Rg" w:cs="Arial"/>
          <w:kern w:val="28"/>
          <w:sz w:val="20"/>
          <w:szCs w:val="20"/>
          <w:lang w:val="en-GB"/>
        </w:rPr>
        <w:t xml:space="preserve">skills </w:t>
      </w:r>
      <w:r w:rsidR="009F0CCC" w:rsidRPr="001E3D05">
        <w:rPr>
          <w:rFonts w:ascii="Proxima Nova Rg" w:hAnsi="Proxima Nova Rg" w:cs="Arial"/>
          <w:kern w:val="28"/>
          <w:sz w:val="20"/>
          <w:szCs w:val="20"/>
          <w:lang w:val="en-GB"/>
        </w:rPr>
        <w:t>in</w:t>
      </w:r>
      <w:r w:rsidR="0A9F35E1" w:rsidRPr="001E3D05">
        <w:rPr>
          <w:rFonts w:ascii="Proxima Nova Rg" w:hAnsi="Proxima Nova Rg" w:cs="Arial"/>
          <w:kern w:val="28"/>
          <w:sz w:val="20"/>
          <w:szCs w:val="20"/>
          <w:lang w:val="en-GB"/>
        </w:rPr>
        <w:t xml:space="preserve"> </w:t>
      </w:r>
      <w:r w:rsidR="009F0CCC" w:rsidRPr="001E3D05">
        <w:rPr>
          <w:rFonts w:ascii="Proxima Nova Rg" w:hAnsi="Proxima Nova Rg" w:cs="Arial"/>
          <w:kern w:val="28"/>
          <w:sz w:val="20"/>
          <w:szCs w:val="20"/>
          <w:lang w:val="en-GB"/>
        </w:rPr>
        <w:t>project design and implementation</w:t>
      </w:r>
      <w:r w:rsidR="0A9F35E1" w:rsidRPr="001E3D05">
        <w:rPr>
          <w:rFonts w:ascii="Proxima Nova Rg" w:hAnsi="Proxima Nova Rg" w:cs="Arial"/>
          <w:kern w:val="28"/>
          <w:sz w:val="20"/>
          <w:szCs w:val="20"/>
          <w:lang w:val="en-GB"/>
        </w:rPr>
        <w:t xml:space="preserve">. </w:t>
      </w:r>
      <w:r w:rsidR="00E471FC" w:rsidRPr="001E3D05">
        <w:rPr>
          <w:rFonts w:ascii="Proxima Nova Rg" w:hAnsi="Proxima Nova Rg" w:cs="Arial"/>
          <w:kern w:val="28"/>
          <w:sz w:val="20"/>
          <w:szCs w:val="20"/>
          <w:lang w:val="en-GB"/>
        </w:rPr>
        <w:t>This training significantly improved their ability to contribute to project planning and organization, marking a key advancement in local capacity building and sustainable development efforts in Taiz. As a result, the region is progressing toward Area Based Development more swiftly than other governorates.</w:t>
      </w:r>
    </w:p>
    <w:bookmarkEnd w:id="27"/>
    <w:p w14:paraId="7395EC12" w14:textId="11A95DAB" w:rsidR="000247CC" w:rsidRPr="001E3D05" w:rsidRDefault="00D75EC6" w:rsidP="003F4577">
      <w:pPr>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b/>
          <w:bCs/>
          <w:sz w:val="20"/>
          <w:szCs w:val="20"/>
          <w:lang w:val="en-GB" w:eastAsia="en-GB"/>
        </w:rPr>
        <w:t>Strategic Planning</w:t>
      </w:r>
      <w:r w:rsidR="00E471FC" w:rsidRPr="001E3D05">
        <w:rPr>
          <w:rFonts w:ascii="Proxima Nova Rg" w:eastAsia="Times New Roman" w:hAnsi="Proxima Nova Rg" w:cs="Times New Roman"/>
          <w:b/>
          <w:bCs/>
          <w:sz w:val="20"/>
          <w:szCs w:val="20"/>
          <w:lang w:val="en-GB" w:eastAsia="en-GB"/>
        </w:rPr>
        <w:t>:</w:t>
      </w:r>
      <w:r w:rsidRPr="001E3D05">
        <w:rPr>
          <w:rFonts w:ascii="Proxima Nova Rg" w:eastAsia="Times New Roman" w:hAnsi="Proxima Nova Rg" w:cs="Times New Roman"/>
          <w:sz w:val="20"/>
          <w:szCs w:val="20"/>
          <w:lang w:val="en-GB" w:eastAsia="en-GB"/>
        </w:rPr>
        <w:t xml:space="preserve"> </w:t>
      </w:r>
      <w:r w:rsidR="00E471FC" w:rsidRPr="001E3D05">
        <w:rPr>
          <w:rFonts w:ascii="Proxima Nova Rg" w:eastAsia="Times New Roman" w:hAnsi="Proxima Nova Rg" w:cs="Times New Roman"/>
          <w:sz w:val="20"/>
          <w:szCs w:val="20"/>
          <w:lang w:val="en-GB" w:eastAsia="en-GB"/>
        </w:rPr>
        <w:t xml:space="preserve">A four-day workshop </w:t>
      </w:r>
      <w:r w:rsidRPr="001E3D05">
        <w:rPr>
          <w:rFonts w:ascii="Proxima Nova Rg" w:eastAsia="Times New Roman" w:hAnsi="Proxima Nova Rg" w:cs="Times New Roman"/>
          <w:sz w:val="20"/>
          <w:szCs w:val="20"/>
          <w:lang w:val="en-GB" w:eastAsia="en-GB"/>
        </w:rPr>
        <w:t xml:space="preserve">equipped directors </w:t>
      </w:r>
      <w:r w:rsidR="00100B0B" w:rsidRPr="001E3D05">
        <w:rPr>
          <w:rFonts w:ascii="Proxima Nova Rg" w:eastAsia="Times New Roman" w:hAnsi="Proxima Nova Rg" w:cs="Times New Roman"/>
          <w:sz w:val="20"/>
          <w:szCs w:val="20"/>
          <w:lang w:val="en-GB" w:eastAsia="en-GB"/>
        </w:rPr>
        <w:t xml:space="preserve">of the Aden Planning Office </w:t>
      </w:r>
      <w:r w:rsidR="00E471FC" w:rsidRPr="001E3D05">
        <w:rPr>
          <w:rFonts w:ascii="Proxima Nova Rg" w:eastAsia="Times New Roman" w:hAnsi="Proxima Nova Rg" w:cs="Times New Roman"/>
          <w:sz w:val="20"/>
          <w:szCs w:val="20"/>
          <w:lang w:val="en-GB" w:eastAsia="en-GB"/>
        </w:rPr>
        <w:t>with essential knowledge and skills in strategic planning methodologies and tools, enabling them to implement effective planning processes.</w:t>
      </w:r>
    </w:p>
    <w:p w14:paraId="333FD1BA" w14:textId="57A49011" w:rsidR="009A2CE1" w:rsidRPr="001E3D05" w:rsidRDefault="000C375C" w:rsidP="009A2CE1">
      <w:pPr>
        <w:pStyle w:val="pf0"/>
        <w:jc w:val="both"/>
        <w:rPr>
          <w:rFonts w:ascii="Proxima Nova Rg" w:eastAsia="Calibri" w:hAnsi="Proxima Nova Rg"/>
          <w:sz w:val="20"/>
          <w:szCs w:val="20"/>
          <w:lang w:val="en-GB"/>
        </w:rPr>
      </w:pPr>
      <w:r w:rsidRPr="001E3D05" w:rsidDel="00F47323">
        <w:rPr>
          <w:rFonts w:ascii="Proxima Nova Rg" w:eastAsia="Calibri" w:hAnsi="Proxima Nova Rg"/>
          <w:b/>
          <w:bCs/>
          <w:sz w:val="20"/>
          <w:szCs w:val="20"/>
        </w:rPr>
        <w:t>Strengthening of data management systems (incl. ICT) at district authorities</w:t>
      </w:r>
      <w:r w:rsidRPr="001E3D05" w:rsidDel="00F47323">
        <w:rPr>
          <w:rFonts w:ascii="Proxima Nova Rg" w:eastAsia="Calibri" w:hAnsi="Proxima Nova Rg"/>
          <w:sz w:val="20"/>
          <w:szCs w:val="20"/>
        </w:rPr>
        <w:t>:</w:t>
      </w:r>
      <w:r w:rsidRPr="001E3D05">
        <w:rPr>
          <w:rFonts w:ascii="Proxima Nova Rg" w:eastAsia="Calibri" w:hAnsi="Proxima Nova Rg"/>
          <w:sz w:val="20"/>
          <w:szCs w:val="20"/>
          <w:lang w:val="en-GB"/>
        </w:rPr>
        <w:t xml:space="preserve"> The </w:t>
      </w:r>
      <w:r w:rsidR="00F61C5B">
        <w:rPr>
          <w:rFonts w:ascii="Proxima Nova Rg" w:eastAsia="Calibri" w:hAnsi="Proxima Nova Rg"/>
          <w:sz w:val="20"/>
          <w:szCs w:val="20"/>
          <w:lang w:val="en-GB"/>
        </w:rPr>
        <w:t>P</w:t>
      </w:r>
      <w:r w:rsidRPr="001E3D05">
        <w:rPr>
          <w:rFonts w:ascii="Proxima Nova Rg" w:eastAsia="Calibri" w:hAnsi="Proxima Nova Rg"/>
          <w:sz w:val="20"/>
          <w:szCs w:val="20"/>
          <w:lang w:val="en-GB"/>
        </w:rPr>
        <w:t>roject</w:t>
      </w:r>
      <w:r w:rsidR="009C668D" w:rsidRPr="001E3D05">
        <w:rPr>
          <w:rFonts w:ascii="Proxima Nova Rg" w:eastAsia="Calibri" w:hAnsi="Proxima Nova Rg"/>
          <w:sz w:val="20"/>
          <w:szCs w:val="20"/>
          <w:lang w:val="en-GB"/>
        </w:rPr>
        <w:t xml:space="preserve"> upgrad</w:t>
      </w:r>
      <w:r w:rsidRPr="001E3D05">
        <w:rPr>
          <w:rFonts w:ascii="Proxima Nova Rg" w:eastAsia="Calibri" w:hAnsi="Proxima Nova Rg"/>
          <w:sz w:val="20"/>
          <w:szCs w:val="20"/>
          <w:lang w:val="en-GB"/>
        </w:rPr>
        <w:t>ed</w:t>
      </w:r>
      <w:r w:rsidR="009C668D" w:rsidRPr="001E3D05">
        <w:rPr>
          <w:rFonts w:ascii="Proxima Nova Rg" w:eastAsia="Calibri" w:hAnsi="Proxima Nova Rg"/>
          <w:sz w:val="20"/>
          <w:szCs w:val="20"/>
          <w:lang w:val="en-GB"/>
        </w:rPr>
        <w:t xml:space="preserve"> the</w:t>
      </w:r>
      <w:r w:rsidR="6EF3B940" w:rsidRPr="001E3D05">
        <w:rPr>
          <w:rFonts w:ascii="Proxima Nova Rg" w:eastAsia="Calibri" w:hAnsi="Proxima Nova Rg"/>
          <w:sz w:val="20"/>
          <w:szCs w:val="20"/>
          <w:lang w:val="en-GB"/>
        </w:rPr>
        <w:t xml:space="preserve"> </w:t>
      </w:r>
      <w:r w:rsidR="77A2B7E0" w:rsidRPr="001E3D05">
        <w:rPr>
          <w:rFonts w:ascii="Proxima Nova Rg" w:eastAsia="Calibri" w:hAnsi="Proxima Nova Rg"/>
          <w:b/>
          <w:bCs/>
          <w:sz w:val="20"/>
          <w:szCs w:val="20"/>
          <w:lang w:val="en-GB"/>
        </w:rPr>
        <w:t>data manage</w:t>
      </w:r>
      <w:r w:rsidR="26E64D5D" w:rsidRPr="001E3D05">
        <w:rPr>
          <w:rFonts w:ascii="Proxima Nova Rg" w:eastAsia="Calibri" w:hAnsi="Proxima Nova Rg"/>
          <w:b/>
          <w:bCs/>
          <w:sz w:val="20"/>
          <w:szCs w:val="20"/>
          <w:lang w:val="en-GB"/>
        </w:rPr>
        <w:t>ment system</w:t>
      </w:r>
      <w:r w:rsidR="5B856021" w:rsidRPr="001E3D05">
        <w:rPr>
          <w:rFonts w:ascii="Proxima Nova Rg" w:eastAsia="Calibri" w:hAnsi="Proxima Nova Rg"/>
          <w:b/>
          <w:bCs/>
          <w:sz w:val="20"/>
          <w:szCs w:val="20"/>
          <w:lang w:val="en-GB"/>
        </w:rPr>
        <w:t xml:space="preserve"> in all 45 districts</w:t>
      </w:r>
      <w:r w:rsidR="6268E44C" w:rsidRPr="001E3D05">
        <w:rPr>
          <w:rFonts w:ascii="Proxima Nova Rg" w:eastAsia="Calibri" w:hAnsi="Proxima Nova Rg"/>
          <w:sz w:val="20"/>
          <w:szCs w:val="20"/>
          <w:lang w:val="en-GB"/>
        </w:rPr>
        <w:t xml:space="preserve"> </w:t>
      </w:r>
      <w:r w:rsidR="00FA764E" w:rsidRPr="001E3D05">
        <w:rPr>
          <w:rFonts w:ascii="Proxima Nova Rg" w:eastAsia="Calibri" w:hAnsi="Proxima Nova Rg"/>
          <w:sz w:val="20"/>
          <w:szCs w:val="20"/>
          <w:lang w:val="en-GB"/>
        </w:rPr>
        <w:t xml:space="preserve">addressing the </w:t>
      </w:r>
      <w:r w:rsidR="6FC15A37" w:rsidRPr="001E3D05">
        <w:rPr>
          <w:rFonts w:ascii="Proxima Nova Rg" w:eastAsia="Calibri" w:hAnsi="Proxima Nova Rg"/>
          <w:sz w:val="20"/>
          <w:szCs w:val="20"/>
          <w:lang w:val="en-GB"/>
        </w:rPr>
        <w:t xml:space="preserve">previously identified </w:t>
      </w:r>
      <w:r w:rsidR="0EBB2FB3" w:rsidRPr="001E3D05">
        <w:rPr>
          <w:rFonts w:ascii="Proxima Nova Rg" w:eastAsia="Calibri" w:hAnsi="Proxima Nova Rg"/>
          <w:sz w:val="20"/>
          <w:szCs w:val="20"/>
          <w:lang w:val="en-GB"/>
        </w:rPr>
        <w:t>needs</w:t>
      </w:r>
      <w:r w:rsidR="00FA764E" w:rsidRPr="001E3D05">
        <w:rPr>
          <w:rFonts w:ascii="Proxima Nova Rg" w:eastAsia="Calibri" w:hAnsi="Proxima Nova Rg"/>
          <w:sz w:val="20"/>
          <w:szCs w:val="20"/>
          <w:lang w:val="en-GB"/>
        </w:rPr>
        <w:t xml:space="preserve"> and providing</w:t>
      </w:r>
      <w:r w:rsidR="32CA5EB2" w:rsidRPr="001E3D05">
        <w:rPr>
          <w:rFonts w:ascii="Proxima Nova Rg" w:eastAsia="Calibri" w:hAnsi="Proxima Nova Rg"/>
          <w:sz w:val="20"/>
          <w:szCs w:val="20"/>
          <w:lang w:val="en-GB"/>
        </w:rPr>
        <w:t xml:space="preserve"> </w:t>
      </w:r>
      <w:r w:rsidR="0EBB2FB3" w:rsidRPr="001E3D05">
        <w:rPr>
          <w:rFonts w:ascii="Proxima Nova Rg" w:eastAsia="Calibri" w:hAnsi="Proxima Nova Rg"/>
          <w:sz w:val="20"/>
          <w:szCs w:val="20"/>
          <w:lang w:val="en-GB"/>
        </w:rPr>
        <w:t xml:space="preserve">ICT equipment </w:t>
      </w:r>
      <w:r w:rsidR="6FC15A37" w:rsidRPr="001E3D05">
        <w:rPr>
          <w:rFonts w:ascii="Proxima Nova Rg" w:eastAsia="Calibri" w:hAnsi="Proxima Nova Rg"/>
          <w:sz w:val="20"/>
          <w:szCs w:val="20"/>
          <w:lang w:val="en-GB"/>
        </w:rPr>
        <w:t xml:space="preserve">to </w:t>
      </w:r>
      <w:r w:rsidR="78C4B067" w:rsidRPr="001E3D05">
        <w:rPr>
          <w:rFonts w:ascii="Proxima Nova Rg" w:eastAsia="Calibri" w:hAnsi="Proxima Nova Rg"/>
          <w:sz w:val="20"/>
          <w:szCs w:val="20"/>
          <w:lang w:val="en-GB"/>
        </w:rPr>
        <w:t xml:space="preserve">selected </w:t>
      </w:r>
      <w:r w:rsidR="32CA5EB2" w:rsidRPr="001E3D05">
        <w:rPr>
          <w:rFonts w:ascii="Proxima Nova Rg" w:eastAsia="Calibri" w:hAnsi="Proxima Nova Rg"/>
          <w:sz w:val="20"/>
          <w:szCs w:val="20"/>
          <w:lang w:val="en-GB"/>
        </w:rPr>
        <w:t>departments</w:t>
      </w:r>
      <w:r w:rsidR="0EBB2FB3" w:rsidRPr="001E3D05">
        <w:rPr>
          <w:rFonts w:ascii="Proxima Nova Rg" w:eastAsia="Calibri" w:hAnsi="Proxima Nova Rg"/>
          <w:sz w:val="20"/>
          <w:szCs w:val="20"/>
          <w:lang w:val="en-GB"/>
        </w:rPr>
        <w:t xml:space="preserve">. </w:t>
      </w:r>
      <w:r w:rsidR="009A2CE1" w:rsidRPr="001E3D05">
        <w:rPr>
          <w:rFonts w:ascii="Proxima Nova Rg" w:eastAsia="Calibri" w:hAnsi="Proxima Nova Rg"/>
          <w:sz w:val="20"/>
          <w:szCs w:val="20"/>
          <w:lang w:val="en-GB"/>
        </w:rPr>
        <w:t xml:space="preserve">These improvements give districts access to more current data, allowing for the creation of evidence-based District Development Plans (D2RPs) with reliable budgets. Accompanying the hardware installation, a </w:t>
      </w:r>
      <w:r w:rsidR="009A2CE1" w:rsidRPr="001E3D05">
        <w:rPr>
          <w:rFonts w:ascii="Proxima Nova Rg" w:eastAsia="Calibri" w:hAnsi="Proxima Nova Rg"/>
          <w:b/>
          <w:bCs/>
          <w:sz w:val="20"/>
          <w:szCs w:val="20"/>
          <w:lang w:val="en-GB"/>
        </w:rPr>
        <w:t>Data and Information Management course</w:t>
      </w:r>
      <w:r w:rsidR="009A2CE1" w:rsidRPr="001E3D05">
        <w:rPr>
          <w:rFonts w:ascii="Proxima Nova Rg" w:eastAsia="Calibri" w:hAnsi="Proxima Nova Rg"/>
          <w:sz w:val="20"/>
          <w:szCs w:val="20"/>
          <w:lang w:val="en-GB"/>
        </w:rPr>
        <w:t xml:space="preserve"> trained </w:t>
      </w:r>
      <w:r w:rsidR="009A2CE1" w:rsidRPr="001E3D05">
        <w:rPr>
          <w:rFonts w:ascii="Proxima Nova Rg" w:eastAsia="Calibri" w:hAnsi="Proxima Nova Rg"/>
          <w:b/>
          <w:bCs/>
          <w:sz w:val="20"/>
          <w:szCs w:val="20"/>
          <w:lang w:val="en-GB"/>
        </w:rPr>
        <w:t>321 participants</w:t>
      </w:r>
      <w:r w:rsidR="009A2CE1" w:rsidRPr="001E3D05">
        <w:rPr>
          <w:rFonts w:ascii="Proxima Nova Rg" w:eastAsia="Calibri" w:hAnsi="Proxima Nova Rg"/>
          <w:sz w:val="20"/>
          <w:szCs w:val="20"/>
          <w:lang w:val="en-GB"/>
        </w:rPr>
        <w:t xml:space="preserve"> (82 women, 239 men) from Hadramawt, Lahj, Marib, and Taiz in effective data management practices to inform local authority decision-making.</w:t>
      </w:r>
    </w:p>
    <w:bookmarkEnd w:id="26"/>
    <w:p w14:paraId="5EF211B4" w14:textId="72301DAC" w:rsidR="00C57C41" w:rsidRPr="001E3D05" w:rsidRDefault="00BF48FB" w:rsidP="05BF1CAC">
      <w:pPr>
        <w:spacing w:after="0" w:line="257" w:lineRule="auto"/>
        <w:ind w:right="-20"/>
        <w:jc w:val="both"/>
        <w:rPr>
          <w:rFonts w:ascii="Proxima Nova Rg" w:eastAsia="Calibri" w:hAnsi="Proxima Nova Rg"/>
          <w:b/>
          <w:bCs/>
          <w:sz w:val="20"/>
          <w:szCs w:val="20"/>
        </w:rPr>
      </w:pPr>
      <w:r w:rsidRPr="001E3D05" w:rsidDel="00BB238C">
        <w:rPr>
          <w:rFonts w:ascii="Proxima Nova Rg" w:eastAsia="Calibri" w:hAnsi="Proxima Nova Rg"/>
          <w:b/>
          <w:bCs/>
          <w:sz w:val="20"/>
          <w:szCs w:val="20"/>
        </w:rPr>
        <w:t>Distribute micro-grant and coaching to local CSOs to pilot social accountability initiatives methods on service delivery and revenue management</w:t>
      </w:r>
      <w:r w:rsidR="00C57C41" w:rsidRPr="001E3D05">
        <w:rPr>
          <w:rFonts w:ascii="Proxima Nova Rg" w:eastAsia="Calibri" w:hAnsi="Proxima Nova Rg"/>
          <w:b/>
          <w:bCs/>
          <w:sz w:val="20"/>
          <w:szCs w:val="20"/>
        </w:rPr>
        <w:t>:</w:t>
      </w:r>
    </w:p>
    <w:p w14:paraId="7D994135" w14:textId="349F9762" w:rsidR="00AA6E08" w:rsidRPr="001E3D05" w:rsidRDefault="007E5A55" w:rsidP="05BF1CAC">
      <w:pPr>
        <w:spacing w:after="0" w:line="257" w:lineRule="auto"/>
        <w:ind w:right="-23"/>
        <w:jc w:val="both"/>
        <w:rPr>
          <w:rFonts w:ascii="Proxima Nova Rg" w:eastAsia="Proxima nova" w:hAnsi="Proxima Nova Rg" w:cs="Proxima nova"/>
          <w:color w:val="000000" w:themeColor="text1"/>
          <w:sz w:val="20"/>
          <w:szCs w:val="20"/>
          <w:lang w:val="en-GB"/>
        </w:rPr>
      </w:pPr>
      <w:r w:rsidRPr="001E3D05">
        <w:rPr>
          <w:rFonts w:ascii="Proxima Nova Rg" w:eastAsia="Proxima nova" w:hAnsi="Proxima Nova Rg" w:cs="Proxima nova"/>
          <w:color w:val="000000" w:themeColor="text1"/>
          <w:sz w:val="20"/>
          <w:szCs w:val="20"/>
          <w:lang w:val="en-GB"/>
        </w:rPr>
        <w:t xml:space="preserve">The </w:t>
      </w:r>
      <w:r w:rsidR="00F61C5B">
        <w:rPr>
          <w:rFonts w:ascii="Proxima Nova Rg" w:eastAsia="Proxima nova" w:hAnsi="Proxima Nova Rg" w:cs="Proxima nova"/>
          <w:color w:val="000000" w:themeColor="text1"/>
          <w:sz w:val="20"/>
          <w:szCs w:val="20"/>
          <w:lang w:val="en-GB"/>
        </w:rPr>
        <w:t>P</w:t>
      </w:r>
      <w:r w:rsidRPr="001E3D05">
        <w:rPr>
          <w:rFonts w:ascii="Proxima Nova Rg" w:eastAsia="Proxima nova" w:hAnsi="Proxima Nova Rg" w:cs="Proxima nova"/>
          <w:color w:val="000000" w:themeColor="text1"/>
          <w:sz w:val="20"/>
          <w:szCs w:val="20"/>
          <w:lang w:val="en-GB"/>
        </w:rPr>
        <w:t>roject bolstered local authorities' engagement with civil society organizations (CSOs) to enhance social accountability. This initiative fostered collaboration between local authorities and community structures, empowering CSOs to strengthen their skills in local development and social accountability</w:t>
      </w:r>
      <w:r w:rsidR="00AA6E08" w:rsidRPr="001E3D05">
        <w:rPr>
          <w:rFonts w:ascii="Proxima Nova Rg" w:eastAsia="Proxima nova" w:hAnsi="Proxima Nova Rg" w:cs="Proxima nova"/>
          <w:color w:val="000000" w:themeColor="text1"/>
          <w:sz w:val="20"/>
          <w:szCs w:val="20"/>
          <w:lang w:val="en-GB"/>
        </w:rPr>
        <w:t>.</w:t>
      </w:r>
    </w:p>
    <w:p w14:paraId="5C6A7DC5" w14:textId="77777777" w:rsidR="006158CC" w:rsidRPr="001E3D05" w:rsidRDefault="006158CC" w:rsidP="05BF1CAC">
      <w:pPr>
        <w:spacing w:after="0" w:line="257" w:lineRule="auto"/>
        <w:ind w:right="-23"/>
        <w:jc w:val="both"/>
        <w:rPr>
          <w:rFonts w:ascii="Proxima Nova Rg" w:eastAsia="Proxima nova" w:hAnsi="Proxima Nova Rg" w:cs="Proxima nova"/>
          <w:color w:val="000000" w:themeColor="text1"/>
          <w:sz w:val="20"/>
          <w:szCs w:val="20"/>
          <w:lang w:val="en-GB"/>
        </w:rPr>
      </w:pPr>
    </w:p>
    <w:p w14:paraId="00C835D1" w14:textId="33C96139" w:rsidR="6C557918" w:rsidRPr="001E3D05" w:rsidRDefault="03C5C772" w:rsidP="05BF1CAC">
      <w:pPr>
        <w:spacing w:after="0" w:line="257" w:lineRule="auto"/>
        <w:ind w:right="-20"/>
        <w:jc w:val="both"/>
        <w:rPr>
          <w:rFonts w:ascii="Proxima Nova Rg" w:eastAsia="Proxima nova" w:hAnsi="Proxima Nova Rg" w:cs="Proxima nova"/>
          <w:color w:val="000000" w:themeColor="text1"/>
          <w:sz w:val="20"/>
          <w:szCs w:val="20"/>
          <w:lang w:val="en-GB"/>
        </w:rPr>
      </w:pPr>
      <w:r w:rsidRPr="001E3D05">
        <w:rPr>
          <w:rFonts w:ascii="Proxima Nova Rg" w:eastAsia="Proxima nova" w:hAnsi="Proxima Nova Rg" w:cs="Proxima nova"/>
          <w:b/>
          <w:bCs/>
          <w:color w:val="000000" w:themeColor="text1"/>
          <w:sz w:val="20"/>
          <w:szCs w:val="20"/>
          <w:lang w:val="en-GB"/>
        </w:rPr>
        <w:t>Thirty</w:t>
      </w:r>
      <w:r w:rsidRPr="001E3D05">
        <w:rPr>
          <w:rFonts w:ascii="Proxima Nova Rg" w:eastAsia="Proxima nova" w:hAnsi="Proxima Nova Rg" w:cs="Proxima nova"/>
          <w:color w:val="000000" w:themeColor="text1"/>
          <w:sz w:val="20"/>
          <w:szCs w:val="20"/>
          <w:lang w:val="en-GB"/>
        </w:rPr>
        <w:t xml:space="preserve"> </w:t>
      </w:r>
      <w:r w:rsidRPr="001E3D05">
        <w:rPr>
          <w:rFonts w:ascii="Proxima Nova Rg" w:eastAsia="Proxima nova" w:hAnsi="Proxima Nova Rg" w:cs="Proxima nova"/>
          <w:b/>
          <w:bCs/>
          <w:color w:val="000000" w:themeColor="text1"/>
          <w:sz w:val="20"/>
          <w:szCs w:val="20"/>
          <w:lang w:val="en-GB"/>
        </w:rPr>
        <w:t>CSO representatives</w:t>
      </w:r>
      <w:r w:rsidRPr="001E3D05">
        <w:rPr>
          <w:rFonts w:ascii="Proxima Nova Rg" w:eastAsia="Proxima nova" w:hAnsi="Proxima Nova Rg" w:cs="Proxima nova"/>
          <w:color w:val="000000" w:themeColor="text1"/>
          <w:sz w:val="20"/>
          <w:szCs w:val="20"/>
          <w:lang w:val="en-GB"/>
        </w:rPr>
        <w:t xml:space="preserve"> (21 men, 9 women) were selected from 22 targeted districts in Aden, Taiz, Hadram</w:t>
      </w:r>
      <w:r w:rsidR="2B11064F" w:rsidRPr="001E3D05">
        <w:rPr>
          <w:rFonts w:ascii="Proxima Nova Rg" w:eastAsia="Proxima nova" w:hAnsi="Proxima Nova Rg" w:cs="Proxima nova"/>
          <w:color w:val="000000" w:themeColor="text1"/>
          <w:sz w:val="20"/>
          <w:szCs w:val="20"/>
          <w:lang w:val="en-GB"/>
        </w:rPr>
        <w:t>aw</w:t>
      </w:r>
      <w:r w:rsidRPr="001E3D05">
        <w:rPr>
          <w:rFonts w:ascii="Proxima Nova Rg" w:eastAsia="Proxima nova" w:hAnsi="Proxima Nova Rg" w:cs="Proxima nova"/>
          <w:color w:val="000000" w:themeColor="text1"/>
          <w:sz w:val="20"/>
          <w:szCs w:val="20"/>
          <w:lang w:val="en-GB"/>
        </w:rPr>
        <w:t>t, Lahj, and Marib</w:t>
      </w:r>
      <w:r w:rsidR="0079145B" w:rsidRPr="001E3D05">
        <w:rPr>
          <w:rFonts w:ascii="Proxima Nova Rg" w:eastAsia="Proxima nova" w:hAnsi="Proxima Nova Rg" w:cs="Proxima nova"/>
          <w:color w:val="000000" w:themeColor="text1"/>
          <w:sz w:val="20"/>
          <w:szCs w:val="20"/>
          <w:lang w:val="en-GB"/>
        </w:rPr>
        <w:t xml:space="preserve"> out of a </w:t>
      </w:r>
      <w:r w:rsidRPr="001E3D05">
        <w:rPr>
          <w:rFonts w:ascii="Proxima Nova Rg" w:eastAsia="Proxima nova" w:hAnsi="Proxima Nova Rg" w:cs="Proxima nova"/>
          <w:color w:val="000000" w:themeColor="text1"/>
          <w:sz w:val="20"/>
          <w:szCs w:val="20"/>
          <w:lang w:val="en-GB"/>
        </w:rPr>
        <w:t>pool of 371 applicants</w:t>
      </w:r>
      <w:r w:rsidR="00872AA1" w:rsidRPr="001E3D05">
        <w:rPr>
          <w:rFonts w:ascii="Proxima Nova Rg" w:eastAsia="Proxima nova" w:hAnsi="Proxima Nova Rg" w:cs="Proxima nova"/>
          <w:color w:val="000000" w:themeColor="text1"/>
          <w:sz w:val="20"/>
          <w:szCs w:val="20"/>
          <w:lang w:val="en-GB"/>
        </w:rPr>
        <w:t>. Selection</w:t>
      </w:r>
      <w:r w:rsidRPr="001E3D05">
        <w:rPr>
          <w:rFonts w:ascii="Proxima Nova Rg" w:eastAsia="Proxima nova" w:hAnsi="Proxima Nova Rg" w:cs="Proxima nova"/>
          <w:color w:val="000000" w:themeColor="text1"/>
          <w:sz w:val="20"/>
          <w:szCs w:val="20"/>
          <w:lang w:val="en-GB"/>
        </w:rPr>
        <w:t xml:space="preserve"> criteria</w:t>
      </w:r>
      <w:r w:rsidR="00872AA1" w:rsidRPr="001E3D05">
        <w:rPr>
          <w:rFonts w:ascii="Proxima Nova Rg" w:eastAsia="Proxima nova" w:hAnsi="Proxima Nova Rg" w:cs="Proxima nova"/>
          <w:color w:val="000000" w:themeColor="text1"/>
          <w:sz w:val="20"/>
          <w:szCs w:val="20"/>
          <w:lang w:val="en-GB"/>
        </w:rPr>
        <w:t xml:space="preserve"> included</w:t>
      </w:r>
      <w:r w:rsidRPr="001E3D05">
        <w:rPr>
          <w:rFonts w:ascii="Proxima Nova Rg" w:eastAsia="Proxima nova" w:hAnsi="Proxima Nova Rg" w:cs="Proxima nova"/>
          <w:color w:val="000000" w:themeColor="text1"/>
          <w:sz w:val="20"/>
          <w:szCs w:val="20"/>
          <w:lang w:val="en-GB"/>
        </w:rPr>
        <w:t xml:space="preserve"> valid permit</w:t>
      </w:r>
      <w:r w:rsidR="00872AA1" w:rsidRPr="001E3D05">
        <w:rPr>
          <w:rFonts w:ascii="Proxima Nova Rg" w:eastAsia="Proxima nova" w:hAnsi="Proxima Nova Rg" w:cs="Proxima nova"/>
          <w:color w:val="000000" w:themeColor="text1"/>
          <w:sz w:val="20"/>
          <w:szCs w:val="20"/>
          <w:lang w:val="en-GB"/>
        </w:rPr>
        <w:t>s</w:t>
      </w:r>
      <w:r w:rsidRPr="001E3D05">
        <w:rPr>
          <w:rFonts w:ascii="Proxima Nova Rg" w:eastAsia="Proxima nova" w:hAnsi="Proxima Nova Rg" w:cs="Proxima nova"/>
          <w:color w:val="000000" w:themeColor="text1"/>
          <w:sz w:val="20"/>
          <w:szCs w:val="20"/>
          <w:lang w:val="en-GB"/>
        </w:rPr>
        <w:t xml:space="preserve">, </w:t>
      </w:r>
      <w:r w:rsidR="00AE000B" w:rsidRPr="001E3D05">
        <w:rPr>
          <w:rFonts w:ascii="Proxima Nova Rg" w:eastAsia="Proxima nova" w:hAnsi="Proxima Nova Rg" w:cs="Proxima nova"/>
          <w:color w:val="000000" w:themeColor="text1"/>
          <w:sz w:val="20"/>
          <w:szCs w:val="20"/>
          <w:lang w:val="en-GB"/>
        </w:rPr>
        <w:t xml:space="preserve">a minimum of </w:t>
      </w:r>
      <w:r w:rsidRPr="001E3D05">
        <w:rPr>
          <w:rFonts w:ascii="Proxima Nova Rg" w:eastAsia="Proxima nova" w:hAnsi="Proxima Nova Rg" w:cs="Proxima nova"/>
          <w:color w:val="000000" w:themeColor="text1"/>
          <w:sz w:val="20"/>
          <w:szCs w:val="20"/>
          <w:lang w:val="en-GB"/>
        </w:rPr>
        <w:t xml:space="preserve">two years of experience, </w:t>
      </w:r>
      <w:r w:rsidR="00AE000B" w:rsidRPr="001E3D05">
        <w:rPr>
          <w:rFonts w:ascii="Proxima Nova Rg" w:eastAsia="Proxima nova" w:hAnsi="Proxima Nova Rg" w:cs="Proxima nova"/>
          <w:color w:val="000000" w:themeColor="text1"/>
          <w:sz w:val="20"/>
          <w:szCs w:val="20"/>
          <w:lang w:val="en-GB"/>
        </w:rPr>
        <w:t>proven</w:t>
      </w:r>
      <w:r w:rsidRPr="001E3D05">
        <w:rPr>
          <w:rFonts w:ascii="Proxima Nova Rg" w:eastAsia="Proxima nova" w:hAnsi="Proxima Nova Rg" w:cs="Proxima nova"/>
          <w:color w:val="000000" w:themeColor="text1"/>
          <w:sz w:val="20"/>
          <w:szCs w:val="20"/>
          <w:lang w:val="en-GB"/>
        </w:rPr>
        <w:t xml:space="preserve"> social accountability activities, </w:t>
      </w:r>
      <w:r w:rsidR="00AE000B" w:rsidRPr="001E3D05">
        <w:rPr>
          <w:rFonts w:ascii="Proxima Nova Rg" w:eastAsia="Proxima nova" w:hAnsi="Proxima Nova Rg" w:cs="Proxima nova"/>
          <w:color w:val="000000" w:themeColor="text1"/>
          <w:sz w:val="20"/>
          <w:szCs w:val="20"/>
          <w:lang w:val="en-GB"/>
        </w:rPr>
        <w:t>collaboration capacity</w:t>
      </w:r>
      <w:r w:rsidRPr="001E3D05">
        <w:rPr>
          <w:rFonts w:ascii="Proxima Nova Rg" w:eastAsia="Proxima nova" w:hAnsi="Proxima Nova Rg" w:cs="Proxima nova"/>
          <w:color w:val="000000" w:themeColor="text1"/>
          <w:sz w:val="20"/>
          <w:szCs w:val="20"/>
          <w:lang w:val="en-GB"/>
        </w:rPr>
        <w:t xml:space="preserve"> with local authorities, </w:t>
      </w:r>
      <w:r w:rsidR="00AE000B" w:rsidRPr="001E3D05">
        <w:rPr>
          <w:rFonts w:ascii="Proxima Nova Rg" w:eastAsia="Proxima nova" w:hAnsi="Proxima Nova Rg" w:cs="Proxima nova"/>
          <w:color w:val="000000" w:themeColor="text1"/>
          <w:sz w:val="20"/>
          <w:szCs w:val="20"/>
          <w:lang w:val="en-GB"/>
        </w:rPr>
        <w:t>operational</w:t>
      </w:r>
      <w:r w:rsidRPr="001E3D05">
        <w:rPr>
          <w:rFonts w:ascii="Proxima Nova Rg" w:eastAsia="Proxima nova" w:hAnsi="Proxima Nova Rg" w:cs="Proxima nova"/>
          <w:color w:val="000000" w:themeColor="text1"/>
          <w:sz w:val="20"/>
          <w:szCs w:val="20"/>
          <w:lang w:val="en-GB"/>
        </w:rPr>
        <w:t xml:space="preserve"> office</w:t>
      </w:r>
      <w:r w:rsidR="00AE000B" w:rsidRPr="001E3D05">
        <w:rPr>
          <w:rFonts w:ascii="Proxima Nova Rg" w:eastAsia="Proxima nova" w:hAnsi="Proxima Nova Rg" w:cs="Proxima nova"/>
          <w:color w:val="000000" w:themeColor="text1"/>
          <w:sz w:val="20"/>
          <w:szCs w:val="20"/>
          <w:lang w:val="en-GB"/>
        </w:rPr>
        <w:t>s</w:t>
      </w:r>
      <w:r w:rsidRPr="001E3D05">
        <w:rPr>
          <w:rFonts w:ascii="Proxima Nova Rg" w:eastAsia="Proxima nova" w:hAnsi="Proxima Nova Rg" w:cs="Proxima nova"/>
          <w:color w:val="000000" w:themeColor="text1"/>
          <w:sz w:val="20"/>
          <w:szCs w:val="20"/>
          <w:lang w:val="en-GB"/>
        </w:rPr>
        <w:t xml:space="preserve">, </w:t>
      </w:r>
      <w:r w:rsidR="00AE000B" w:rsidRPr="001E3D05">
        <w:rPr>
          <w:rFonts w:ascii="Proxima Nova Rg" w:eastAsia="Proxima nova" w:hAnsi="Proxima Nova Rg" w:cs="Proxima nova"/>
          <w:color w:val="000000" w:themeColor="text1"/>
          <w:sz w:val="20"/>
          <w:szCs w:val="20"/>
          <w:lang w:val="en-GB"/>
        </w:rPr>
        <w:t xml:space="preserve">and </w:t>
      </w:r>
      <w:r w:rsidRPr="001E3D05">
        <w:rPr>
          <w:rFonts w:ascii="Proxima Nova Rg" w:eastAsia="Proxima nova" w:hAnsi="Proxima Nova Rg" w:cs="Proxima nova"/>
          <w:color w:val="000000" w:themeColor="text1"/>
          <w:sz w:val="20"/>
          <w:szCs w:val="20"/>
          <w:lang w:val="en-GB"/>
        </w:rPr>
        <w:t xml:space="preserve">established financial and administrative </w:t>
      </w:r>
      <w:r w:rsidR="00AE000B" w:rsidRPr="001E3D05">
        <w:rPr>
          <w:rFonts w:ascii="Proxima Nova Rg" w:eastAsia="Proxima nova" w:hAnsi="Proxima Nova Rg" w:cs="Proxima nova"/>
          <w:color w:val="000000" w:themeColor="text1"/>
          <w:sz w:val="20"/>
          <w:szCs w:val="20"/>
          <w:lang w:val="en-GB"/>
        </w:rPr>
        <w:t>systems.</w:t>
      </w:r>
    </w:p>
    <w:p w14:paraId="0B50D865" w14:textId="4BA12EAD" w:rsidR="6C557918" w:rsidRPr="001E3D05" w:rsidRDefault="6C557918" w:rsidP="05BF1CAC">
      <w:pPr>
        <w:spacing w:after="0" w:line="257" w:lineRule="auto"/>
        <w:ind w:right="-23"/>
        <w:jc w:val="both"/>
        <w:rPr>
          <w:rFonts w:ascii="Proxima Nova Rg" w:hAnsi="Proxima Nova Rg"/>
        </w:rPr>
      </w:pPr>
      <w:r w:rsidRPr="001E3D05">
        <w:rPr>
          <w:rFonts w:ascii="Proxima Nova Rg" w:eastAsia="Calibri" w:hAnsi="Proxima Nova Rg" w:cs="Calibri"/>
          <w:color w:val="000000" w:themeColor="text1"/>
          <w:sz w:val="20"/>
          <w:szCs w:val="20"/>
          <w:lang w:val="en-GB"/>
        </w:rPr>
        <w:t xml:space="preserve"> </w:t>
      </w:r>
    </w:p>
    <w:p w14:paraId="5CBE5693" w14:textId="33BAED8F" w:rsidR="6C557918" w:rsidRPr="001E3D05" w:rsidRDefault="004E468E" w:rsidP="05BF1CAC">
      <w:pPr>
        <w:spacing w:after="0" w:line="257" w:lineRule="auto"/>
        <w:ind w:right="-20"/>
        <w:jc w:val="both"/>
        <w:rPr>
          <w:rFonts w:ascii="Proxima Nova Rg" w:hAnsi="Proxima Nova Rg"/>
        </w:rPr>
      </w:pPr>
      <w:r w:rsidRPr="001E3D05">
        <w:rPr>
          <w:rFonts w:ascii="Proxima Nova Rg" w:eastAsia="Proxima nova" w:hAnsi="Proxima Nova Rg" w:cs="Proxima nova"/>
          <w:color w:val="000000" w:themeColor="text1"/>
          <w:sz w:val="20"/>
          <w:szCs w:val="20"/>
          <w:lang w:val="en-GB"/>
        </w:rPr>
        <w:t>From</w:t>
      </w:r>
      <w:r w:rsidR="00727CB3" w:rsidRPr="001E3D05">
        <w:rPr>
          <w:rFonts w:ascii="Proxima Nova Rg" w:eastAsia="Proxima nova" w:hAnsi="Proxima Nova Rg" w:cs="Proxima nova"/>
          <w:color w:val="000000" w:themeColor="text1"/>
          <w:sz w:val="20"/>
          <w:szCs w:val="20"/>
          <w:lang w:val="en-GB"/>
        </w:rPr>
        <w:t xml:space="preserve"> May 21 to 25, 2023, a</w:t>
      </w:r>
      <w:r w:rsidR="6C557918" w:rsidRPr="001E3D05">
        <w:rPr>
          <w:rFonts w:ascii="Proxima Nova Rg" w:eastAsia="Proxima nova" w:hAnsi="Proxima Nova Rg" w:cs="Proxima nova"/>
          <w:color w:val="000000" w:themeColor="text1"/>
          <w:sz w:val="20"/>
          <w:szCs w:val="20"/>
          <w:lang w:val="en-GB"/>
        </w:rPr>
        <w:t xml:space="preserve"> five-day training course on </w:t>
      </w:r>
      <w:r w:rsidR="6C557918" w:rsidRPr="00606B4D">
        <w:rPr>
          <w:rFonts w:ascii="Proxima Nova Rg" w:eastAsia="Proxima nova" w:hAnsi="Proxima Nova Rg" w:cs="Proxima nova"/>
          <w:b/>
          <w:bCs/>
          <w:color w:val="000000" w:themeColor="text1"/>
          <w:sz w:val="20"/>
          <w:szCs w:val="20"/>
          <w:lang w:val="en-GB"/>
        </w:rPr>
        <w:t>Social Accountability</w:t>
      </w:r>
      <w:r w:rsidR="6C557918" w:rsidRPr="001E3D05">
        <w:rPr>
          <w:rFonts w:ascii="Proxima Nova Rg" w:eastAsia="Proxima nova" w:hAnsi="Proxima Nova Rg" w:cs="Proxima nova"/>
          <w:color w:val="000000" w:themeColor="text1"/>
          <w:sz w:val="20"/>
          <w:szCs w:val="20"/>
          <w:lang w:val="en-GB"/>
        </w:rPr>
        <w:t xml:space="preserve"> was </w:t>
      </w:r>
      <w:r w:rsidR="00727CB3" w:rsidRPr="001E3D05">
        <w:rPr>
          <w:rFonts w:ascii="Proxima Nova Rg" w:eastAsia="Proxima nova" w:hAnsi="Proxima Nova Rg" w:cs="Proxima nova"/>
          <w:color w:val="000000" w:themeColor="text1"/>
          <w:sz w:val="20"/>
          <w:szCs w:val="20"/>
          <w:lang w:val="en-GB"/>
        </w:rPr>
        <w:t xml:space="preserve">successfully </w:t>
      </w:r>
      <w:r w:rsidR="6C557918" w:rsidRPr="001E3D05">
        <w:rPr>
          <w:rFonts w:ascii="Proxima Nova Rg" w:eastAsia="Proxima nova" w:hAnsi="Proxima Nova Rg" w:cs="Proxima nova"/>
          <w:color w:val="000000" w:themeColor="text1"/>
          <w:sz w:val="20"/>
          <w:szCs w:val="20"/>
          <w:lang w:val="en-GB"/>
        </w:rPr>
        <w:t xml:space="preserve">conducted in Aden. </w:t>
      </w:r>
      <w:r w:rsidR="002F49CC" w:rsidRPr="001E3D05">
        <w:rPr>
          <w:rFonts w:ascii="Proxima Nova Rg" w:eastAsia="Proxima nova" w:hAnsi="Proxima Nova Rg" w:cs="Proxima nova"/>
          <w:color w:val="000000" w:themeColor="text1"/>
          <w:sz w:val="20"/>
          <w:szCs w:val="20"/>
          <w:lang w:val="en-GB"/>
        </w:rPr>
        <w:t xml:space="preserve">The </w:t>
      </w:r>
      <w:r w:rsidR="00CA6310" w:rsidRPr="001E3D05">
        <w:rPr>
          <w:rFonts w:ascii="Proxima Nova Rg" w:eastAsia="Proxima nova" w:hAnsi="Proxima Nova Rg" w:cs="Proxima nova"/>
          <w:color w:val="000000" w:themeColor="text1"/>
          <w:sz w:val="20"/>
          <w:szCs w:val="20"/>
          <w:lang w:val="en-GB"/>
        </w:rPr>
        <w:t xml:space="preserve">CSO </w:t>
      </w:r>
      <w:r w:rsidR="002F49CC" w:rsidRPr="001E3D05">
        <w:rPr>
          <w:rFonts w:ascii="Proxima Nova Rg" w:eastAsia="Proxima nova" w:hAnsi="Proxima Nova Rg" w:cs="Proxima nova"/>
          <w:color w:val="000000" w:themeColor="text1"/>
          <w:sz w:val="20"/>
          <w:szCs w:val="20"/>
          <w:lang w:val="en-GB"/>
        </w:rPr>
        <w:t xml:space="preserve">participants </w:t>
      </w:r>
      <w:r w:rsidR="00CA6310" w:rsidRPr="001E3D05">
        <w:rPr>
          <w:rFonts w:ascii="Proxima Nova Rg" w:eastAsia="Proxima nova" w:hAnsi="Proxima Nova Rg" w:cs="Proxima nova"/>
          <w:color w:val="000000" w:themeColor="text1"/>
          <w:sz w:val="20"/>
          <w:szCs w:val="20"/>
          <w:lang w:val="en-GB"/>
        </w:rPr>
        <w:t xml:space="preserve">emerged </w:t>
      </w:r>
      <w:r w:rsidR="6C557918" w:rsidRPr="001E3D05">
        <w:rPr>
          <w:rFonts w:ascii="Proxima Nova Rg" w:eastAsia="Proxima nova" w:hAnsi="Proxima Nova Rg" w:cs="Proxima nova"/>
          <w:color w:val="000000" w:themeColor="text1"/>
          <w:sz w:val="20"/>
          <w:szCs w:val="20"/>
          <w:lang w:val="en-GB"/>
        </w:rPr>
        <w:t xml:space="preserve">with </w:t>
      </w:r>
      <w:r w:rsidR="00CA6310" w:rsidRPr="001E3D05">
        <w:rPr>
          <w:rFonts w:ascii="Proxima Nova Rg" w:eastAsia="Proxima nova" w:hAnsi="Proxima Nova Rg" w:cs="Proxima nova"/>
          <w:color w:val="000000" w:themeColor="text1"/>
          <w:sz w:val="20"/>
          <w:szCs w:val="20"/>
          <w:lang w:val="en-GB"/>
        </w:rPr>
        <w:t>vital</w:t>
      </w:r>
      <w:r w:rsidR="6C557918" w:rsidRPr="001E3D05">
        <w:rPr>
          <w:rFonts w:ascii="Proxima Nova Rg" w:eastAsia="Proxima nova" w:hAnsi="Proxima Nova Rg" w:cs="Proxima nova"/>
          <w:color w:val="000000" w:themeColor="text1"/>
          <w:sz w:val="20"/>
          <w:szCs w:val="20"/>
          <w:lang w:val="en-GB"/>
        </w:rPr>
        <w:t xml:space="preserve"> knowledge and skills to </w:t>
      </w:r>
      <w:r w:rsidR="00CA6310" w:rsidRPr="001E3D05">
        <w:rPr>
          <w:rFonts w:ascii="Proxima Nova Rg" w:eastAsia="Proxima nova" w:hAnsi="Proxima Nova Rg" w:cs="Proxima nova"/>
          <w:color w:val="000000" w:themeColor="text1"/>
          <w:sz w:val="20"/>
          <w:szCs w:val="20"/>
          <w:lang w:val="en-GB"/>
        </w:rPr>
        <w:t>actively engage</w:t>
      </w:r>
      <w:r w:rsidR="6C557918" w:rsidRPr="001E3D05">
        <w:rPr>
          <w:rFonts w:ascii="Proxima Nova Rg" w:eastAsia="Proxima nova" w:hAnsi="Proxima Nova Rg" w:cs="Proxima nova"/>
          <w:color w:val="000000" w:themeColor="text1"/>
          <w:sz w:val="20"/>
          <w:szCs w:val="20"/>
          <w:lang w:val="en-GB"/>
        </w:rPr>
        <w:t xml:space="preserve"> in governance processes, </w:t>
      </w:r>
      <w:r w:rsidR="00365FC9" w:rsidRPr="001E3D05">
        <w:rPr>
          <w:rFonts w:ascii="Proxima Nova Rg" w:eastAsia="Proxima nova" w:hAnsi="Proxima Nova Rg" w:cs="Proxima nova"/>
          <w:color w:val="000000" w:themeColor="text1"/>
          <w:sz w:val="20"/>
          <w:szCs w:val="20"/>
          <w:lang w:val="en-GB"/>
        </w:rPr>
        <w:t>ensuring accountability of public institutions and fostering a more transparent and inclusive governance framework</w:t>
      </w:r>
      <w:r w:rsidR="6C557918" w:rsidRPr="001E3D05">
        <w:rPr>
          <w:rFonts w:ascii="Proxima Nova Rg" w:eastAsia="Proxima nova" w:hAnsi="Proxima Nova Rg" w:cs="Proxima nova"/>
          <w:color w:val="000000" w:themeColor="text1"/>
          <w:sz w:val="20"/>
          <w:szCs w:val="20"/>
          <w:lang w:val="en-GB"/>
        </w:rPr>
        <w:t xml:space="preserve">. </w:t>
      </w:r>
      <w:r w:rsidR="00365FC9" w:rsidRPr="001E3D05">
        <w:rPr>
          <w:rFonts w:ascii="Proxima Nova Rg" w:eastAsia="Proxima nova" w:hAnsi="Proxima Nova Rg" w:cs="Proxima nova"/>
          <w:color w:val="000000" w:themeColor="text1"/>
          <w:sz w:val="20"/>
          <w:szCs w:val="20"/>
          <w:lang w:val="en-GB"/>
        </w:rPr>
        <w:t xml:space="preserve">They </w:t>
      </w:r>
      <w:r w:rsidR="6C557918" w:rsidRPr="001E3D05">
        <w:rPr>
          <w:rFonts w:ascii="Proxima Nova Rg" w:eastAsia="Proxima nova" w:hAnsi="Proxima Nova Rg" w:cs="Proxima nova"/>
          <w:color w:val="000000" w:themeColor="text1"/>
          <w:sz w:val="20"/>
          <w:szCs w:val="20"/>
          <w:lang w:val="en-GB"/>
        </w:rPr>
        <w:t xml:space="preserve">gained a </w:t>
      </w:r>
      <w:r w:rsidR="00575627" w:rsidRPr="001E3D05">
        <w:rPr>
          <w:rFonts w:ascii="Proxima Nova Rg" w:eastAsia="Proxima nova" w:hAnsi="Proxima Nova Rg" w:cs="Proxima nova"/>
          <w:color w:val="000000" w:themeColor="text1"/>
          <w:sz w:val="20"/>
          <w:szCs w:val="20"/>
          <w:lang w:val="en-GB"/>
        </w:rPr>
        <w:t>solid</w:t>
      </w:r>
      <w:r w:rsidR="6C557918" w:rsidRPr="001E3D05">
        <w:rPr>
          <w:rFonts w:ascii="Proxima Nova Rg" w:eastAsia="Proxima nova" w:hAnsi="Proxima Nova Rg" w:cs="Proxima nova"/>
          <w:color w:val="000000" w:themeColor="text1"/>
          <w:sz w:val="20"/>
          <w:szCs w:val="20"/>
          <w:lang w:val="en-GB"/>
        </w:rPr>
        <w:t xml:space="preserve"> understanding of social accountability, its </w:t>
      </w:r>
      <w:r w:rsidR="00575627" w:rsidRPr="001E3D05">
        <w:rPr>
          <w:rFonts w:ascii="Proxima Nova Rg" w:eastAsia="Proxima nova" w:hAnsi="Proxima Nova Rg" w:cs="Proxima nova"/>
          <w:color w:val="000000" w:themeColor="text1"/>
          <w:sz w:val="20"/>
          <w:szCs w:val="20"/>
          <w:lang w:val="en-GB"/>
        </w:rPr>
        <w:t>significance</w:t>
      </w:r>
      <w:r w:rsidR="6C557918" w:rsidRPr="001E3D05">
        <w:rPr>
          <w:rFonts w:ascii="Proxima Nova Rg" w:eastAsia="Proxima nova" w:hAnsi="Proxima Nova Rg" w:cs="Proxima nova"/>
          <w:color w:val="000000" w:themeColor="text1"/>
          <w:sz w:val="20"/>
          <w:szCs w:val="20"/>
          <w:lang w:val="en-GB"/>
        </w:rPr>
        <w:t>, and effective implementation</w:t>
      </w:r>
      <w:r w:rsidR="00575627" w:rsidRPr="001E3D05">
        <w:rPr>
          <w:rFonts w:ascii="Proxima Nova Rg" w:eastAsia="Proxima nova" w:hAnsi="Proxima Nova Rg" w:cs="Proxima nova"/>
          <w:color w:val="000000" w:themeColor="text1"/>
          <w:sz w:val="20"/>
          <w:szCs w:val="20"/>
          <w:lang w:val="en-GB"/>
        </w:rPr>
        <w:t xml:space="preserve"> strategies</w:t>
      </w:r>
      <w:r w:rsidR="6C557918" w:rsidRPr="001E3D05">
        <w:rPr>
          <w:rFonts w:ascii="Proxima Nova Rg" w:eastAsia="Proxima nova" w:hAnsi="Proxima Nova Rg" w:cs="Proxima nova"/>
          <w:color w:val="000000" w:themeColor="text1"/>
          <w:sz w:val="20"/>
          <w:szCs w:val="20"/>
          <w:lang w:val="en-GB"/>
        </w:rPr>
        <w:t xml:space="preserve">. </w:t>
      </w:r>
      <w:r w:rsidR="00575627" w:rsidRPr="001E3D05">
        <w:rPr>
          <w:rFonts w:ascii="Proxima Nova Rg" w:eastAsia="Proxima nova" w:hAnsi="Proxima Nova Rg" w:cs="Proxima nova"/>
          <w:color w:val="000000" w:themeColor="text1"/>
          <w:sz w:val="20"/>
          <w:szCs w:val="20"/>
          <w:lang w:val="en-GB"/>
        </w:rPr>
        <w:t xml:space="preserve">The training also equipped participants with essential competencies </w:t>
      </w:r>
      <w:r w:rsidR="6C557918" w:rsidRPr="001E3D05">
        <w:rPr>
          <w:rFonts w:ascii="Proxima Nova Rg" w:eastAsia="Proxima nova" w:hAnsi="Proxima Nova Rg" w:cs="Proxima nova"/>
          <w:color w:val="000000" w:themeColor="text1"/>
          <w:sz w:val="20"/>
          <w:szCs w:val="20"/>
          <w:lang w:val="en-GB"/>
        </w:rPr>
        <w:t>in project design, proposal writing, community engagement, monitoring and evaluation, data analysis, advocacy, and communication.</w:t>
      </w:r>
      <w:r w:rsidR="6C557918" w:rsidRPr="001E3D05">
        <w:rPr>
          <w:rFonts w:ascii="Proxima Nova Rg" w:eastAsia="Proxima nova" w:hAnsi="Proxima Nova Rg" w:cs="Proxima nova"/>
          <w:lang w:val="en-GB"/>
        </w:rPr>
        <w:t xml:space="preserve"> </w:t>
      </w:r>
    </w:p>
    <w:p w14:paraId="4A0960AB" w14:textId="73696944" w:rsidR="6C557918" w:rsidRPr="001E3D05" w:rsidRDefault="6C557918" w:rsidP="05BF1CAC">
      <w:pPr>
        <w:spacing w:after="0" w:line="257" w:lineRule="auto"/>
        <w:ind w:right="-23"/>
        <w:jc w:val="both"/>
        <w:rPr>
          <w:rFonts w:ascii="Proxima Nova Rg" w:hAnsi="Proxima Nova Rg"/>
        </w:rPr>
      </w:pPr>
      <w:r w:rsidRPr="001E3D05">
        <w:rPr>
          <w:rFonts w:ascii="Proxima Nova Rg" w:eastAsia="Calibri" w:hAnsi="Proxima Nova Rg" w:cs="Calibri"/>
          <w:color w:val="000000" w:themeColor="text1"/>
          <w:sz w:val="20"/>
          <w:szCs w:val="20"/>
          <w:lang w:val="en-GB"/>
        </w:rPr>
        <w:t xml:space="preserve"> </w:t>
      </w:r>
    </w:p>
    <w:p w14:paraId="10E040C6" w14:textId="2FCE3293" w:rsidR="6C557918" w:rsidRPr="001E3D05" w:rsidRDefault="6C557918" w:rsidP="05BF1CAC">
      <w:pPr>
        <w:spacing w:after="0" w:line="257" w:lineRule="auto"/>
        <w:ind w:right="-20"/>
        <w:jc w:val="both"/>
        <w:rPr>
          <w:rFonts w:ascii="Proxima Nova Rg" w:eastAsia="Proxima nova" w:hAnsi="Proxima Nova Rg" w:cs="Proxima nova"/>
          <w:color w:val="000000" w:themeColor="text1"/>
          <w:sz w:val="20"/>
          <w:szCs w:val="20"/>
          <w:lang w:val="en-GB"/>
        </w:rPr>
      </w:pPr>
      <w:r w:rsidRPr="001E3D05">
        <w:rPr>
          <w:rFonts w:ascii="Proxima Nova Rg" w:eastAsia="Proxima nova" w:hAnsi="Proxima Nova Rg" w:cs="Proxima nova"/>
          <w:color w:val="000000" w:themeColor="text1"/>
          <w:sz w:val="20"/>
          <w:szCs w:val="20"/>
          <w:lang w:val="en-GB"/>
        </w:rPr>
        <w:t xml:space="preserve">Following the training, CSOs </w:t>
      </w:r>
      <w:r w:rsidR="00676D21" w:rsidRPr="001E3D05">
        <w:rPr>
          <w:rFonts w:ascii="Proxima Nova Rg" w:eastAsia="Proxima nova" w:hAnsi="Proxima Nova Rg" w:cs="Proxima nova"/>
          <w:color w:val="000000" w:themeColor="text1"/>
          <w:sz w:val="20"/>
          <w:szCs w:val="20"/>
          <w:lang w:val="en-GB"/>
        </w:rPr>
        <w:t>developed</w:t>
      </w:r>
      <w:r w:rsidRPr="001E3D05">
        <w:rPr>
          <w:rFonts w:ascii="Proxima Nova Rg" w:eastAsia="Proxima nova" w:hAnsi="Proxima Nova Rg" w:cs="Proxima nova"/>
          <w:color w:val="000000" w:themeColor="text1"/>
          <w:sz w:val="20"/>
          <w:szCs w:val="20"/>
          <w:lang w:val="en-GB"/>
        </w:rPr>
        <w:t xml:space="preserve"> project proposals for community initiatives. A selection committee evaluated these proposals based on criteria </w:t>
      </w:r>
      <w:r w:rsidR="00E3255E" w:rsidRPr="001E3D05">
        <w:rPr>
          <w:rFonts w:ascii="Proxima Nova Rg" w:eastAsia="Proxima nova" w:hAnsi="Proxima Nova Rg" w:cs="Proxima nova"/>
          <w:color w:val="000000" w:themeColor="text1"/>
          <w:sz w:val="20"/>
          <w:szCs w:val="20"/>
          <w:lang w:val="en-GB"/>
        </w:rPr>
        <w:t>including</w:t>
      </w:r>
      <w:r w:rsidRPr="001E3D05">
        <w:rPr>
          <w:rFonts w:ascii="Proxima Nova Rg" w:eastAsia="Proxima nova" w:hAnsi="Proxima Nova Rg" w:cs="Proxima nova"/>
          <w:color w:val="000000" w:themeColor="text1"/>
          <w:sz w:val="20"/>
          <w:szCs w:val="20"/>
          <w:lang w:val="en-GB"/>
        </w:rPr>
        <w:t xml:space="preserve"> competency, hearing sessions, project proposals, </w:t>
      </w:r>
      <w:r w:rsidRPr="001E3D05">
        <w:rPr>
          <w:rFonts w:ascii="Proxima Nova Rg" w:eastAsia="Proxima nova" w:hAnsi="Proxima Nova Rg" w:cs="Proxima nova"/>
          <w:color w:val="000000" w:themeColor="text1"/>
          <w:sz w:val="20"/>
          <w:szCs w:val="20"/>
          <w:lang w:val="en-GB"/>
        </w:rPr>
        <w:lastRenderedPageBreak/>
        <w:t xml:space="preserve">budgets, and community contributions. </w:t>
      </w:r>
      <w:r w:rsidR="00E3255E" w:rsidRPr="001E3D05">
        <w:rPr>
          <w:rFonts w:ascii="Proxima Nova Rg" w:eastAsia="Proxima nova" w:hAnsi="Proxima Nova Rg" w:cs="Proxima nova"/>
          <w:color w:val="000000" w:themeColor="text1"/>
          <w:sz w:val="20"/>
          <w:szCs w:val="20"/>
          <w:lang w:val="en-GB"/>
        </w:rPr>
        <w:t>Ninet</w:t>
      </w:r>
      <w:r w:rsidRPr="001E3D05">
        <w:rPr>
          <w:rFonts w:ascii="Proxima Nova Rg" w:eastAsia="Proxima nova" w:hAnsi="Proxima Nova Rg" w:cs="Proxima nova"/>
          <w:color w:val="000000" w:themeColor="text1"/>
          <w:sz w:val="20"/>
          <w:szCs w:val="20"/>
          <w:lang w:val="en-GB"/>
        </w:rPr>
        <w:t>een</w:t>
      </w:r>
      <w:r w:rsidR="00993795" w:rsidRPr="001E3D05">
        <w:rPr>
          <w:rFonts w:ascii="Proxima Nova Rg" w:eastAsia="Proxima nova" w:hAnsi="Proxima Nova Rg" w:cs="Proxima nova"/>
          <w:color w:val="000000" w:themeColor="text1"/>
          <w:sz w:val="20"/>
          <w:szCs w:val="20"/>
          <w:lang w:val="en-GB"/>
        </w:rPr>
        <w:t xml:space="preserve"> (1</w:t>
      </w:r>
      <w:r w:rsidR="00E3255E" w:rsidRPr="001E3D05">
        <w:rPr>
          <w:rFonts w:ascii="Proxima Nova Rg" w:eastAsia="Proxima nova" w:hAnsi="Proxima Nova Rg" w:cs="Proxima nova"/>
          <w:color w:val="000000" w:themeColor="text1"/>
          <w:sz w:val="20"/>
          <w:szCs w:val="20"/>
          <w:lang w:val="en-GB"/>
        </w:rPr>
        <w:t>9</w:t>
      </w:r>
      <w:r w:rsidR="00993795" w:rsidRPr="001E3D05">
        <w:rPr>
          <w:rFonts w:ascii="Proxima Nova Rg" w:eastAsia="Proxima nova" w:hAnsi="Proxima Nova Rg" w:cs="Proxima nova"/>
          <w:color w:val="000000" w:themeColor="text1"/>
          <w:sz w:val="20"/>
          <w:szCs w:val="20"/>
          <w:lang w:val="en-GB"/>
        </w:rPr>
        <w:t>)</w:t>
      </w:r>
      <w:r w:rsidRPr="001E3D05">
        <w:rPr>
          <w:rFonts w:ascii="Proxima Nova Rg" w:eastAsia="Proxima nova" w:hAnsi="Proxima Nova Rg" w:cs="Proxima nova"/>
          <w:color w:val="000000" w:themeColor="text1"/>
          <w:sz w:val="20"/>
          <w:szCs w:val="20"/>
          <w:lang w:val="en-GB"/>
        </w:rPr>
        <w:t xml:space="preserve"> organizations </w:t>
      </w:r>
      <w:r w:rsidR="00E3255E" w:rsidRPr="001E3D05">
        <w:rPr>
          <w:rFonts w:ascii="Proxima Nova Rg" w:eastAsia="Proxima nova" w:hAnsi="Proxima Nova Rg" w:cs="Proxima nova"/>
          <w:color w:val="000000" w:themeColor="text1"/>
          <w:sz w:val="20"/>
          <w:szCs w:val="20"/>
          <w:lang w:val="en-GB"/>
        </w:rPr>
        <w:t xml:space="preserve">- </w:t>
      </w:r>
      <w:r w:rsidRPr="001E3D05">
        <w:rPr>
          <w:rFonts w:ascii="Proxima Nova Rg" w:eastAsia="Proxima nova" w:hAnsi="Proxima Nova Rg" w:cs="Proxima nova"/>
          <w:color w:val="000000" w:themeColor="text1"/>
          <w:sz w:val="20"/>
          <w:szCs w:val="20"/>
          <w:lang w:val="en-GB"/>
        </w:rPr>
        <w:t>three from each governorate</w:t>
      </w:r>
      <w:r w:rsidR="00E3255E" w:rsidRPr="001E3D05">
        <w:rPr>
          <w:rFonts w:ascii="Proxima Nova Rg" w:eastAsia="Proxima nova" w:hAnsi="Proxima Nova Rg" w:cs="Proxima nova"/>
          <w:color w:val="000000" w:themeColor="text1"/>
          <w:sz w:val="20"/>
          <w:szCs w:val="20"/>
          <w:lang w:val="en-GB"/>
        </w:rPr>
        <w:t xml:space="preserve"> -</w:t>
      </w:r>
      <w:r w:rsidRPr="001E3D05">
        <w:rPr>
          <w:rFonts w:ascii="Proxima Nova Rg" w:eastAsia="Proxima nova" w:hAnsi="Proxima Nova Rg" w:cs="Proxima nova"/>
          <w:color w:val="000000" w:themeColor="text1"/>
          <w:sz w:val="20"/>
          <w:szCs w:val="20"/>
          <w:lang w:val="en-GB"/>
        </w:rPr>
        <w:t xml:space="preserve"> were selected based on their scores and </w:t>
      </w:r>
      <w:r w:rsidR="00D97094" w:rsidRPr="001E3D05">
        <w:rPr>
          <w:rFonts w:ascii="Proxima Nova Rg" w:eastAsia="Proxima nova" w:hAnsi="Proxima Nova Rg" w:cs="Proxima nova"/>
          <w:color w:val="000000" w:themeColor="text1"/>
          <w:sz w:val="20"/>
          <w:szCs w:val="20"/>
          <w:lang w:val="en-GB"/>
        </w:rPr>
        <w:t>submission of required documentation</w:t>
      </w:r>
      <w:r w:rsidRPr="001E3D05">
        <w:rPr>
          <w:rFonts w:ascii="Proxima Nova Rg" w:eastAsia="Proxima nova" w:hAnsi="Proxima Nova Rg" w:cs="Proxima nova"/>
          <w:color w:val="000000" w:themeColor="text1"/>
          <w:sz w:val="20"/>
          <w:szCs w:val="20"/>
          <w:lang w:val="en-GB"/>
        </w:rPr>
        <w:t xml:space="preserve">. These organizations received grants ranging from </w:t>
      </w:r>
      <w:r w:rsidR="00C96AD2" w:rsidRPr="001E3D05">
        <w:rPr>
          <w:rFonts w:ascii="Proxima Nova Rg" w:eastAsia="Proxima nova" w:hAnsi="Proxima Nova Rg" w:cs="Proxima nova"/>
          <w:color w:val="000000" w:themeColor="text1"/>
          <w:sz w:val="20"/>
          <w:szCs w:val="20"/>
          <w:lang w:val="en-GB"/>
        </w:rPr>
        <w:t>$</w:t>
      </w:r>
      <w:r w:rsidRPr="001E3D05">
        <w:rPr>
          <w:rFonts w:ascii="Proxima Nova Rg" w:eastAsia="Proxima nova" w:hAnsi="Proxima Nova Rg" w:cs="Proxima nova"/>
          <w:color w:val="000000" w:themeColor="text1"/>
          <w:sz w:val="20"/>
          <w:szCs w:val="20"/>
          <w:lang w:val="en-GB"/>
        </w:rPr>
        <w:t>2</w:t>
      </w:r>
      <w:r w:rsidR="00C96AD2" w:rsidRPr="001E3D05">
        <w:rPr>
          <w:rFonts w:ascii="Proxima Nova Rg" w:eastAsia="Proxima nova" w:hAnsi="Proxima Nova Rg" w:cs="Proxima nova"/>
          <w:color w:val="000000" w:themeColor="text1"/>
          <w:sz w:val="20"/>
          <w:szCs w:val="20"/>
          <w:lang w:val="en-GB"/>
        </w:rPr>
        <w:t>,</w:t>
      </w:r>
      <w:r w:rsidRPr="001E3D05">
        <w:rPr>
          <w:rFonts w:ascii="Proxima Nova Rg" w:eastAsia="Proxima nova" w:hAnsi="Proxima Nova Rg" w:cs="Proxima nova"/>
          <w:color w:val="000000" w:themeColor="text1"/>
          <w:sz w:val="20"/>
          <w:szCs w:val="20"/>
          <w:lang w:val="en-GB"/>
        </w:rPr>
        <w:t xml:space="preserve">000 to </w:t>
      </w:r>
      <w:r w:rsidR="00C96AD2" w:rsidRPr="001E3D05">
        <w:rPr>
          <w:rFonts w:ascii="Proxima Nova Rg" w:eastAsia="Proxima nova" w:hAnsi="Proxima Nova Rg" w:cs="Proxima nova"/>
          <w:color w:val="000000" w:themeColor="text1"/>
          <w:sz w:val="20"/>
          <w:szCs w:val="20"/>
          <w:lang w:val="en-GB"/>
        </w:rPr>
        <w:t>$</w:t>
      </w:r>
      <w:r w:rsidRPr="001E3D05">
        <w:rPr>
          <w:rFonts w:ascii="Proxima Nova Rg" w:eastAsia="Proxima nova" w:hAnsi="Proxima Nova Rg" w:cs="Proxima nova"/>
          <w:color w:val="000000" w:themeColor="text1"/>
          <w:sz w:val="20"/>
          <w:szCs w:val="20"/>
          <w:lang w:val="en-GB"/>
        </w:rPr>
        <w:t>7</w:t>
      </w:r>
      <w:r w:rsidR="00C96AD2" w:rsidRPr="001E3D05">
        <w:rPr>
          <w:rFonts w:ascii="Proxima Nova Rg" w:eastAsia="Proxima nova" w:hAnsi="Proxima Nova Rg" w:cs="Proxima nova"/>
          <w:color w:val="000000" w:themeColor="text1"/>
          <w:sz w:val="20"/>
          <w:szCs w:val="20"/>
          <w:lang w:val="en-GB"/>
        </w:rPr>
        <w:t>,</w:t>
      </w:r>
      <w:r w:rsidRPr="001E3D05">
        <w:rPr>
          <w:rFonts w:ascii="Proxima Nova Rg" w:eastAsia="Proxima nova" w:hAnsi="Proxima Nova Rg" w:cs="Proxima nova"/>
          <w:color w:val="000000" w:themeColor="text1"/>
          <w:sz w:val="20"/>
          <w:szCs w:val="20"/>
          <w:lang w:val="en-GB"/>
        </w:rPr>
        <w:t>000 to pilot 1</w:t>
      </w:r>
      <w:r w:rsidR="00D97094" w:rsidRPr="001E3D05">
        <w:rPr>
          <w:rFonts w:ascii="Proxima Nova Rg" w:eastAsia="Proxima nova" w:hAnsi="Proxima Nova Rg" w:cs="Proxima nova"/>
          <w:color w:val="000000" w:themeColor="text1"/>
          <w:sz w:val="20"/>
          <w:szCs w:val="20"/>
          <w:lang w:val="en-GB"/>
        </w:rPr>
        <w:t>9</w:t>
      </w:r>
      <w:r w:rsidRPr="001E3D05">
        <w:rPr>
          <w:rFonts w:ascii="Proxima Nova Rg" w:eastAsia="Proxima nova" w:hAnsi="Proxima Nova Rg" w:cs="Proxima nova"/>
          <w:color w:val="000000" w:themeColor="text1"/>
          <w:sz w:val="20"/>
          <w:szCs w:val="20"/>
          <w:lang w:val="en-GB"/>
        </w:rPr>
        <w:t xml:space="preserve"> social accountability initiatives in various sectors, including education, youth, health, and public works. These initiatives reached a total of 485,613 Yemenis.</w:t>
      </w:r>
    </w:p>
    <w:p w14:paraId="59F8D3C0" w14:textId="49BA0A21" w:rsidR="05BF1CAC" w:rsidRPr="001E3D05" w:rsidRDefault="05BF1CAC" w:rsidP="05BF1CAC">
      <w:pPr>
        <w:spacing w:after="60" w:line="257" w:lineRule="auto"/>
        <w:ind w:right="-23"/>
        <w:contextualSpacing/>
        <w:jc w:val="both"/>
        <w:rPr>
          <w:rFonts w:ascii="Proxima Nova Rg" w:hAnsi="Proxima Nova Rg"/>
          <w:color w:val="000000" w:themeColor="text1"/>
          <w:sz w:val="20"/>
          <w:szCs w:val="20"/>
          <w:lang w:eastAsia="en-GB"/>
        </w:rPr>
      </w:pPr>
    </w:p>
    <w:p w14:paraId="06E5DABD" w14:textId="0F3E6D51" w:rsidR="00EB1E60" w:rsidRPr="001E3D05" w:rsidRDefault="00EB1E60" w:rsidP="009C5B87">
      <w:pPr>
        <w:spacing w:after="60" w:line="257" w:lineRule="auto"/>
        <w:ind w:right="-23"/>
        <w:contextualSpacing/>
        <w:jc w:val="both"/>
        <w:rPr>
          <w:rFonts w:ascii="Proxima Nova Rg" w:hAnsi="Proxima Nova Rg"/>
          <w:color w:val="000000" w:themeColor="text1"/>
          <w:sz w:val="20"/>
          <w:szCs w:val="20"/>
          <w:lang w:val="en-GB" w:eastAsia="en-GB"/>
        </w:rPr>
      </w:pPr>
    </w:p>
    <w:p w14:paraId="3D002F4B" w14:textId="77777777" w:rsidR="00515BC7" w:rsidRPr="001E3D05" w:rsidRDefault="00515BC7" w:rsidP="5D06B39B">
      <w:pPr>
        <w:rPr>
          <w:rFonts w:ascii="Proxima Nova Rg" w:hAnsi="Proxima Nova Rg"/>
          <w:lang w:val="en-GB"/>
        </w:rPr>
      </w:pPr>
      <w:r w:rsidRPr="001E3D05">
        <w:rPr>
          <w:rFonts w:ascii="Proxima Nova Rg" w:hAnsi="Proxima Nova Rg" w:cstheme="minorHAnsi"/>
          <w:noProof/>
          <w:lang w:val="en-GB"/>
        </w:rPr>
        <w:drawing>
          <wp:inline distT="0" distB="0" distL="0" distR="0" wp14:anchorId="20C18C44" wp14:editId="5C429BDB">
            <wp:extent cx="5730875" cy="3121025"/>
            <wp:effectExtent l="0" t="0" r="3175" b="3175"/>
            <wp:docPr id="1386027264"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B3B5C57" w14:textId="4B233553" w:rsidR="009E1ED5" w:rsidRPr="001E3D05" w:rsidRDefault="009E1ED5" w:rsidP="00E369CE">
      <w:pPr>
        <w:spacing w:after="0" w:line="240" w:lineRule="auto"/>
        <w:ind w:right="-23"/>
        <w:jc w:val="both"/>
        <w:rPr>
          <w:rFonts w:ascii="Proxima Nova Rg" w:eastAsia="Times New Roman" w:hAnsi="Proxima Nova Rg" w:cs="Times New Roman"/>
          <w:sz w:val="20"/>
          <w:szCs w:val="20"/>
          <w:lang w:val="en-GB" w:eastAsia="en-GB"/>
        </w:rPr>
      </w:pPr>
    </w:p>
    <w:p w14:paraId="1AF819E0" w14:textId="4DB2781B" w:rsidR="32EAF127" w:rsidRPr="001E3D05" w:rsidRDefault="5DE65DD0" w:rsidP="05BF1CAC">
      <w:pPr>
        <w:spacing w:after="0" w:line="257" w:lineRule="auto"/>
        <w:ind w:right="-20"/>
        <w:jc w:val="both"/>
        <w:rPr>
          <w:rFonts w:ascii="Proxima Nova Rg" w:eastAsia="Proxima nova" w:hAnsi="Proxima Nova Rg" w:cs="Proxima nova"/>
          <w:color w:val="000000" w:themeColor="text1"/>
          <w:sz w:val="20"/>
          <w:szCs w:val="20"/>
          <w:lang w:val="en-GB"/>
        </w:rPr>
      </w:pPr>
      <w:r w:rsidRPr="001E3D05">
        <w:rPr>
          <w:rFonts w:ascii="Proxima Nova Rg" w:eastAsia="Proxima nova" w:hAnsi="Proxima Nova Rg" w:cs="Proxima nova"/>
          <w:color w:val="000000" w:themeColor="text1"/>
          <w:sz w:val="20"/>
          <w:szCs w:val="20"/>
          <w:lang w:val="en-GB"/>
        </w:rPr>
        <w:t>One example of a successful social accountability initiative is the Bin Habrish Foundation for Development (BHFD) in Seiyun, Hadrama</w:t>
      </w:r>
      <w:r w:rsidR="00429C40" w:rsidRPr="001E3D05">
        <w:rPr>
          <w:rFonts w:ascii="Proxima Nova Rg" w:eastAsia="Proxima nova" w:hAnsi="Proxima Nova Rg" w:cs="Proxima nova"/>
          <w:color w:val="000000" w:themeColor="text1"/>
          <w:sz w:val="20"/>
          <w:szCs w:val="20"/>
          <w:lang w:val="en-GB"/>
        </w:rPr>
        <w:t>w</w:t>
      </w:r>
      <w:r w:rsidRPr="001E3D05">
        <w:rPr>
          <w:rFonts w:ascii="Proxima Nova Rg" w:eastAsia="Proxima nova" w:hAnsi="Proxima Nova Rg" w:cs="Proxima nova"/>
          <w:color w:val="000000" w:themeColor="text1"/>
          <w:sz w:val="20"/>
          <w:szCs w:val="20"/>
          <w:lang w:val="en-GB"/>
        </w:rPr>
        <w:t>t Valley. With a $6,740 grant, BHFD implemented a community accountability initiative to improve women's privacy within the Seiyun Primary Court building. Through public participatory hearings, BHFD identified priority needs and successfully advocated for the establishment of a women-friendly courtroom and the production of an educational video on women's legal rights.</w:t>
      </w:r>
    </w:p>
    <w:p w14:paraId="14AC6F57" w14:textId="70A433C4" w:rsidR="32EAF127" w:rsidRPr="001E3D05" w:rsidRDefault="32EAF127" w:rsidP="05BF1CAC">
      <w:pPr>
        <w:spacing w:after="0" w:line="257" w:lineRule="auto"/>
        <w:ind w:right="-23"/>
        <w:jc w:val="both"/>
        <w:rPr>
          <w:rFonts w:ascii="Proxima Nova Rg" w:hAnsi="Proxima Nova Rg"/>
        </w:rPr>
      </w:pPr>
      <w:r w:rsidRPr="001E3D05">
        <w:rPr>
          <w:rFonts w:ascii="Proxima Nova Rg" w:eastAsia="Calibri" w:hAnsi="Proxima Nova Rg" w:cs="Calibri"/>
          <w:color w:val="000000" w:themeColor="text1"/>
          <w:sz w:val="20"/>
          <w:szCs w:val="20"/>
          <w:lang w:val="en-GB"/>
        </w:rPr>
        <w:t xml:space="preserve"> </w:t>
      </w:r>
    </w:p>
    <w:p w14:paraId="28EBEFAE" w14:textId="4524E302" w:rsidR="32EAF127" w:rsidRPr="001E3D05" w:rsidRDefault="32EAF127" w:rsidP="05BF1CAC">
      <w:pPr>
        <w:spacing w:after="0" w:line="257" w:lineRule="auto"/>
        <w:ind w:right="-20"/>
        <w:jc w:val="both"/>
        <w:rPr>
          <w:rFonts w:ascii="Proxima Nova Rg" w:eastAsia="Proxima nova" w:hAnsi="Proxima Nova Rg" w:cs="Proxima nova"/>
          <w:color w:val="000000" w:themeColor="text1"/>
          <w:sz w:val="20"/>
          <w:szCs w:val="20"/>
          <w:lang w:val="en-GB"/>
        </w:rPr>
      </w:pPr>
      <w:r w:rsidRPr="001E3D05">
        <w:rPr>
          <w:rFonts w:ascii="Proxima Nova Rg" w:eastAsia="Proxima nova" w:hAnsi="Proxima Nova Rg" w:cs="Proxima nova"/>
          <w:color w:val="000000" w:themeColor="text1"/>
          <w:sz w:val="20"/>
          <w:szCs w:val="20"/>
          <w:lang w:val="en-GB"/>
        </w:rPr>
        <w:t xml:space="preserve">Similar steps were followed in the DFA </w:t>
      </w:r>
      <w:r w:rsidR="00993795" w:rsidRPr="001E3D05">
        <w:rPr>
          <w:rFonts w:ascii="Proxima Nova Rg" w:eastAsia="Proxima nova" w:hAnsi="Proxima Nova Rg" w:cs="Proxima nova"/>
          <w:color w:val="000000" w:themeColor="text1"/>
          <w:sz w:val="20"/>
          <w:szCs w:val="20"/>
          <w:lang w:val="en-GB"/>
        </w:rPr>
        <w:t xml:space="preserve">controlled </w:t>
      </w:r>
      <w:r w:rsidRPr="001E3D05">
        <w:rPr>
          <w:rFonts w:ascii="Proxima Nova Rg" w:eastAsia="Proxima nova" w:hAnsi="Proxima Nova Rg" w:cs="Proxima nova"/>
          <w:color w:val="000000" w:themeColor="text1"/>
          <w:sz w:val="20"/>
          <w:szCs w:val="20"/>
          <w:lang w:val="en-GB"/>
        </w:rPr>
        <w:t>areas, where nine local CSOs were selected from 159 applicants. While these CSOs were new and lacked gender representation, the project decided to proceed with capacity building and training on social accountability. However, due to factors such as the nature of the ideas raised and interference from central authorities, grants were not provided for on-the-ground initiatives. Nevertheless, the primary goal of raising awareness about community accountability was achieved.</w:t>
      </w:r>
    </w:p>
    <w:p w14:paraId="56E13261" w14:textId="5B1ED7C3" w:rsidR="05BF1CAC" w:rsidRPr="001E3D05" w:rsidRDefault="05BF1CAC" w:rsidP="05BF1CAC">
      <w:pPr>
        <w:spacing w:after="0" w:line="257" w:lineRule="auto"/>
        <w:ind w:right="-23"/>
        <w:jc w:val="both"/>
        <w:rPr>
          <w:rFonts w:ascii="Proxima Nova Rg" w:eastAsia="Calibri" w:hAnsi="Proxima Nova Rg" w:cs="Calibri"/>
          <w:color w:val="000000" w:themeColor="text1"/>
          <w:sz w:val="20"/>
          <w:szCs w:val="20"/>
          <w:lang w:val="en-GB"/>
        </w:rPr>
      </w:pPr>
    </w:p>
    <w:tbl>
      <w:tblPr>
        <w:tblStyle w:val="TableGrid"/>
        <w:tblW w:w="13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4"/>
        <w:gridCol w:w="4164"/>
      </w:tblGrid>
      <w:tr w:rsidR="003E294E" w:rsidRPr="001E3D05" w14:paraId="04E70E69" w14:textId="77777777" w:rsidTr="00AA0616">
        <w:tc>
          <w:tcPr>
            <w:tcW w:w="9214" w:type="dxa"/>
          </w:tcPr>
          <w:p w14:paraId="7F850119" w14:textId="656B6490" w:rsidR="00932495" w:rsidRDefault="00FE0706" w:rsidP="00CD412A">
            <w:pPr>
              <w:spacing w:after="60" w:line="257" w:lineRule="auto"/>
              <w:ind w:left="-110" w:right="-23"/>
              <w:contextualSpacing/>
              <w:jc w:val="both"/>
              <w:rPr>
                <w:rFonts w:ascii="Proxima Nova Rg" w:eastAsia="Calibri" w:hAnsi="Proxima Nova Rg" w:cs="Times New Roman"/>
                <w:sz w:val="20"/>
                <w:szCs w:val="20"/>
                <w:lang w:val="en-GB"/>
              </w:rPr>
            </w:pPr>
            <w:r w:rsidRPr="001E3D05">
              <w:rPr>
                <w:rFonts w:ascii="Proxima Nova Rg" w:hAnsi="Proxima Nova Rg"/>
                <w:noProof/>
                <w:lang w:val="en-GB"/>
              </w:rPr>
              <w:drawing>
                <wp:anchor distT="0" distB="0" distL="114300" distR="114300" simplePos="0" relativeHeight="251651584" behindDoc="0" locked="0" layoutInCell="1" allowOverlap="1" wp14:anchorId="6D3138B2" wp14:editId="01D5F96B">
                  <wp:simplePos x="0" y="0"/>
                  <wp:positionH relativeFrom="column">
                    <wp:posOffset>-68580</wp:posOffset>
                  </wp:positionH>
                  <wp:positionV relativeFrom="paragraph">
                    <wp:posOffset>65</wp:posOffset>
                  </wp:positionV>
                  <wp:extent cx="2038985" cy="13589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38985" cy="135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4941CE28" w:rsidRPr="001E3D05">
              <w:rPr>
                <w:rFonts w:ascii="Proxima Nova Rg" w:eastAsia="Times New Roman" w:hAnsi="Proxima Nova Rg" w:cs="Times New Roman"/>
                <w:b/>
                <w:bCs/>
                <w:sz w:val="20"/>
                <w:szCs w:val="20"/>
                <w:lang w:eastAsia="en-GB"/>
              </w:rPr>
              <w:t xml:space="preserve">Institutional and capacity-building support to </w:t>
            </w:r>
            <w:bookmarkStart w:id="28" w:name="_Hlk156811389"/>
            <w:r w:rsidR="4941CE28" w:rsidRPr="001E3D05">
              <w:rPr>
                <w:rFonts w:ascii="Proxima Nova Rg" w:eastAsia="Times New Roman" w:hAnsi="Proxima Nova Rg" w:cs="Times New Roman"/>
                <w:b/>
                <w:bCs/>
                <w:sz w:val="20"/>
                <w:szCs w:val="20"/>
                <w:lang w:eastAsia="en-GB"/>
              </w:rPr>
              <w:t xml:space="preserve">Women’s Affairs Units and women </w:t>
            </w:r>
            <w:bookmarkEnd w:id="28"/>
            <w:r w:rsidR="4941CE28" w:rsidRPr="001E3D05">
              <w:rPr>
                <w:rFonts w:ascii="Proxima Nova Rg" w:eastAsia="Times New Roman" w:hAnsi="Proxima Nova Rg" w:cs="Times New Roman"/>
                <w:b/>
                <w:bCs/>
                <w:sz w:val="20"/>
                <w:szCs w:val="20"/>
                <w:lang w:eastAsia="en-GB"/>
              </w:rPr>
              <w:t>staff in district Diwans</w:t>
            </w:r>
            <w:r w:rsidR="006158CC" w:rsidRPr="001E3D05">
              <w:rPr>
                <w:rFonts w:ascii="Proxima Nova Rg" w:eastAsia="Times New Roman" w:hAnsi="Proxima Nova Rg" w:cs="Times New Roman"/>
                <w:b/>
                <w:bCs/>
                <w:sz w:val="20"/>
                <w:szCs w:val="20"/>
                <w:lang w:eastAsia="en-GB"/>
              </w:rPr>
              <w:t xml:space="preserve">: </w:t>
            </w:r>
            <w:r w:rsidR="003E294E" w:rsidRPr="001E3D05">
              <w:rPr>
                <w:rFonts w:ascii="Proxima Nova Rg" w:eastAsia="Calibri" w:hAnsi="Proxima Nova Rg" w:cs="Times New Roman"/>
                <w:sz w:val="20"/>
                <w:szCs w:val="20"/>
                <w:lang w:val="en-GB"/>
              </w:rPr>
              <w:t xml:space="preserve">Institutional support to Women’s Affairs Units and Women’s Department at the governorates and districts level has been extended to the provision of office and </w:t>
            </w:r>
            <w:r w:rsidR="00A22E31" w:rsidRPr="001E3D05">
              <w:rPr>
                <w:rFonts w:ascii="Proxima Nova Rg" w:eastAsia="Calibri" w:hAnsi="Proxima Nova Rg" w:cs="Times New Roman"/>
                <w:sz w:val="20"/>
                <w:szCs w:val="20"/>
                <w:lang w:val="en-GB"/>
              </w:rPr>
              <w:t xml:space="preserve">ICT </w:t>
            </w:r>
            <w:r w:rsidR="003E294E" w:rsidRPr="001E3D05">
              <w:rPr>
                <w:rFonts w:ascii="Proxima Nova Rg" w:eastAsia="Calibri" w:hAnsi="Proxima Nova Rg" w:cs="Times New Roman"/>
                <w:sz w:val="20"/>
                <w:szCs w:val="20"/>
                <w:lang w:val="en-GB"/>
              </w:rPr>
              <w:t xml:space="preserve">equipment (e.g., chairs, desks, filing cabinets, computer desktops, printers, and others) to allow the women’s </w:t>
            </w:r>
            <w:r w:rsidR="0D5485F1" w:rsidRPr="001E3D05">
              <w:rPr>
                <w:rFonts w:ascii="Proxima Nova Rg" w:eastAsia="Calibri" w:hAnsi="Proxima Nova Rg" w:cs="Times New Roman"/>
                <w:sz w:val="20"/>
                <w:szCs w:val="20"/>
              </w:rPr>
              <w:t>unit</w:t>
            </w:r>
            <w:r w:rsidR="0EEEFC95" w:rsidRPr="001E3D05">
              <w:rPr>
                <w:rFonts w:ascii="Proxima Nova Rg" w:eastAsia="Calibri" w:hAnsi="Proxima Nova Rg" w:cs="Times New Roman"/>
                <w:sz w:val="20"/>
                <w:szCs w:val="20"/>
              </w:rPr>
              <w:t>s</w:t>
            </w:r>
            <w:r w:rsidR="003E294E" w:rsidRPr="001E3D05">
              <w:rPr>
                <w:rFonts w:ascii="Proxima Nova Rg" w:eastAsia="Calibri" w:hAnsi="Proxima Nova Rg" w:cs="Times New Roman"/>
                <w:sz w:val="20"/>
                <w:szCs w:val="20"/>
                <w:lang w:val="en-GB"/>
              </w:rPr>
              <w:t xml:space="preserve"> to function and provide services. </w:t>
            </w:r>
          </w:p>
          <w:p w14:paraId="5FB958E5" w14:textId="3FE613AD" w:rsidR="00CD412A" w:rsidRPr="001E3D05" w:rsidRDefault="00932495" w:rsidP="00CD412A">
            <w:pPr>
              <w:spacing w:after="60" w:line="257" w:lineRule="auto"/>
              <w:ind w:left="-110" w:right="-23"/>
              <w:contextualSpacing/>
              <w:jc w:val="both"/>
              <w:rPr>
                <w:rFonts w:ascii="Proxima Nova Rg" w:eastAsia="Calibri" w:hAnsi="Proxima Nova Rg" w:cs="Times New Roman"/>
                <w:sz w:val="20"/>
                <w:szCs w:val="20"/>
                <w:lang w:val="en-GB"/>
              </w:rPr>
            </w:pPr>
            <w:r>
              <w:rPr>
                <w:noProof/>
              </w:rPr>
              <mc:AlternateContent>
                <mc:Choice Requires="wps">
                  <w:drawing>
                    <wp:anchor distT="0" distB="0" distL="114300" distR="114300" simplePos="0" relativeHeight="251662848" behindDoc="0" locked="0" layoutInCell="1" allowOverlap="1" wp14:anchorId="4C37972B" wp14:editId="3BE03287">
                      <wp:simplePos x="0" y="0"/>
                      <wp:positionH relativeFrom="column">
                        <wp:posOffset>-68580</wp:posOffset>
                      </wp:positionH>
                      <wp:positionV relativeFrom="paragraph">
                        <wp:posOffset>107315</wp:posOffset>
                      </wp:positionV>
                      <wp:extent cx="2116455" cy="388620"/>
                      <wp:effectExtent l="0" t="0" r="0" b="0"/>
                      <wp:wrapSquare wrapText="bothSides"/>
                      <wp:docPr id="1539739114" name="Text Box 1"/>
                      <wp:cNvGraphicFramePr/>
                      <a:graphic xmlns:a="http://schemas.openxmlformats.org/drawingml/2006/main">
                        <a:graphicData uri="http://schemas.microsoft.com/office/word/2010/wordprocessingShape">
                          <wps:wsp>
                            <wps:cNvSpPr txBox="1"/>
                            <wps:spPr>
                              <a:xfrm>
                                <a:off x="0" y="0"/>
                                <a:ext cx="2116455" cy="388620"/>
                              </a:xfrm>
                              <a:prstGeom prst="rect">
                                <a:avLst/>
                              </a:prstGeom>
                              <a:solidFill>
                                <a:prstClr val="white"/>
                              </a:solidFill>
                              <a:ln>
                                <a:noFill/>
                              </a:ln>
                            </wps:spPr>
                            <wps:txbx>
                              <w:txbxContent>
                                <w:p w14:paraId="0C14615C" w14:textId="5EB35C11" w:rsidR="00932495" w:rsidRPr="000C0958" w:rsidRDefault="00932495" w:rsidP="00932495">
                                  <w:pPr>
                                    <w:spacing w:line="276" w:lineRule="auto"/>
                                    <w:rPr>
                                      <w:rFonts w:ascii="Proxima Nova Rg" w:hAnsi="Proxima Nova Rg"/>
                                      <w:i/>
                                      <w:noProof/>
                                      <w:color w:val="7F7F7F" w:themeColor="text1" w:themeTint="80"/>
                                      <w:sz w:val="16"/>
                                      <w:szCs w:val="16"/>
                                      <w:lang w:val="en-GB"/>
                                    </w:rPr>
                                  </w:pPr>
                                  <w:r>
                                    <w:rPr>
                                      <w:rFonts w:ascii="Proxima Nova Rg" w:hAnsi="Proxima Nova Rg"/>
                                      <w:i/>
                                      <w:color w:val="7F7F7F" w:themeColor="text1" w:themeTint="80"/>
                                      <w:sz w:val="16"/>
                                      <w:szCs w:val="16"/>
                                      <w:lang w:val="en-GB"/>
                                    </w:rPr>
                                    <w:t>A staff member of the W</w:t>
                                  </w:r>
                                  <w:r w:rsidRPr="00932495">
                                    <w:rPr>
                                      <w:rFonts w:ascii="Proxima Nova Rg" w:hAnsi="Proxima Nova Rg"/>
                                      <w:i/>
                                      <w:color w:val="7F7F7F" w:themeColor="text1" w:themeTint="80"/>
                                      <w:sz w:val="16"/>
                                      <w:szCs w:val="16"/>
                                      <w:lang w:val="en-GB"/>
                                    </w:rPr>
                                    <w:t xml:space="preserve">omen’s Affair Unit </w:t>
                                  </w:r>
                                  <w:r>
                                    <w:rPr>
                                      <w:rFonts w:ascii="Proxima Nova Rg" w:hAnsi="Proxima Nova Rg"/>
                                      <w:i/>
                                      <w:color w:val="7F7F7F" w:themeColor="text1" w:themeTint="80"/>
                                      <w:sz w:val="16"/>
                                      <w:szCs w:val="16"/>
                                      <w:lang w:val="en-GB"/>
                                    </w:rPr>
                                    <w:t>in</w:t>
                                  </w:r>
                                  <w:r w:rsidRPr="00932495">
                                    <w:rPr>
                                      <w:rFonts w:ascii="Proxima Nova Rg" w:hAnsi="Proxima Nova Rg"/>
                                      <w:i/>
                                      <w:color w:val="7F7F7F" w:themeColor="text1" w:themeTint="80"/>
                                      <w:sz w:val="16"/>
                                      <w:szCs w:val="16"/>
                                      <w:lang w:val="en-GB"/>
                                    </w:rPr>
                                    <w:t xml:space="preserve"> Ghail Bawazir District </w:t>
                                  </w:r>
                                  <w:r>
                                    <w:rPr>
                                      <w:rFonts w:ascii="Proxima Nova Rg" w:hAnsi="Proxima Nova Rg"/>
                                      <w:i/>
                                      <w:color w:val="7F7F7F" w:themeColor="text1" w:themeTint="80"/>
                                      <w:sz w:val="16"/>
                                      <w:szCs w:val="16"/>
                                      <w:lang w:val="en-GB"/>
                                    </w:rPr>
                                    <w:t xml:space="preserve">using </w:t>
                                  </w:r>
                                  <w:r w:rsidRPr="00932495">
                                    <w:rPr>
                                      <w:rFonts w:ascii="Proxima Nova Rg" w:hAnsi="Proxima Nova Rg"/>
                                      <w:i/>
                                      <w:color w:val="7F7F7F" w:themeColor="text1" w:themeTint="80"/>
                                      <w:sz w:val="16"/>
                                      <w:szCs w:val="16"/>
                                      <w:lang w:val="en-GB"/>
                                    </w:rPr>
                                    <w:t xml:space="preserve">the ICT equipment supported by </w:t>
                                  </w:r>
                                  <w:r w:rsidR="00FE0706">
                                    <w:rPr>
                                      <w:rFonts w:ascii="Proxima Nova Rg" w:hAnsi="Proxima Nova Rg"/>
                                      <w:i/>
                                      <w:color w:val="7F7F7F" w:themeColor="text1" w:themeTint="80"/>
                                      <w:sz w:val="16"/>
                                      <w:szCs w:val="16"/>
                                      <w:lang w:val="en-GB"/>
                                    </w:rPr>
                                    <w:t xml:space="preserve">the </w:t>
                                  </w:r>
                                  <w:r w:rsidRPr="00932495">
                                    <w:rPr>
                                      <w:rFonts w:ascii="Proxima Nova Rg" w:hAnsi="Proxima Nova Rg"/>
                                      <w:i/>
                                      <w:color w:val="7F7F7F" w:themeColor="text1" w:themeTint="80"/>
                                      <w:sz w:val="16"/>
                                      <w:szCs w:val="16"/>
                                      <w:lang w:val="en-GB"/>
                                    </w:rPr>
                                    <w:t>SIERY Project.</w:t>
                                  </w:r>
                                  <w:r>
                                    <w:rPr>
                                      <w:rFonts w:ascii="Proxima Nova Rg" w:hAnsi="Proxima Nova Rg"/>
                                      <w:i/>
                                      <w:color w:val="7F7F7F" w:themeColor="text1" w:themeTint="80"/>
                                      <w:sz w:val="16"/>
                                      <w:szCs w:val="16"/>
                                    </w:rPr>
                                    <w:t xml:space="preserve"> </w:t>
                                  </w:r>
                                  <w:r w:rsidRPr="00793D1F">
                                    <w:rPr>
                                      <w:rFonts w:ascii="Proxima Nova Rg" w:hAnsi="Proxima Nova Rg"/>
                                      <w:i/>
                                      <w:color w:val="7F7F7F" w:themeColor="text1" w:themeTint="80"/>
                                      <w:sz w:val="16"/>
                                      <w:szCs w:val="16"/>
                                    </w:rPr>
                                    <w:t>©</w:t>
                                  </w:r>
                                  <w:r>
                                    <w:rPr>
                                      <w:rFonts w:ascii="Proxima Nova Rg" w:hAnsi="Proxima Nova Rg"/>
                                      <w:i/>
                                      <w:color w:val="7F7F7F" w:themeColor="text1" w:themeTint="80"/>
                                      <w:sz w:val="16"/>
                                      <w:szCs w:val="16"/>
                                    </w:rPr>
                                    <w:t>UNDP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7972B" id="_x0000_s1030" type="#_x0000_t202" style="position:absolute;left:0;text-align:left;margin-left:-5.4pt;margin-top:8.45pt;width:166.65pt;height:30.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" stroked="f">
                      <v:textbox inset="0,0,0,0">
                        <w:txbxContent>
                          <w:p w14:paraId="0C14615C" w14:textId="5EB35C11" w:rsidR="00932495" w:rsidRPr="000C0958" w:rsidRDefault="00932495" w:rsidP="00932495">
                            <w:pPr>
                              <w:spacing w:line="276" w:lineRule="auto"/>
                              <w:rPr>
                                <w:rFonts w:ascii="Proxima Nova Rg" w:hAnsi="Proxima Nova Rg"/>
                                <w:i/>
                                <w:noProof/>
                                <w:color w:val="7F7F7F" w:themeColor="text1" w:themeTint="80"/>
                                <w:sz w:val="16"/>
                                <w:szCs w:val="16"/>
                                <w:lang w:val="en-GB"/>
                              </w:rPr>
                            </w:pPr>
                            <w:r>
                              <w:rPr>
                                <w:rFonts w:ascii="Proxima Nova Rg" w:hAnsi="Proxima Nova Rg"/>
                                <w:i/>
                                <w:color w:val="7F7F7F" w:themeColor="text1" w:themeTint="80"/>
                                <w:sz w:val="16"/>
                                <w:szCs w:val="16"/>
                                <w:lang w:val="en-GB"/>
                              </w:rPr>
                              <w:t>A staff member of the W</w:t>
                            </w:r>
                            <w:r w:rsidRPr="00932495">
                              <w:rPr>
                                <w:rFonts w:ascii="Proxima Nova Rg" w:hAnsi="Proxima Nova Rg"/>
                                <w:i/>
                                <w:color w:val="7F7F7F" w:themeColor="text1" w:themeTint="80"/>
                                <w:sz w:val="16"/>
                                <w:szCs w:val="16"/>
                                <w:lang w:val="en-GB"/>
                              </w:rPr>
                              <w:t xml:space="preserve">omen’s Affair Unit </w:t>
                            </w:r>
                            <w:r>
                              <w:rPr>
                                <w:rFonts w:ascii="Proxima Nova Rg" w:hAnsi="Proxima Nova Rg"/>
                                <w:i/>
                                <w:color w:val="7F7F7F" w:themeColor="text1" w:themeTint="80"/>
                                <w:sz w:val="16"/>
                                <w:szCs w:val="16"/>
                                <w:lang w:val="en-GB"/>
                              </w:rPr>
                              <w:t>in</w:t>
                            </w:r>
                            <w:r w:rsidRPr="00932495">
                              <w:rPr>
                                <w:rFonts w:ascii="Proxima Nova Rg" w:hAnsi="Proxima Nova Rg"/>
                                <w:i/>
                                <w:color w:val="7F7F7F" w:themeColor="text1" w:themeTint="80"/>
                                <w:sz w:val="16"/>
                                <w:szCs w:val="16"/>
                                <w:lang w:val="en-GB"/>
                              </w:rPr>
                              <w:t xml:space="preserve"> Ghail Bawazir District </w:t>
                            </w:r>
                            <w:r>
                              <w:rPr>
                                <w:rFonts w:ascii="Proxima Nova Rg" w:hAnsi="Proxima Nova Rg"/>
                                <w:i/>
                                <w:color w:val="7F7F7F" w:themeColor="text1" w:themeTint="80"/>
                                <w:sz w:val="16"/>
                                <w:szCs w:val="16"/>
                                <w:lang w:val="en-GB"/>
                              </w:rPr>
                              <w:t xml:space="preserve">using </w:t>
                            </w:r>
                            <w:r w:rsidRPr="00932495">
                              <w:rPr>
                                <w:rFonts w:ascii="Proxima Nova Rg" w:hAnsi="Proxima Nova Rg"/>
                                <w:i/>
                                <w:color w:val="7F7F7F" w:themeColor="text1" w:themeTint="80"/>
                                <w:sz w:val="16"/>
                                <w:szCs w:val="16"/>
                                <w:lang w:val="en-GB"/>
                              </w:rPr>
                              <w:t xml:space="preserve">the ICT equipment supported by </w:t>
                            </w:r>
                            <w:r w:rsidR="00FE0706">
                              <w:rPr>
                                <w:rFonts w:ascii="Proxima Nova Rg" w:hAnsi="Proxima Nova Rg"/>
                                <w:i/>
                                <w:color w:val="7F7F7F" w:themeColor="text1" w:themeTint="80"/>
                                <w:sz w:val="16"/>
                                <w:szCs w:val="16"/>
                                <w:lang w:val="en-GB"/>
                              </w:rPr>
                              <w:t xml:space="preserve">the </w:t>
                            </w:r>
                            <w:r w:rsidRPr="00932495">
                              <w:rPr>
                                <w:rFonts w:ascii="Proxima Nova Rg" w:hAnsi="Proxima Nova Rg"/>
                                <w:i/>
                                <w:color w:val="7F7F7F" w:themeColor="text1" w:themeTint="80"/>
                                <w:sz w:val="16"/>
                                <w:szCs w:val="16"/>
                                <w:lang w:val="en-GB"/>
                              </w:rPr>
                              <w:t>SIERY Project.</w:t>
                            </w:r>
                            <w:r>
                              <w:rPr>
                                <w:rFonts w:ascii="Proxima Nova Rg" w:hAnsi="Proxima Nova Rg"/>
                                <w:i/>
                                <w:color w:val="7F7F7F" w:themeColor="text1" w:themeTint="80"/>
                                <w:sz w:val="16"/>
                                <w:szCs w:val="16"/>
                              </w:rPr>
                              <w:t xml:space="preserve"> </w:t>
                            </w:r>
                            <w:r w:rsidRPr="00793D1F">
                              <w:rPr>
                                <w:rFonts w:ascii="Proxima Nova Rg" w:hAnsi="Proxima Nova Rg"/>
                                <w:i/>
                                <w:color w:val="7F7F7F" w:themeColor="text1" w:themeTint="80"/>
                                <w:sz w:val="16"/>
                                <w:szCs w:val="16"/>
                              </w:rPr>
                              <w:t>©</w:t>
                            </w:r>
                            <w:r>
                              <w:rPr>
                                <w:rFonts w:ascii="Proxima Nova Rg" w:hAnsi="Proxima Nova Rg"/>
                                <w:i/>
                                <w:color w:val="7F7F7F" w:themeColor="text1" w:themeTint="80"/>
                                <w:sz w:val="16"/>
                                <w:szCs w:val="16"/>
                              </w:rPr>
                              <w:t>UNDP</w:t>
                            </w:r>
                          </w:p>
                        </w:txbxContent>
                      </v:textbox>
                      <w10:wrap type="square"/>
                    </v:shape>
                  </w:pict>
                </mc:Fallback>
              </mc:AlternateContent>
            </w:r>
            <w:r w:rsidR="003E294E" w:rsidRPr="001E3D05">
              <w:rPr>
                <w:rFonts w:ascii="Proxima Nova Rg" w:eastAsia="Calibri" w:hAnsi="Proxima Nova Rg" w:cs="Times New Roman"/>
                <w:sz w:val="20"/>
                <w:szCs w:val="20"/>
                <w:lang w:val="en-GB"/>
              </w:rPr>
              <w:t xml:space="preserve"> </w:t>
            </w:r>
          </w:p>
          <w:p w14:paraId="24BFBCAC" w14:textId="6F76E96E" w:rsidR="00CD412A" w:rsidRPr="001E3D05" w:rsidRDefault="00CD412A" w:rsidP="00CD412A">
            <w:pPr>
              <w:spacing w:after="60" w:line="257" w:lineRule="auto"/>
              <w:ind w:left="-110" w:right="-23"/>
              <w:contextualSpacing/>
              <w:jc w:val="both"/>
              <w:rPr>
                <w:rFonts w:ascii="Proxima Nova Rg" w:eastAsia="Calibri" w:hAnsi="Proxima Nova Rg" w:cs="Times New Roman"/>
                <w:sz w:val="16"/>
                <w:szCs w:val="16"/>
                <w:lang w:val="en-GB"/>
              </w:rPr>
            </w:pPr>
          </w:p>
          <w:p w14:paraId="0B2C042B" w14:textId="2DA51FF3" w:rsidR="00CD412A" w:rsidRPr="001E3D05" w:rsidRDefault="00CD412A" w:rsidP="00CD412A">
            <w:pPr>
              <w:spacing w:after="60" w:line="257" w:lineRule="auto"/>
              <w:ind w:left="-110" w:right="-23"/>
              <w:contextualSpacing/>
              <w:jc w:val="both"/>
              <w:rPr>
                <w:rFonts w:ascii="Proxima Nova Rg" w:eastAsia="Calibri" w:hAnsi="Proxima Nova Rg" w:cs="Times New Roman"/>
                <w:color w:val="2F5496" w:themeColor="accent1" w:themeShade="BF"/>
                <w:sz w:val="20"/>
                <w:szCs w:val="20"/>
                <w:lang w:val="en-GB"/>
              </w:rPr>
            </w:pPr>
          </w:p>
          <w:p w14:paraId="4BD3A0DF" w14:textId="32A894E7" w:rsidR="00CD412A" w:rsidRPr="001E3D05" w:rsidRDefault="00CD412A" w:rsidP="009C5B87">
            <w:pPr>
              <w:spacing w:after="60" w:line="257" w:lineRule="auto"/>
              <w:ind w:left="-110" w:right="-23"/>
              <w:contextualSpacing/>
              <w:jc w:val="both"/>
              <w:rPr>
                <w:rFonts w:ascii="Proxima Nova Rg" w:eastAsia="Calibri" w:hAnsi="Proxima Nova Rg" w:cs="Times New Roman"/>
                <w:sz w:val="20"/>
                <w:szCs w:val="20"/>
                <w:lang w:val="en-GB"/>
              </w:rPr>
            </w:pPr>
          </w:p>
          <w:p w14:paraId="70068960" w14:textId="77777777" w:rsidR="003E294E" w:rsidRPr="001E3D05" w:rsidRDefault="003E294E" w:rsidP="00CD412A">
            <w:pPr>
              <w:spacing w:after="60" w:line="257" w:lineRule="auto"/>
              <w:ind w:right="5986"/>
              <w:contextualSpacing/>
              <w:jc w:val="both"/>
              <w:rPr>
                <w:rFonts w:ascii="Proxima Nova Rg" w:eastAsia="Calibri" w:hAnsi="Proxima Nova Rg" w:cs="Times New Roman"/>
                <w:sz w:val="20"/>
                <w:szCs w:val="20"/>
                <w:lang w:val="en-GB"/>
              </w:rPr>
            </w:pPr>
          </w:p>
        </w:tc>
        <w:tc>
          <w:tcPr>
            <w:tcW w:w="4164" w:type="dxa"/>
          </w:tcPr>
          <w:p w14:paraId="140BAA97" w14:textId="61351CF2" w:rsidR="004B278C" w:rsidRPr="001E3D05" w:rsidRDefault="004B278C" w:rsidP="009C5B87">
            <w:pPr>
              <w:spacing w:after="60" w:line="257" w:lineRule="auto"/>
              <w:ind w:right="-23"/>
              <w:contextualSpacing/>
              <w:jc w:val="both"/>
              <w:rPr>
                <w:rFonts w:ascii="Proxima Nova Rg" w:hAnsi="Proxima Nova Rg"/>
                <w:noProof/>
                <w:lang w:val="en-GB"/>
              </w:rPr>
            </w:pPr>
          </w:p>
          <w:p w14:paraId="45D12E39" w14:textId="47115665" w:rsidR="004B278C" w:rsidRPr="001E3D05" w:rsidRDefault="004B278C" w:rsidP="009C5B87">
            <w:pPr>
              <w:spacing w:after="60" w:line="257" w:lineRule="auto"/>
              <w:ind w:right="-23"/>
              <w:contextualSpacing/>
              <w:jc w:val="both"/>
              <w:rPr>
                <w:rFonts w:ascii="Proxima Nova Rg" w:eastAsia="Calibri" w:hAnsi="Proxima Nova Rg" w:cs="Times New Roman"/>
                <w:sz w:val="16"/>
                <w:szCs w:val="16"/>
                <w:lang w:val="en-GB"/>
              </w:rPr>
            </w:pPr>
          </w:p>
        </w:tc>
      </w:tr>
    </w:tbl>
    <w:p w14:paraId="731151B3" w14:textId="6C83C367" w:rsidR="00A57CA4" w:rsidRPr="001E3D05" w:rsidRDefault="00A57CA4" w:rsidP="009C5B87">
      <w:pPr>
        <w:spacing w:after="0" w:line="257" w:lineRule="auto"/>
        <w:ind w:right="-23"/>
        <w:jc w:val="both"/>
        <w:rPr>
          <w:rFonts w:ascii="Proxima Nova Rg" w:eastAsia="Times New Roman" w:hAnsi="Proxima Nova Rg" w:cs="Times New Roman"/>
          <w:b/>
          <w:bCs/>
          <w:i/>
          <w:iCs/>
          <w:sz w:val="20"/>
          <w:szCs w:val="20"/>
          <w:lang w:val="en-GB" w:eastAsia="en-GB"/>
        </w:rPr>
      </w:pPr>
      <w:r w:rsidRPr="001E3D05">
        <w:rPr>
          <w:rFonts w:ascii="Proxima Nova Rg" w:eastAsia="Times New Roman" w:hAnsi="Proxima Nova Rg" w:cs="Times New Roman"/>
          <w:b/>
          <w:bCs/>
          <w:i/>
          <w:iCs/>
          <w:sz w:val="20"/>
          <w:szCs w:val="20"/>
          <w:lang w:val="en-GB" w:eastAsia="en-GB"/>
        </w:rPr>
        <w:lastRenderedPageBreak/>
        <w:t>Activity 1.1.4 District authorities manage their human and financial resources more efficiently and accountably.</w:t>
      </w:r>
    </w:p>
    <w:p w14:paraId="7A7825DA" w14:textId="72ACCE13" w:rsidR="00A57CA4" w:rsidRPr="001E3D05" w:rsidRDefault="00A57CA4" w:rsidP="009C5B87">
      <w:pPr>
        <w:spacing w:after="0" w:line="257" w:lineRule="auto"/>
        <w:ind w:right="-23"/>
        <w:jc w:val="both"/>
        <w:rPr>
          <w:rFonts w:ascii="Proxima Nova Rg" w:eastAsia="Times New Roman" w:hAnsi="Proxima Nova Rg" w:cs="Times New Roman"/>
          <w:b/>
          <w:bCs/>
          <w:i/>
          <w:iCs/>
          <w:color w:val="000000"/>
          <w:sz w:val="20"/>
          <w:szCs w:val="20"/>
          <w:lang w:val="en-GB" w:eastAsia="en-GB"/>
        </w:rPr>
      </w:pPr>
    </w:p>
    <w:p w14:paraId="6E1A6A6F" w14:textId="0C355629" w:rsidR="006E6C6D" w:rsidRDefault="006E6C6D" w:rsidP="006E6C6D">
      <w:pPr>
        <w:shd w:val="clear" w:color="auto" w:fill="FFFFFF"/>
        <w:jc w:val="both"/>
        <w:rPr>
          <w:rFonts w:ascii="Proxima Nova Rg" w:hAnsi="Proxima Nova Rg"/>
          <w:sz w:val="20"/>
          <w:szCs w:val="20"/>
          <w:lang w:val="en-GB" w:eastAsia="en-GB"/>
        </w:rPr>
      </w:pPr>
      <w:r w:rsidRPr="006E6C6D">
        <w:rPr>
          <w:rFonts w:ascii="Proxima Nova Rg" w:hAnsi="Proxima Nova Rg"/>
          <w:color w:val="000000"/>
          <w:sz w:val="20"/>
          <w:szCs w:val="20"/>
          <w:lang w:val="en-GB" w:eastAsia="en-GB"/>
        </w:rPr>
        <w:t xml:space="preserve">Within the context further detailed under section 3.5. the envisaged work on </w:t>
      </w:r>
      <w:r w:rsidRPr="00835ACE">
        <w:rPr>
          <w:rFonts w:ascii="Proxima Nova Rg" w:hAnsi="Proxima Nova Rg"/>
          <w:color w:val="000000"/>
          <w:sz w:val="20"/>
          <w:szCs w:val="20"/>
          <w:lang w:val="en-GB"/>
        </w:rPr>
        <w:t>Accountability Standards</w:t>
      </w:r>
      <w:r w:rsidRPr="006E6C6D">
        <w:rPr>
          <w:rFonts w:ascii="Proxima Nova Rg" w:hAnsi="Proxima Nova Rg"/>
          <w:color w:val="000000"/>
          <w:sz w:val="20"/>
          <w:szCs w:val="20"/>
          <w:lang w:val="en-GB"/>
        </w:rPr>
        <w:t xml:space="preserve"> remains sensitive</w:t>
      </w:r>
      <w:r w:rsidRPr="006E6C6D">
        <w:rPr>
          <w:rFonts w:ascii="Proxima Nova Rg" w:hAnsi="Proxima Nova Rg"/>
          <w:color w:val="000000"/>
          <w:sz w:val="20"/>
          <w:szCs w:val="20"/>
          <w:lang w:val="en-GB" w:eastAsia="en-GB"/>
        </w:rPr>
        <w:t xml:space="preserve">. While there is an understanding of the urgent need in the IRG area, the situation in the DFA controlled area is more complex. The suspension of operations for the selected Responsible Party has revealed significant resistance from authorities. As a </w:t>
      </w:r>
      <w:r w:rsidR="0003470A" w:rsidRPr="006E6C6D">
        <w:rPr>
          <w:rFonts w:ascii="Proxima Nova Rg" w:hAnsi="Proxima Nova Rg"/>
          <w:color w:val="000000"/>
          <w:sz w:val="20"/>
          <w:szCs w:val="20"/>
          <w:lang w:val="en-GB" w:eastAsia="en-GB"/>
        </w:rPr>
        <w:t>result,</w:t>
      </w:r>
      <w:r w:rsidRPr="006E6C6D">
        <w:rPr>
          <w:rFonts w:ascii="Proxima Nova Rg" w:hAnsi="Proxima Nova Rg"/>
          <w:color w:val="000000"/>
          <w:sz w:val="20"/>
          <w:szCs w:val="20"/>
          <w:lang w:val="en-GB" w:eastAsia="en-GB"/>
        </w:rPr>
        <w:t xml:space="preserve"> the related activities have been de-prioritized in the DFA controlled area. In the IRG area implementation </w:t>
      </w:r>
      <w:r w:rsidRPr="0003470A">
        <w:rPr>
          <w:rFonts w:ascii="Proxima Nova Rg" w:hAnsi="Proxima Nova Rg"/>
          <w:color w:val="000000"/>
          <w:sz w:val="20"/>
          <w:szCs w:val="20"/>
          <w:lang w:val="en-GB" w:eastAsia="en-GB"/>
        </w:rPr>
        <w:t>was only able to start at the end of the reporting period.</w:t>
      </w:r>
    </w:p>
    <w:p w14:paraId="4B4EF4F3" w14:textId="067221C2" w:rsidR="00CD4FEB" w:rsidRPr="001E3D05" w:rsidRDefault="00CD4FEB" w:rsidP="009C5B87">
      <w:pPr>
        <w:spacing w:after="0" w:line="257" w:lineRule="auto"/>
        <w:ind w:right="-23"/>
        <w:jc w:val="both"/>
        <w:rPr>
          <w:rFonts w:ascii="Proxima Nova Rg" w:eastAsia="Times New Roman" w:hAnsi="Proxima Nova Rg" w:cs="Times New Roman"/>
          <w:color w:val="000000"/>
          <w:sz w:val="20"/>
          <w:szCs w:val="20"/>
          <w:lang w:val="en-GB" w:eastAsia="en-GB"/>
        </w:rPr>
      </w:pPr>
    </w:p>
    <w:p w14:paraId="3EF6C4AE" w14:textId="77777777" w:rsidR="00AF7F19" w:rsidRPr="001E3D05" w:rsidRDefault="00AF7F19" w:rsidP="009C5B87">
      <w:pPr>
        <w:spacing w:after="0" w:line="257" w:lineRule="auto"/>
        <w:ind w:right="-23"/>
        <w:jc w:val="both"/>
        <w:rPr>
          <w:rFonts w:ascii="Proxima Nova Rg" w:eastAsia="Times New Roman" w:hAnsi="Proxima Nova Rg" w:cs="Times New Roman"/>
          <w:color w:val="000000"/>
          <w:sz w:val="20"/>
          <w:szCs w:val="20"/>
          <w:lang w:val="en-GB" w:eastAsia="en-GB"/>
        </w:rPr>
      </w:pPr>
    </w:p>
    <w:p w14:paraId="678EFB18" w14:textId="38FFBC27" w:rsidR="00CD4FEB" w:rsidRPr="001E3D05" w:rsidRDefault="00CD4FEB" w:rsidP="009C5B87">
      <w:pPr>
        <w:spacing w:after="0" w:line="257" w:lineRule="auto"/>
        <w:ind w:right="-23"/>
        <w:jc w:val="both"/>
        <w:rPr>
          <w:rFonts w:ascii="Proxima Nova Rg" w:eastAsia="Times New Roman" w:hAnsi="Proxima Nova Rg" w:cs="Times New Roman"/>
          <w:color w:val="000000"/>
          <w:sz w:val="20"/>
          <w:szCs w:val="20"/>
          <w:lang w:val="en-GB" w:eastAsia="en-GB"/>
        </w:rPr>
      </w:pPr>
      <w:r w:rsidRPr="001E3D05">
        <w:rPr>
          <w:rFonts w:ascii="Proxima Nova Rg" w:eastAsia="Times New Roman" w:hAnsi="Proxima Nova Rg" w:cs="Times New Roman"/>
          <w:b/>
          <w:bCs/>
          <w:color w:val="000000"/>
          <w:sz w:val="20"/>
          <w:szCs w:val="20"/>
          <w:lang w:val="en-GB" w:eastAsia="en-GB"/>
        </w:rPr>
        <w:t>Output 1.2: Improved capacities of public service providers for scaling up the outreach to the most vulnerable</w:t>
      </w:r>
    </w:p>
    <w:p w14:paraId="0A595FF0" w14:textId="350013BB" w:rsidR="008C51CC" w:rsidRPr="001E3D05" w:rsidRDefault="008C51CC" w:rsidP="009C5B87">
      <w:pPr>
        <w:spacing w:after="0" w:line="257" w:lineRule="auto"/>
        <w:ind w:right="-23"/>
        <w:jc w:val="both"/>
        <w:rPr>
          <w:rFonts w:ascii="Proxima Nova Rg" w:eastAsia="Times New Roman" w:hAnsi="Proxima Nova Rg" w:cs="Times New Roman"/>
          <w:sz w:val="20"/>
          <w:szCs w:val="20"/>
          <w:lang w:val="en-GB" w:eastAsia="en-GB"/>
        </w:rPr>
      </w:pPr>
    </w:p>
    <w:tbl>
      <w:tblPr>
        <w:tblStyle w:val="TableGrid5"/>
        <w:tblW w:w="9072" w:type="dxa"/>
        <w:tblInd w:w="-5" w:type="dxa"/>
        <w:tblLayout w:type="fixed"/>
        <w:tblLook w:val="04A0" w:firstRow="1" w:lastRow="0" w:firstColumn="1" w:lastColumn="0" w:noHBand="0" w:noVBand="1"/>
      </w:tblPr>
      <w:tblGrid>
        <w:gridCol w:w="2970"/>
        <w:gridCol w:w="1444"/>
        <w:gridCol w:w="3241"/>
        <w:gridCol w:w="1417"/>
      </w:tblGrid>
      <w:tr w:rsidR="00A57CA4" w:rsidRPr="001E3D05" w14:paraId="0C85E9DE" w14:textId="77777777" w:rsidTr="00932495">
        <w:trPr>
          <w:trHeight w:val="300"/>
        </w:trPr>
        <w:tc>
          <w:tcPr>
            <w:tcW w:w="2970" w:type="dxa"/>
            <w:shd w:val="clear" w:color="auto" w:fill="081D58"/>
          </w:tcPr>
          <w:p w14:paraId="7BD1E19D" w14:textId="77777777" w:rsidR="00A57CA4" w:rsidRPr="001E3D05" w:rsidRDefault="3A582AD7" w:rsidP="009C5B87">
            <w:pPr>
              <w:ind w:right="-23"/>
              <w:rPr>
                <w:rFonts w:ascii="Proxima Nova Rg" w:eastAsia="Proxima nova" w:hAnsi="Proxima Nova Rg" w:cs="Proxima nova"/>
                <w:b/>
                <w:bCs/>
                <w:lang w:val="en-GB"/>
              </w:rPr>
            </w:pPr>
            <w:bookmarkStart w:id="29" w:name="_Hlk63792370"/>
            <w:bookmarkEnd w:id="14"/>
            <w:r w:rsidRPr="001E3D05">
              <w:rPr>
                <w:rFonts w:ascii="Proxima Nova Rg" w:eastAsia="Proxima nova" w:hAnsi="Proxima Nova Rg" w:cs="Proxima nova"/>
                <w:b/>
                <w:bCs/>
                <w:lang w:val="en-GB"/>
              </w:rPr>
              <w:t xml:space="preserve">Indicators </w:t>
            </w:r>
          </w:p>
        </w:tc>
        <w:tc>
          <w:tcPr>
            <w:tcW w:w="1444" w:type="dxa"/>
            <w:shd w:val="clear" w:color="auto" w:fill="081D58"/>
          </w:tcPr>
          <w:p w14:paraId="3DC93D45" w14:textId="2D4B46B7" w:rsidR="00A57CA4" w:rsidRPr="001E3D05" w:rsidRDefault="3A582AD7" w:rsidP="009C5B87">
            <w:pPr>
              <w:ind w:right="-23"/>
              <w:rPr>
                <w:rFonts w:ascii="Proxima Nova Rg" w:eastAsia="Proxima nova" w:hAnsi="Proxima Nova Rg" w:cs="Proxima nova"/>
                <w:b/>
                <w:bCs/>
                <w:lang w:val="en-GB"/>
              </w:rPr>
            </w:pPr>
            <w:r w:rsidRPr="001E3D05">
              <w:rPr>
                <w:rFonts w:ascii="Proxima Nova Rg" w:eastAsia="Proxima nova" w:hAnsi="Proxima Nova Rg" w:cs="Proxima nova"/>
                <w:b/>
                <w:bCs/>
                <w:lang w:val="en-GB"/>
              </w:rPr>
              <w:t xml:space="preserve">Year </w:t>
            </w:r>
            <w:r w:rsidR="54D8FAE8" w:rsidRPr="001E3D05">
              <w:rPr>
                <w:rFonts w:ascii="Proxima Nova Rg" w:eastAsia="Proxima nova" w:hAnsi="Proxima Nova Rg" w:cs="Proxima nova"/>
                <w:b/>
                <w:bCs/>
                <w:lang w:val="en-GB"/>
              </w:rPr>
              <w:t>4</w:t>
            </w:r>
            <w:r w:rsidRPr="001E3D05">
              <w:rPr>
                <w:rFonts w:ascii="Proxima Nova Rg" w:eastAsia="Proxima nova" w:hAnsi="Proxima Nova Rg" w:cs="Proxima nova"/>
                <w:b/>
                <w:bCs/>
                <w:lang w:val="en-GB"/>
              </w:rPr>
              <w:t xml:space="preserve"> targets</w:t>
            </w:r>
          </w:p>
        </w:tc>
        <w:tc>
          <w:tcPr>
            <w:tcW w:w="3241" w:type="dxa"/>
            <w:shd w:val="clear" w:color="auto" w:fill="081D58"/>
          </w:tcPr>
          <w:p w14:paraId="6C405602" w14:textId="77777777" w:rsidR="00A57CA4" w:rsidRPr="001E3D05" w:rsidRDefault="3A582AD7" w:rsidP="009C5B87">
            <w:pPr>
              <w:ind w:right="-23"/>
              <w:rPr>
                <w:rFonts w:ascii="Proxima Nova Rg" w:eastAsia="Proxima nova" w:hAnsi="Proxima Nova Rg" w:cs="Proxima nova"/>
                <w:b/>
                <w:bCs/>
                <w:lang w:val="en-GB"/>
              </w:rPr>
            </w:pPr>
            <w:r w:rsidRPr="001E3D05">
              <w:rPr>
                <w:rFonts w:ascii="Proxima Nova Rg" w:eastAsia="Proxima nova" w:hAnsi="Proxima Nova Rg" w:cs="Proxima nova"/>
                <w:b/>
                <w:bCs/>
                <w:lang w:val="en-GB"/>
              </w:rPr>
              <w:t xml:space="preserve">Summary of achievements </w:t>
            </w:r>
          </w:p>
        </w:tc>
        <w:tc>
          <w:tcPr>
            <w:tcW w:w="1417" w:type="dxa"/>
            <w:shd w:val="clear" w:color="auto" w:fill="081D58"/>
          </w:tcPr>
          <w:p w14:paraId="7B3071AD" w14:textId="77777777" w:rsidR="00A57CA4" w:rsidRPr="001E3D05" w:rsidRDefault="3A582AD7" w:rsidP="009C5B87">
            <w:pPr>
              <w:ind w:right="-23"/>
              <w:rPr>
                <w:rFonts w:ascii="Proxima Nova Rg" w:eastAsia="Proxima nova" w:hAnsi="Proxima Nova Rg" w:cs="Proxima nova"/>
                <w:b/>
                <w:bCs/>
                <w:lang w:val="en-GB"/>
              </w:rPr>
            </w:pPr>
            <w:r w:rsidRPr="001E3D05">
              <w:rPr>
                <w:rFonts w:ascii="Proxima Nova Rg" w:eastAsia="Proxima nova" w:hAnsi="Proxima Nova Rg" w:cs="Proxima nova"/>
                <w:b/>
                <w:bCs/>
                <w:lang w:val="en-GB"/>
              </w:rPr>
              <w:t xml:space="preserve">Status </w:t>
            </w:r>
          </w:p>
        </w:tc>
      </w:tr>
      <w:tr w:rsidR="00A57CA4" w:rsidRPr="001E3D05" w14:paraId="7A728C3C" w14:textId="77777777" w:rsidTr="5D06B39B">
        <w:trPr>
          <w:trHeight w:val="300"/>
        </w:trPr>
        <w:tc>
          <w:tcPr>
            <w:tcW w:w="2970" w:type="dxa"/>
          </w:tcPr>
          <w:p w14:paraId="0869B268" w14:textId="4DB10D60" w:rsidR="00A57CA4" w:rsidRPr="001E3D05" w:rsidRDefault="3A582AD7" w:rsidP="009C5B87">
            <w:pPr>
              <w:ind w:right="-23"/>
              <w:rPr>
                <w:rFonts w:ascii="Proxima Nova Rg" w:eastAsia="Proxima nova" w:hAnsi="Proxima Nova Rg" w:cs="Proxima nova"/>
                <w:color w:val="000000"/>
                <w:lang w:val="en-GB"/>
              </w:rPr>
            </w:pPr>
            <w:r w:rsidRPr="001E3D05">
              <w:rPr>
                <w:rFonts w:ascii="Proxima Nova Rg" w:eastAsia="Proxima nova" w:hAnsi="Proxima Nova Rg" w:cs="Proxima nova"/>
                <w:b/>
                <w:bCs/>
                <w:color w:val="000000" w:themeColor="text1"/>
                <w:lang w:val="en-GB"/>
              </w:rPr>
              <w:t>Indicator 1.2.1</w:t>
            </w:r>
            <w:r w:rsidRPr="001E3D05">
              <w:rPr>
                <w:rFonts w:ascii="Proxima Nova Rg" w:eastAsia="Proxima nova" w:hAnsi="Proxima Nova Rg" w:cs="Proxima nova"/>
                <w:color w:val="000000" w:themeColor="text1"/>
                <w:lang w:val="en-GB"/>
              </w:rPr>
              <w:t xml:space="preserve"> Percentage of women in representative structure</w:t>
            </w:r>
            <w:r w:rsidR="2F4D8020" w:rsidRPr="001E3D05">
              <w:rPr>
                <w:rFonts w:ascii="Proxima Nova Rg" w:eastAsia="Proxima nova" w:hAnsi="Proxima Nova Rg" w:cs="Proxima nova"/>
                <w:color w:val="000000" w:themeColor="text1"/>
                <w:lang w:val="en-GB"/>
              </w:rPr>
              <w:t>s</w:t>
            </w:r>
            <w:r w:rsidRPr="001E3D05">
              <w:rPr>
                <w:rFonts w:ascii="Proxima Nova Rg" w:eastAsia="Proxima nova" w:hAnsi="Proxima Nova Rg" w:cs="Proxima nova"/>
                <w:color w:val="000000" w:themeColor="text1"/>
                <w:lang w:val="en-GB"/>
              </w:rPr>
              <w:t xml:space="preserve"> as part of SIERY intervention (Community Structures, District Recovery Platforms).</w:t>
            </w:r>
          </w:p>
          <w:p w14:paraId="59EE0191" w14:textId="77777777" w:rsidR="00A57CA4" w:rsidRPr="001E3D05" w:rsidRDefault="3A582AD7" w:rsidP="009C5B87">
            <w:pPr>
              <w:ind w:right="-23"/>
              <w:rPr>
                <w:rFonts w:ascii="Proxima Nova Rg" w:eastAsia="Proxima nova" w:hAnsi="Proxima Nova Rg" w:cs="Proxima nova"/>
                <w:b/>
                <w:bCs/>
                <w:lang w:val="en-GB"/>
              </w:rPr>
            </w:pPr>
            <w:r w:rsidRPr="001E3D05">
              <w:rPr>
                <w:rFonts w:ascii="Proxima Nova Rg" w:eastAsia="Proxima nova" w:hAnsi="Proxima Nova Rg" w:cs="Proxima nova"/>
                <w:b/>
                <w:bCs/>
                <w:color w:val="000000" w:themeColor="text1"/>
                <w:lang w:val="en-GB"/>
              </w:rPr>
              <w:t>Baseline:</w:t>
            </w:r>
            <w:r w:rsidRPr="001E3D05">
              <w:rPr>
                <w:rFonts w:ascii="Proxima Nova Rg" w:eastAsia="Proxima nova" w:hAnsi="Proxima Nova Rg" w:cs="Proxima nova"/>
                <w:color w:val="000000" w:themeColor="text1"/>
                <w:lang w:val="en-GB"/>
              </w:rPr>
              <w:t xml:space="preserve"> </w:t>
            </w:r>
            <w:r w:rsidRPr="001E3D05">
              <w:rPr>
                <w:rFonts w:ascii="Proxima Nova Rg" w:eastAsia="Proxima nova" w:hAnsi="Proxima Nova Rg" w:cs="Proxima nova"/>
                <w:lang w:val="en-GB" w:eastAsia="en-GB"/>
              </w:rPr>
              <w:t>0% (2019)</w:t>
            </w:r>
          </w:p>
        </w:tc>
        <w:tc>
          <w:tcPr>
            <w:tcW w:w="1444" w:type="dxa"/>
          </w:tcPr>
          <w:p w14:paraId="1ABF03F3" w14:textId="6D61E290" w:rsidR="00A57CA4" w:rsidRPr="001E3D05" w:rsidRDefault="7B9F7DA1"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2</w:t>
            </w:r>
            <w:r w:rsidR="3A582AD7" w:rsidRPr="001E3D05">
              <w:rPr>
                <w:rFonts w:ascii="Proxima Nova Rg" w:eastAsia="Proxima nova" w:hAnsi="Proxima Nova Rg" w:cs="Proxima nova"/>
                <w:lang w:val="en-GB"/>
              </w:rPr>
              <w:t>0%</w:t>
            </w:r>
          </w:p>
        </w:tc>
        <w:tc>
          <w:tcPr>
            <w:tcW w:w="3241" w:type="dxa"/>
          </w:tcPr>
          <w:p w14:paraId="2D0746D0" w14:textId="36F17983"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 xml:space="preserve">28% </w:t>
            </w:r>
            <w:r w:rsidR="41E02637" w:rsidRPr="001E3D05">
              <w:rPr>
                <w:rFonts w:ascii="Proxima Nova Rg" w:eastAsia="Proxima nova" w:hAnsi="Proxima Nova Rg" w:cs="Proxima nova"/>
                <w:lang w:val="en-GB"/>
              </w:rPr>
              <w:t xml:space="preserve">of </w:t>
            </w:r>
            <w:r w:rsidR="75667B6D" w:rsidRPr="001E3D05">
              <w:rPr>
                <w:rFonts w:ascii="Proxima Nova Rg" w:eastAsia="Proxima nova" w:hAnsi="Proxima Nova Rg" w:cs="Proxima nova"/>
                <w:lang w:val="en-GB"/>
              </w:rPr>
              <w:t>members</w:t>
            </w:r>
            <w:r w:rsidRPr="001E3D05">
              <w:rPr>
                <w:rFonts w:ascii="Proxima Nova Rg" w:eastAsia="Proxima nova" w:hAnsi="Proxima Nova Rg" w:cs="Proxima nova"/>
                <w:lang w:val="en-GB"/>
              </w:rPr>
              <w:t xml:space="preserve"> in Community Structures across nine governorates</w:t>
            </w:r>
            <w:r w:rsidR="2D64CA33" w:rsidRPr="001E3D05">
              <w:rPr>
                <w:rFonts w:ascii="Proxima Nova Rg" w:eastAsia="Proxima nova" w:hAnsi="Proxima Nova Rg" w:cs="Proxima nova"/>
                <w:lang w:val="en-GB"/>
              </w:rPr>
              <w:t xml:space="preserve"> are women</w:t>
            </w:r>
            <w:r w:rsidR="0EA4B2FB" w:rsidRPr="001E3D05">
              <w:rPr>
                <w:rFonts w:ascii="Proxima Nova Rg" w:eastAsia="Proxima nova" w:hAnsi="Proxima Nova Rg" w:cs="Proxima nova"/>
                <w:lang w:val="en-GB"/>
              </w:rPr>
              <w:t>.</w:t>
            </w:r>
            <w:r w:rsidRPr="001E3D05">
              <w:rPr>
                <w:rFonts w:ascii="Proxima Nova Rg" w:eastAsia="Proxima nova" w:hAnsi="Proxima Nova Rg" w:cs="Proxima nova"/>
                <w:lang w:val="en-GB"/>
              </w:rPr>
              <w:t xml:space="preserve"> </w:t>
            </w:r>
          </w:p>
          <w:p w14:paraId="0B34629F" w14:textId="15BA27EB" w:rsidR="00A57CA4" w:rsidRPr="001E3D05" w:rsidRDefault="00A57CA4" w:rsidP="009C5B87">
            <w:pPr>
              <w:ind w:right="-23"/>
              <w:rPr>
                <w:rFonts w:ascii="Proxima Nova Rg" w:eastAsia="Proxima nova" w:hAnsi="Proxima Nova Rg" w:cs="Proxima nova"/>
                <w:lang w:val="en-GB"/>
              </w:rPr>
            </w:pPr>
          </w:p>
        </w:tc>
        <w:tc>
          <w:tcPr>
            <w:tcW w:w="1417" w:type="dxa"/>
          </w:tcPr>
          <w:p w14:paraId="73B8250E" w14:textId="77777777"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Surpassed </w:t>
            </w:r>
          </w:p>
        </w:tc>
      </w:tr>
      <w:tr w:rsidR="00A57CA4" w:rsidRPr="001E3D05" w14:paraId="615C40FC" w14:textId="77777777" w:rsidTr="5D06B39B">
        <w:trPr>
          <w:trHeight w:val="300"/>
        </w:trPr>
        <w:tc>
          <w:tcPr>
            <w:tcW w:w="2970" w:type="dxa"/>
            <w:vAlign w:val="center"/>
          </w:tcPr>
          <w:p w14:paraId="177AC745" w14:textId="6AB80043" w:rsidR="00A57CA4" w:rsidRPr="001E3D05" w:rsidRDefault="3A582AD7" w:rsidP="009C5B87">
            <w:pPr>
              <w:ind w:right="-23"/>
              <w:rPr>
                <w:rFonts w:ascii="Proxima Nova Rg" w:eastAsia="Proxima nova" w:hAnsi="Proxima Nova Rg" w:cs="Proxima nova"/>
                <w:color w:val="000000"/>
                <w:lang w:val="en-GB"/>
              </w:rPr>
            </w:pPr>
            <w:r w:rsidRPr="001E3D05">
              <w:rPr>
                <w:rFonts w:ascii="Proxima Nova Rg" w:eastAsia="Proxima nova" w:hAnsi="Proxima Nova Rg" w:cs="Proxima nova"/>
                <w:b/>
                <w:bCs/>
                <w:color w:val="000000" w:themeColor="text1"/>
                <w:lang w:val="en-GB"/>
              </w:rPr>
              <w:t>Indicator 1.2.2</w:t>
            </w:r>
            <w:r w:rsidRPr="001E3D05">
              <w:rPr>
                <w:rFonts w:ascii="Proxima Nova Rg" w:eastAsia="Proxima nova" w:hAnsi="Proxima Nova Rg" w:cs="Proxima nova"/>
                <w:color w:val="000000" w:themeColor="text1"/>
                <w:lang w:val="en-GB"/>
              </w:rPr>
              <w:t xml:space="preserve"> Number of gender-responsive recovery plans (a) for service delivery (district), (b) for </w:t>
            </w:r>
            <w:r w:rsidR="41E02637" w:rsidRPr="001E3D05">
              <w:rPr>
                <w:rFonts w:ascii="Proxima Nova Rg" w:eastAsia="Proxima nova" w:hAnsi="Proxima Nova Rg" w:cs="Proxima nova"/>
                <w:color w:val="000000" w:themeColor="text1"/>
                <w:lang w:val="en-GB"/>
              </w:rPr>
              <w:t xml:space="preserve">the </w:t>
            </w:r>
            <w:r w:rsidRPr="001E3D05">
              <w:rPr>
                <w:rFonts w:ascii="Proxima Nova Rg" w:eastAsia="Proxima nova" w:hAnsi="Proxima Nova Rg" w:cs="Proxima nova"/>
                <w:color w:val="000000" w:themeColor="text1"/>
                <w:lang w:val="en-GB"/>
              </w:rPr>
              <w:t xml:space="preserve">local economy (governorate) [developed/implemented] with support of the EU-funded intervention. </w:t>
            </w:r>
          </w:p>
          <w:p w14:paraId="5C3B6414" w14:textId="77777777" w:rsidR="00A57CA4" w:rsidRPr="001E3D05" w:rsidRDefault="3A582AD7" w:rsidP="009C5B87">
            <w:pPr>
              <w:ind w:right="-23"/>
              <w:rPr>
                <w:rFonts w:ascii="Proxima Nova Rg" w:eastAsia="Proxima nova" w:hAnsi="Proxima Nova Rg" w:cs="Proxima nova"/>
                <w:b/>
                <w:bCs/>
                <w:lang w:val="en-GB"/>
              </w:rPr>
            </w:pPr>
            <w:r w:rsidRPr="001E3D05">
              <w:rPr>
                <w:rFonts w:ascii="Proxima Nova Rg" w:eastAsia="Proxima nova" w:hAnsi="Proxima Nova Rg" w:cs="Proxima nova"/>
                <w:b/>
                <w:bCs/>
                <w:color w:val="000000" w:themeColor="text1"/>
                <w:lang w:val="en-GB"/>
              </w:rPr>
              <w:t>Baseline:</w:t>
            </w:r>
            <w:r w:rsidRPr="001E3D05">
              <w:rPr>
                <w:rFonts w:ascii="Proxima Nova Rg" w:eastAsia="Proxima nova" w:hAnsi="Proxima Nova Rg" w:cs="Proxima nova"/>
                <w:color w:val="000000" w:themeColor="text1"/>
                <w:lang w:val="en-GB"/>
              </w:rPr>
              <w:t xml:space="preserve"> </w:t>
            </w:r>
            <w:r w:rsidRPr="001E3D05">
              <w:rPr>
                <w:rFonts w:ascii="Proxima Nova Rg" w:eastAsia="Proxima nova" w:hAnsi="Proxima Nova Rg" w:cs="Proxima nova"/>
                <w:lang w:val="en-GB"/>
              </w:rPr>
              <w:t>a) 0: b) 0 (2019)</w:t>
            </w:r>
          </w:p>
        </w:tc>
        <w:tc>
          <w:tcPr>
            <w:tcW w:w="1444" w:type="dxa"/>
          </w:tcPr>
          <w:p w14:paraId="6D7B2E14" w14:textId="12EFD55F"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a) </w:t>
            </w:r>
            <w:r w:rsidR="7B9F7DA1" w:rsidRPr="001E3D05">
              <w:rPr>
                <w:rFonts w:ascii="Proxima Nova Rg" w:eastAsia="Proxima nova" w:hAnsi="Proxima Nova Rg" w:cs="Proxima nova"/>
                <w:lang w:val="en-GB"/>
              </w:rPr>
              <w:t>10</w:t>
            </w:r>
            <w:r w:rsidRPr="001E3D05">
              <w:rPr>
                <w:rFonts w:ascii="Proxima Nova Rg" w:eastAsia="Proxima nova" w:hAnsi="Proxima Nova Rg" w:cs="Proxima nova"/>
                <w:lang w:val="en-GB"/>
              </w:rPr>
              <w:t xml:space="preserve">0  </w:t>
            </w:r>
          </w:p>
          <w:p w14:paraId="29A394CD" w14:textId="55C39B0D"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b) </w:t>
            </w:r>
            <w:r w:rsidR="7B9F7DA1" w:rsidRPr="001E3D05">
              <w:rPr>
                <w:rFonts w:ascii="Proxima Nova Rg" w:eastAsia="Proxima nova" w:hAnsi="Proxima Nova Rg" w:cs="Proxima nova"/>
                <w:lang w:val="en-GB"/>
              </w:rPr>
              <w:t>10</w:t>
            </w:r>
          </w:p>
        </w:tc>
        <w:tc>
          <w:tcPr>
            <w:tcW w:w="3241" w:type="dxa"/>
          </w:tcPr>
          <w:p w14:paraId="039046BB" w14:textId="761EE0C6"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a) </w:t>
            </w:r>
            <w:r w:rsidR="008A1DB1" w:rsidRPr="001E3D05">
              <w:rPr>
                <w:rFonts w:ascii="Proxima Nova Rg" w:eastAsia="Proxima nova" w:hAnsi="Proxima Nova Rg" w:cs="Proxima nova"/>
                <w:b/>
                <w:bCs/>
                <w:lang w:val="en-GB"/>
              </w:rPr>
              <w:t>134</w:t>
            </w:r>
            <w:r w:rsidR="008A1DB1" w:rsidRPr="001E3D05">
              <w:rPr>
                <w:rFonts w:ascii="Proxima Nova Rg" w:eastAsia="Proxima nova" w:hAnsi="Proxima Nova Rg" w:cs="Proxima nova"/>
                <w:lang w:val="en-GB"/>
              </w:rPr>
              <w:t xml:space="preserve"> </w:t>
            </w:r>
            <w:r w:rsidRPr="001E3D05">
              <w:rPr>
                <w:rFonts w:ascii="Proxima Nova Rg" w:eastAsia="Proxima nova" w:hAnsi="Proxima Nova Rg" w:cs="Proxima nova"/>
                <w:lang w:val="en-GB"/>
              </w:rPr>
              <w:t xml:space="preserve">gender-responsive recovery plans for district service delivery implemented across nine governorates. </w:t>
            </w:r>
          </w:p>
          <w:p w14:paraId="50F627A2" w14:textId="6F56934B"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b) </w:t>
            </w:r>
            <w:r w:rsidR="29E22544" w:rsidRPr="001E3D05">
              <w:rPr>
                <w:rFonts w:ascii="Proxima Nova Rg" w:eastAsia="Proxima nova" w:hAnsi="Proxima Nova Rg" w:cs="Proxima nova"/>
                <w:b/>
                <w:bCs/>
                <w:lang w:val="en-GB"/>
              </w:rPr>
              <w:t>Six (6)</w:t>
            </w:r>
            <w:r w:rsidR="29E22544" w:rsidRPr="001E3D05">
              <w:rPr>
                <w:rFonts w:ascii="Proxima Nova Rg" w:eastAsia="Proxima nova" w:hAnsi="Proxima Nova Rg" w:cs="Proxima nova"/>
                <w:lang w:val="en-GB"/>
              </w:rPr>
              <w:t xml:space="preserve"> g</w:t>
            </w:r>
            <w:r w:rsidRPr="001E3D05">
              <w:rPr>
                <w:rFonts w:ascii="Proxima Nova Rg" w:eastAsia="Proxima nova" w:hAnsi="Proxima Nova Rg" w:cs="Proxima nova"/>
                <w:lang w:val="en-GB"/>
              </w:rPr>
              <w:t xml:space="preserve">ender-responsive recovery plans for </w:t>
            </w:r>
            <w:r w:rsidR="41E02637" w:rsidRPr="001E3D05">
              <w:rPr>
                <w:rFonts w:ascii="Proxima Nova Rg" w:eastAsia="Proxima nova" w:hAnsi="Proxima Nova Rg" w:cs="Proxima nova"/>
                <w:lang w:val="en-GB"/>
              </w:rPr>
              <w:t>the governorate's</w:t>
            </w:r>
            <w:r w:rsidRPr="001E3D05">
              <w:rPr>
                <w:rFonts w:ascii="Proxima Nova Rg" w:eastAsia="Proxima nova" w:hAnsi="Proxima Nova Rg" w:cs="Proxima nova"/>
                <w:lang w:val="en-GB"/>
              </w:rPr>
              <w:t xml:space="preserve"> local economy </w:t>
            </w:r>
            <w:r w:rsidR="3BC30F69" w:rsidRPr="001E3D05">
              <w:rPr>
                <w:rFonts w:ascii="Proxima Nova Rg" w:eastAsia="Proxima nova" w:hAnsi="Proxima Nova Rg" w:cs="Proxima nova"/>
                <w:lang w:val="en-GB"/>
              </w:rPr>
              <w:t xml:space="preserve">are completed. </w:t>
            </w:r>
          </w:p>
        </w:tc>
        <w:tc>
          <w:tcPr>
            <w:tcW w:w="1417" w:type="dxa"/>
          </w:tcPr>
          <w:p w14:paraId="0E5B586F" w14:textId="440A591B" w:rsidR="00A57CA4" w:rsidRPr="001E3D05" w:rsidRDefault="008A1DB1"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Achieved </w:t>
            </w:r>
            <w:r w:rsidR="3A582AD7" w:rsidRPr="001E3D05">
              <w:rPr>
                <w:rFonts w:ascii="Proxima Nova Rg" w:eastAsia="Proxima nova" w:hAnsi="Proxima Nova Rg" w:cs="Proxima nova"/>
                <w:lang w:val="en-GB"/>
              </w:rPr>
              <w:t xml:space="preserve"> </w:t>
            </w:r>
          </w:p>
        </w:tc>
      </w:tr>
      <w:tr w:rsidR="00A57CA4" w:rsidRPr="001E3D05" w14:paraId="3814C8F0" w14:textId="77777777" w:rsidTr="5D06B39B">
        <w:trPr>
          <w:trHeight w:val="2138"/>
        </w:trPr>
        <w:tc>
          <w:tcPr>
            <w:tcW w:w="2970" w:type="dxa"/>
          </w:tcPr>
          <w:p w14:paraId="2B35F943" w14:textId="77A3E2F2" w:rsidR="00A57CA4" w:rsidRPr="001E3D05" w:rsidRDefault="3A582AD7" w:rsidP="009C5B87">
            <w:pPr>
              <w:ind w:right="-23"/>
              <w:rPr>
                <w:rFonts w:ascii="Proxima Nova Rg" w:eastAsia="Proxima nova" w:hAnsi="Proxima Nova Rg" w:cs="Proxima nova"/>
                <w:color w:val="000000"/>
                <w:lang w:val="en-GB"/>
              </w:rPr>
            </w:pPr>
            <w:r w:rsidRPr="001E3D05">
              <w:rPr>
                <w:rFonts w:ascii="Proxima Nova Rg" w:eastAsia="Proxima nova" w:hAnsi="Proxima Nova Rg" w:cs="Proxima nova"/>
                <w:b/>
                <w:bCs/>
                <w:color w:val="000000" w:themeColor="text1"/>
                <w:lang w:val="en-GB"/>
              </w:rPr>
              <w:t>Indicator 1.2.3</w:t>
            </w:r>
            <w:r w:rsidRPr="001E3D05">
              <w:rPr>
                <w:rFonts w:ascii="Proxima Nova Rg" w:eastAsia="Proxima nova" w:hAnsi="Proxima Nova Rg" w:cs="Proxima nova"/>
                <w:color w:val="000000" w:themeColor="text1"/>
                <w:lang w:val="en-GB"/>
              </w:rPr>
              <w:t xml:space="preserve"> Number of local authorities’ representatives trained</w:t>
            </w:r>
            <w:r w:rsidR="489B2116" w:rsidRPr="001E3D05">
              <w:rPr>
                <w:rFonts w:ascii="Proxima Nova Rg" w:eastAsia="Proxima nova" w:hAnsi="Proxima Nova Rg" w:cs="Proxima nova"/>
                <w:color w:val="000000" w:themeColor="text1"/>
                <w:lang w:val="en-GB"/>
              </w:rPr>
              <w:t xml:space="preserve"> in</w:t>
            </w:r>
            <w:r w:rsidRPr="001E3D05">
              <w:rPr>
                <w:rFonts w:ascii="Proxima Nova Rg" w:eastAsia="Proxima nova" w:hAnsi="Proxima Nova Rg" w:cs="Proxima nova"/>
                <w:color w:val="000000" w:themeColor="text1"/>
                <w:lang w:val="en-GB"/>
              </w:rPr>
              <w:t xml:space="preserve"> locally relevant topics with support of the EU-funded intervention (disaggregated by sex). </w:t>
            </w:r>
          </w:p>
          <w:p w14:paraId="50A84087" w14:textId="77777777" w:rsidR="00A57CA4" w:rsidRPr="001E3D05" w:rsidRDefault="3A582AD7" w:rsidP="009C5B87">
            <w:pPr>
              <w:ind w:right="-23"/>
              <w:rPr>
                <w:rFonts w:ascii="Proxima Nova Rg" w:eastAsia="Proxima nova" w:hAnsi="Proxima Nova Rg" w:cs="Proxima nova"/>
                <w:b/>
                <w:bCs/>
                <w:lang w:val="en-GB"/>
              </w:rPr>
            </w:pPr>
            <w:r w:rsidRPr="001E3D05">
              <w:rPr>
                <w:rFonts w:ascii="Proxima Nova Rg" w:eastAsia="Proxima nova" w:hAnsi="Proxima Nova Rg" w:cs="Proxima nova"/>
                <w:b/>
                <w:bCs/>
                <w:color w:val="000000" w:themeColor="text1"/>
                <w:lang w:val="en-GB"/>
              </w:rPr>
              <w:t>Baseline:</w:t>
            </w:r>
            <w:r w:rsidRPr="001E3D05">
              <w:rPr>
                <w:rFonts w:ascii="Proxima Nova Rg" w:eastAsia="Proxima nova" w:hAnsi="Proxima Nova Rg" w:cs="Proxima nova"/>
                <w:color w:val="000000" w:themeColor="text1"/>
                <w:lang w:val="en-GB"/>
              </w:rPr>
              <w:t xml:space="preserve"> 0 (2019)</w:t>
            </w:r>
          </w:p>
        </w:tc>
        <w:tc>
          <w:tcPr>
            <w:tcW w:w="1444" w:type="dxa"/>
          </w:tcPr>
          <w:p w14:paraId="61C055EE" w14:textId="77777777"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Total: 400 local authorities </w:t>
            </w:r>
          </w:p>
          <w:p w14:paraId="2AAD71F7" w14:textId="77777777"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Women: 120 (30%)</w:t>
            </w:r>
          </w:p>
          <w:p w14:paraId="5AF9D6C9" w14:textId="1635B689"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Men: </w:t>
            </w:r>
            <w:r w:rsidR="4C6E53B5" w:rsidRPr="001E3D05">
              <w:rPr>
                <w:rFonts w:ascii="Proxima Nova Rg" w:eastAsia="Proxima nova" w:hAnsi="Proxima Nova Rg" w:cs="Proxima nova"/>
                <w:lang w:val="en-GB"/>
              </w:rPr>
              <w:t>28</w:t>
            </w:r>
            <w:r w:rsidRPr="001E3D05">
              <w:rPr>
                <w:rFonts w:ascii="Proxima Nova Rg" w:eastAsia="Proxima nova" w:hAnsi="Proxima Nova Rg" w:cs="Proxima nova"/>
                <w:lang w:val="en-GB"/>
              </w:rPr>
              <w:t>0 (70%)</w:t>
            </w:r>
          </w:p>
        </w:tc>
        <w:tc>
          <w:tcPr>
            <w:tcW w:w="3241" w:type="dxa"/>
          </w:tcPr>
          <w:p w14:paraId="3DB1D6DA" w14:textId="77777777" w:rsidR="00A57CA4" w:rsidRPr="001E3D05" w:rsidRDefault="3A582AD7" w:rsidP="009C5B87">
            <w:pPr>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Total: </w:t>
            </w:r>
            <w:r w:rsidRPr="001E3D05">
              <w:rPr>
                <w:rFonts w:ascii="Proxima Nova Rg" w:eastAsia="Proxima nova" w:hAnsi="Proxima Nova Rg" w:cs="Proxima nova"/>
                <w:b/>
                <w:bCs/>
                <w:lang w:val="en-GB"/>
              </w:rPr>
              <w:t xml:space="preserve">654 </w:t>
            </w:r>
          </w:p>
          <w:p w14:paraId="6A8C505F" w14:textId="424894D8" w:rsidR="00A57CA4" w:rsidRPr="001E3D05" w:rsidRDefault="3A582AD7" w:rsidP="009C5B87">
            <w:pPr>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Women: </w:t>
            </w:r>
            <w:r w:rsidRPr="001E3D05">
              <w:rPr>
                <w:rFonts w:ascii="Proxima Nova Rg" w:eastAsia="Proxima nova" w:hAnsi="Proxima Nova Rg" w:cs="Proxima nova"/>
                <w:b/>
                <w:bCs/>
                <w:lang w:val="en-GB"/>
              </w:rPr>
              <w:t>198</w:t>
            </w:r>
            <w:r w:rsidRPr="001E3D05">
              <w:rPr>
                <w:rFonts w:ascii="Proxima Nova Rg" w:eastAsia="Proxima nova" w:hAnsi="Proxima Nova Rg" w:cs="Proxima nova"/>
                <w:lang w:val="en-GB"/>
              </w:rPr>
              <w:t xml:space="preserve"> (30%)</w:t>
            </w:r>
          </w:p>
          <w:p w14:paraId="23F42AEC" w14:textId="4AE25B39" w:rsidR="00A57CA4" w:rsidRPr="001E3D05" w:rsidRDefault="3A582AD7" w:rsidP="009C5B87">
            <w:pPr>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Men: </w:t>
            </w:r>
            <w:r w:rsidRPr="001E3D05">
              <w:rPr>
                <w:rFonts w:ascii="Proxima Nova Rg" w:eastAsia="Proxima nova" w:hAnsi="Proxima Nova Rg" w:cs="Proxima nova"/>
                <w:b/>
                <w:bCs/>
                <w:lang w:val="en-GB"/>
              </w:rPr>
              <w:t>456</w:t>
            </w:r>
            <w:r w:rsidR="7E6FCA04" w:rsidRPr="001E3D05">
              <w:rPr>
                <w:rFonts w:ascii="Proxima Nova Rg" w:eastAsia="Proxima nova" w:hAnsi="Proxima Nova Rg" w:cs="Proxima nova"/>
                <w:b/>
                <w:bCs/>
                <w:lang w:val="en-GB"/>
              </w:rPr>
              <w:t xml:space="preserve"> </w:t>
            </w:r>
            <w:r w:rsidR="002D3C7A" w:rsidRPr="001E3D05">
              <w:rPr>
                <w:rFonts w:ascii="Proxima Nova Rg" w:eastAsia="Proxima nova" w:hAnsi="Proxima Nova Rg" w:cs="Proxima nova"/>
                <w:b/>
                <w:bCs/>
                <w:lang w:val="en-GB"/>
              </w:rPr>
              <w:t>(</w:t>
            </w:r>
            <w:r w:rsidRPr="001E3D05">
              <w:rPr>
                <w:rFonts w:ascii="Proxima Nova Rg" w:eastAsia="Proxima nova" w:hAnsi="Proxima Nova Rg" w:cs="Proxima nova"/>
                <w:lang w:val="en-GB"/>
              </w:rPr>
              <w:t>70%)</w:t>
            </w:r>
          </w:p>
          <w:p w14:paraId="2470F96E" w14:textId="1F742AA4" w:rsidR="00A57CA4" w:rsidRPr="001E3D05" w:rsidRDefault="00A57CA4" w:rsidP="009C5B87">
            <w:pPr>
              <w:ind w:right="-23"/>
              <w:rPr>
                <w:rFonts w:ascii="Proxima Nova Rg" w:eastAsia="Proxima nova" w:hAnsi="Proxima Nova Rg" w:cs="Proxima nova"/>
                <w:lang w:val="en-GB"/>
              </w:rPr>
            </w:pPr>
          </w:p>
        </w:tc>
        <w:tc>
          <w:tcPr>
            <w:tcW w:w="1417" w:type="dxa"/>
          </w:tcPr>
          <w:p w14:paraId="1D1DC435" w14:textId="77959028"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Surpassed </w:t>
            </w:r>
          </w:p>
          <w:p w14:paraId="19FCF787" w14:textId="75C33314" w:rsidR="00A57CA4" w:rsidRPr="001E3D05" w:rsidRDefault="00A57CA4" w:rsidP="009C5B87">
            <w:pPr>
              <w:ind w:right="-23"/>
              <w:rPr>
                <w:rFonts w:ascii="Proxima Nova Rg" w:eastAsia="Proxima nova" w:hAnsi="Proxima Nova Rg" w:cs="Proxima nova"/>
                <w:lang w:val="en-GB"/>
              </w:rPr>
            </w:pPr>
          </w:p>
          <w:p w14:paraId="18B0BA75" w14:textId="77777777" w:rsidR="00A57CA4" w:rsidRPr="001E3D05" w:rsidRDefault="00A57CA4" w:rsidP="009C5B87">
            <w:pPr>
              <w:ind w:right="-23"/>
              <w:rPr>
                <w:rFonts w:ascii="Proxima Nova Rg" w:eastAsia="Proxima nova" w:hAnsi="Proxima Nova Rg" w:cs="Proxima nova"/>
                <w:lang w:val="en-GB"/>
              </w:rPr>
            </w:pPr>
          </w:p>
          <w:p w14:paraId="4EEDC7C3" w14:textId="770DAFB3" w:rsidR="00A57CA4" w:rsidRPr="001E3D05" w:rsidRDefault="00A57CA4" w:rsidP="009C5B87">
            <w:pPr>
              <w:ind w:right="-23"/>
              <w:rPr>
                <w:rFonts w:ascii="Proxima Nova Rg" w:eastAsia="Proxima nova" w:hAnsi="Proxima Nova Rg" w:cs="Proxima nova"/>
                <w:lang w:val="en-GB"/>
              </w:rPr>
            </w:pPr>
          </w:p>
          <w:p w14:paraId="5D13A1FD" w14:textId="4675282A" w:rsidR="00A57CA4" w:rsidRPr="001E3D05" w:rsidRDefault="00A57CA4" w:rsidP="009C5B87">
            <w:pPr>
              <w:ind w:right="-23"/>
              <w:jc w:val="center"/>
              <w:rPr>
                <w:rFonts w:ascii="Proxima Nova Rg" w:eastAsia="Proxima nova" w:hAnsi="Proxima Nova Rg" w:cs="Proxima nova"/>
                <w:lang w:val="en-GB"/>
              </w:rPr>
            </w:pPr>
          </w:p>
          <w:p w14:paraId="553A4924" w14:textId="77777777" w:rsidR="00A57CA4" w:rsidRPr="001E3D05" w:rsidRDefault="00A57CA4" w:rsidP="009C5B87">
            <w:pPr>
              <w:ind w:right="-23"/>
              <w:rPr>
                <w:rFonts w:ascii="Proxima Nova Rg" w:eastAsia="Proxima nova" w:hAnsi="Proxima Nova Rg" w:cs="Proxima nova"/>
                <w:lang w:val="en-GB"/>
              </w:rPr>
            </w:pPr>
          </w:p>
        </w:tc>
      </w:tr>
      <w:tr w:rsidR="00A57CA4" w:rsidRPr="001E3D05" w14:paraId="54CC29D9" w14:textId="77777777" w:rsidTr="5D06B39B">
        <w:trPr>
          <w:trHeight w:val="300"/>
        </w:trPr>
        <w:tc>
          <w:tcPr>
            <w:tcW w:w="2970" w:type="dxa"/>
          </w:tcPr>
          <w:p w14:paraId="106D7762" w14:textId="77777777" w:rsidR="00A57CA4" w:rsidRPr="001E3D05" w:rsidRDefault="3A582AD7" w:rsidP="009C5B87">
            <w:pPr>
              <w:ind w:right="-23"/>
              <w:rPr>
                <w:rFonts w:ascii="Proxima Nova Rg" w:eastAsia="Proxima nova" w:hAnsi="Proxima Nova Rg" w:cs="Proxima nova"/>
                <w:color w:val="000000"/>
                <w:lang w:val="en-GB"/>
              </w:rPr>
            </w:pPr>
            <w:r w:rsidRPr="001E3D05">
              <w:rPr>
                <w:rFonts w:ascii="Proxima Nova Rg" w:eastAsia="Proxima nova" w:hAnsi="Proxima Nova Rg" w:cs="Proxima nova"/>
                <w:b/>
                <w:bCs/>
                <w:color w:val="000000" w:themeColor="text1"/>
                <w:lang w:val="en-GB"/>
              </w:rPr>
              <w:t>Indicator 1.2.4</w:t>
            </w:r>
            <w:r w:rsidRPr="001E3D05">
              <w:rPr>
                <w:rFonts w:ascii="Proxima Nova Rg" w:eastAsia="Proxima nova" w:hAnsi="Proxima Nova Rg" w:cs="Proxima nova"/>
                <w:color w:val="000000" w:themeColor="text1"/>
                <w:lang w:val="en-GB"/>
              </w:rPr>
              <w:t xml:space="preserve"> Number of district- and governorate-level </w:t>
            </w:r>
            <w:r w:rsidRPr="001E3D05">
              <w:rPr>
                <w:rFonts w:ascii="Proxima Nova Rg" w:eastAsia="Proxima nova" w:hAnsi="Proxima Nova Rg" w:cs="Proxima nova"/>
                <w:lang w:val="en-GB"/>
              </w:rPr>
              <w:t>projects</w:t>
            </w:r>
            <w:r w:rsidRPr="001E3D05">
              <w:rPr>
                <w:rFonts w:ascii="Proxima Nova Rg" w:eastAsia="Proxima nova" w:hAnsi="Proxima Nova Rg" w:cs="Proxima nova"/>
                <w:color w:val="0070C0"/>
                <w:lang w:val="en-GB"/>
              </w:rPr>
              <w:t xml:space="preserve"> </w:t>
            </w:r>
            <w:r w:rsidRPr="001E3D05">
              <w:rPr>
                <w:rFonts w:ascii="Proxima Nova Rg" w:eastAsia="Proxima nova" w:hAnsi="Proxima Nova Rg" w:cs="Proxima nova"/>
                <w:color w:val="000000" w:themeColor="text1"/>
                <w:lang w:val="en-GB"/>
              </w:rPr>
              <w:t xml:space="preserve">funded via the LR2F. </w:t>
            </w:r>
          </w:p>
          <w:p w14:paraId="5289960F" w14:textId="77777777" w:rsidR="00A57CA4" w:rsidRPr="001E3D05" w:rsidRDefault="3A582AD7" w:rsidP="009C5B87">
            <w:pPr>
              <w:ind w:right="-23"/>
              <w:rPr>
                <w:rFonts w:ascii="Proxima Nova Rg" w:eastAsia="Proxima nova" w:hAnsi="Proxima Nova Rg" w:cs="Proxima nova"/>
                <w:color w:val="000000"/>
                <w:lang w:val="en-GB"/>
              </w:rPr>
            </w:pPr>
            <w:r w:rsidRPr="001E3D05">
              <w:rPr>
                <w:rFonts w:ascii="Proxima Nova Rg" w:eastAsia="Proxima nova" w:hAnsi="Proxima Nova Rg" w:cs="Proxima nova"/>
                <w:b/>
                <w:bCs/>
                <w:color w:val="000000" w:themeColor="text1"/>
                <w:lang w:val="en-GB"/>
              </w:rPr>
              <w:t>Baseline:</w:t>
            </w:r>
            <w:r w:rsidRPr="001E3D05">
              <w:rPr>
                <w:rFonts w:ascii="Proxima Nova Rg" w:eastAsia="Proxima nova" w:hAnsi="Proxima Nova Rg" w:cs="Proxima nova"/>
                <w:color w:val="000000" w:themeColor="text1"/>
                <w:lang w:val="en-GB"/>
              </w:rPr>
              <w:t xml:space="preserve"> 0 (2019)</w:t>
            </w:r>
          </w:p>
          <w:p w14:paraId="034EA4C8" w14:textId="77777777" w:rsidR="00A57CA4" w:rsidRPr="001E3D05" w:rsidRDefault="00A57CA4" w:rsidP="009C5B87">
            <w:pPr>
              <w:ind w:right="-23"/>
              <w:rPr>
                <w:rFonts w:ascii="Proxima Nova Rg" w:eastAsia="Proxima nova" w:hAnsi="Proxima Nova Rg" w:cs="Proxima nova"/>
                <w:b/>
                <w:bCs/>
                <w:lang w:val="en-GB"/>
              </w:rPr>
            </w:pPr>
          </w:p>
        </w:tc>
        <w:tc>
          <w:tcPr>
            <w:tcW w:w="1444" w:type="dxa"/>
          </w:tcPr>
          <w:p w14:paraId="7B142C46" w14:textId="750550DB"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1</w:t>
            </w:r>
            <w:r w:rsidR="7B9F7DA1" w:rsidRPr="001E3D05">
              <w:rPr>
                <w:rFonts w:ascii="Proxima Nova Rg" w:eastAsia="Proxima nova" w:hAnsi="Proxima Nova Rg" w:cs="Proxima nova"/>
                <w:lang w:val="en-GB"/>
              </w:rPr>
              <w:t>5</w:t>
            </w:r>
            <w:r w:rsidRPr="001E3D05">
              <w:rPr>
                <w:rFonts w:ascii="Proxima Nova Rg" w:eastAsia="Proxima nova" w:hAnsi="Proxima Nova Rg" w:cs="Proxima nova"/>
                <w:lang w:val="en-GB"/>
              </w:rPr>
              <w:t>0 district- and governorate-level projects</w:t>
            </w:r>
          </w:p>
        </w:tc>
        <w:tc>
          <w:tcPr>
            <w:tcW w:w="3241" w:type="dxa"/>
          </w:tcPr>
          <w:p w14:paraId="4FF36C4C" w14:textId="440A0E27" w:rsidR="00A57CA4" w:rsidRPr="001E3D05" w:rsidRDefault="5AA7DBA9" w:rsidP="009C5B87">
            <w:pPr>
              <w:spacing w:before="0"/>
              <w:ind w:right="-23"/>
              <w:rPr>
                <w:rFonts w:ascii="Proxima Nova Rg" w:eastAsia="Proxima nova" w:hAnsi="Proxima Nova Rg" w:cs="Proxima nova"/>
                <w:color w:val="000000" w:themeColor="text1"/>
                <w:lang w:val="en-GB"/>
              </w:rPr>
            </w:pPr>
            <w:r w:rsidRPr="001E3D05">
              <w:rPr>
                <w:rFonts w:ascii="Proxima Nova Rg" w:eastAsia="Proxima nova" w:hAnsi="Proxima Nova Rg" w:cs="Proxima nova"/>
                <w:b/>
                <w:bCs/>
                <w:color w:val="000000" w:themeColor="text1"/>
                <w:lang w:val="en-GB"/>
              </w:rPr>
              <w:t>167</w:t>
            </w:r>
            <w:r w:rsidR="3A582AD7" w:rsidRPr="001E3D05">
              <w:rPr>
                <w:rFonts w:ascii="Proxima Nova Rg" w:eastAsia="Proxima nova" w:hAnsi="Proxima Nova Rg" w:cs="Proxima nova"/>
                <w:color w:val="000000" w:themeColor="text1"/>
                <w:lang w:val="en-GB"/>
              </w:rPr>
              <w:t xml:space="preserve"> district-and-governorate level projects funded via the L2RF. Breakdown:  </w:t>
            </w:r>
          </w:p>
          <w:p w14:paraId="488E7B8C" w14:textId="6608FE0F" w:rsidR="00A57CA4" w:rsidRPr="001E3D05" w:rsidRDefault="3A582AD7" w:rsidP="009C5B87">
            <w:pPr>
              <w:spacing w:before="0"/>
              <w:ind w:right="-23"/>
              <w:rPr>
                <w:rFonts w:ascii="Proxima Nova Rg" w:eastAsia="Proxima nova" w:hAnsi="Proxima Nova Rg" w:cs="Proxima nova"/>
                <w:color w:val="000000" w:themeColor="text1"/>
                <w:lang w:val="en-GB"/>
              </w:rPr>
            </w:pPr>
            <w:r w:rsidRPr="001E3D05">
              <w:rPr>
                <w:rFonts w:ascii="Proxima Nova Rg" w:eastAsia="Proxima nova" w:hAnsi="Proxima Nova Rg" w:cs="Proxima nova"/>
                <w:b/>
                <w:bCs/>
                <w:color w:val="000000" w:themeColor="text1"/>
                <w:lang w:val="en-GB"/>
              </w:rPr>
              <w:t>4</w:t>
            </w:r>
            <w:r w:rsidR="12894BEE" w:rsidRPr="001E3D05">
              <w:rPr>
                <w:rFonts w:ascii="Proxima Nova Rg" w:eastAsia="Proxima nova" w:hAnsi="Proxima Nova Rg" w:cs="Proxima nova"/>
                <w:b/>
                <w:bCs/>
                <w:color w:val="000000" w:themeColor="text1"/>
                <w:lang w:val="en-GB"/>
              </w:rPr>
              <w:t>5</w:t>
            </w:r>
            <w:r w:rsidRPr="001E3D05">
              <w:rPr>
                <w:rFonts w:ascii="Proxima Nova Rg" w:eastAsia="Proxima nova" w:hAnsi="Proxima Nova Rg" w:cs="Proxima nova"/>
                <w:b/>
                <w:bCs/>
                <w:color w:val="000000" w:themeColor="text1"/>
                <w:lang w:val="en-GB"/>
              </w:rPr>
              <w:t xml:space="preserve"> </w:t>
            </w:r>
            <w:r w:rsidRPr="001E3D05">
              <w:rPr>
                <w:rFonts w:ascii="Proxima Nova Rg" w:eastAsia="Proxima nova" w:hAnsi="Proxima Nova Rg" w:cs="Proxima nova"/>
                <w:color w:val="000000" w:themeColor="text1"/>
                <w:lang w:val="en-GB"/>
              </w:rPr>
              <w:t>district- and governorate-level projects (2021 L2RF) completed</w:t>
            </w:r>
            <w:r w:rsidR="16CFB4AD" w:rsidRPr="001E3D05">
              <w:rPr>
                <w:rFonts w:ascii="Proxima Nova Rg" w:eastAsia="Proxima nova" w:hAnsi="Proxima Nova Rg" w:cs="Proxima nova"/>
                <w:color w:val="000000" w:themeColor="text1"/>
                <w:lang w:val="en-GB"/>
              </w:rPr>
              <w:t xml:space="preserve">. </w:t>
            </w:r>
          </w:p>
          <w:p w14:paraId="1D267ED5" w14:textId="77777777" w:rsidR="00A57CA4" w:rsidRPr="001E3D05" w:rsidRDefault="00A57CA4" w:rsidP="009C5B87">
            <w:pPr>
              <w:spacing w:before="0"/>
              <w:ind w:right="-23"/>
              <w:rPr>
                <w:rFonts w:ascii="Proxima Nova Rg" w:eastAsia="Proxima nova" w:hAnsi="Proxima Nova Rg" w:cs="Proxima nova"/>
                <w:lang w:val="en-GB"/>
              </w:rPr>
            </w:pPr>
          </w:p>
          <w:p w14:paraId="68DC641A" w14:textId="5B0CA7B3" w:rsidR="00A57CA4" w:rsidRPr="001E3D05" w:rsidRDefault="3A582AD7" w:rsidP="009C5B87">
            <w:pPr>
              <w:spacing w:before="0"/>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6</w:t>
            </w:r>
            <w:r w:rsidR="12894BEE" w:rsidRPr="001E3D05">
              <w:rPr>
                <w:rFonts w:ascii="Proxima Nova Rg" w:eastAsia="Proxima nova" w:hAnsi="Proxima Nova Rg" w:cs="Proxima nova"/>
                <w:b/>
                <w:bCs/>
                <w:lang w:val="en-GB"/>
              </w:rPr>
              <w:t>0</w:t>
            </w:r>
            <w:r w:rsidRPr="001E3D05">
              <w:rPr>
                <w:rFonts w:ascii="Proxima Nova Rg" w:eastAsia="Proxima nova" w:hAnsi="Proxima Nova Rg" w:cs="Proxima nova"/>
                <w:lang w:val="en-GB"/>
              </w:rPr>
              <w:t xml:space="preserve"> </w:t>
            </w:r>
            <w:r w:rsidRPr="001E3D05">
              <w:rPr>
                <w:rFonts w:ascii="Proxima Nova Rg" w:eastAsia="Proxima nova" w:hAnsi="Proxima Nova Rg" w:cs="Proxima nova"/>
                <w:color w:val="000000" w:themeColor="text1"/>
                <w:lang w:val="en-GB"/>
              </w:rPr>
              <w:t xml:space="preserve">district- and governorate-level </w:t>
            </w:r>
            <w:r w:rsidRPr="001E3D05">
              <w:rPr>
                <w:rFonts w:ascii="Proxima Nova Rg" w:eastAsia="Proxima nova" w:hAnsi="Proxima Nova Rg" w:cs="Proxima nova"/>
                <w:lang w:val="en-GB"/>
              </w:rPr>
              <w:t>projects</w:t>
            </w:r>
            <w:r w:rsidRPr="001E3D05">
              <w:rPr>
                <w:rFonts w:ascii="Proxima Nova Rg" w:eastAsia="Proxima nova" w:hAnsi="Proxima Nova Rg" w:cs="Proxima nova"/>
                <w:color w:val="0070C0"/>
                <w:lang w:val="en-GB"/>
              </w:rPr>
              <w:t xml:space="preserve"> </w:t>
            </w:r>
            <w:r w:rsidR="19FEFD44" w:rsidRPr="001E3D05">
              <w:rPr>
                <w:rFonts w:ascii="Proxima Nova Rg" w:eastAsia="Proxima nova" w:hAnsi="Proxima Nova Rg" w:cs="Proxima nova"/>
                <w:lang w:val="en-GB"/>
              </w:rPr>
              <w:t xml:space="preserve">(2022 </w:t>
            </w:r>
            <w:r w:rsidRPr="001E3D05">
              <w:rPr>
                <w:rFonts w:ascii="Proxima Nova Rg" w:eastAsia="Proxima nova" w:hAnsi="Proxima Nova Rg" w:cs="Proxima nova"/>
                <w:lang w:val="en-GB"/>
              </w:rPr>
              <w:t>L2RF</w:t>
            </w:r>
            <w:r w:rsidR="19FEFD44" w:rsidRPr="001E3D05">
              <w:rPr>
                <w:rFonts w:ascii="Proxima Nova Rg" w:eastAsia="Proxima nova" w:hAnsi="Proxima Nova Rg" w:cs="Proxima nova"/>
                <w:lang w:val="en-GB"/>
              </w:rPr>
              <w:t xml:space="preserve">) </w:t>
            </w:r>
            <w:r w:rsidR="00423708" w:rsidRPr="001E3D05">
              <w:rPr>
                <w:rFonts w:ascii="Proxima Nova Rg" w:eastAsia="Proxima nova" w:hAnsi="Proxima Nova Rg" w:cs="Proxima nova"/>
                <w:lang w:val="en-GB"/>
              </w:rPr>
              <w:t>completed.</w:t>
            </w:r>
            <w:r w:rsidR="19FEFD44" w:rsidRPr="001E3D05">
              <w:rPr>
                <w:rFonts w:ascii="Proxima Nova Rg" w:eastAsia="Proxima nova" w:hAnsi="Proxima Nova Rg" w:cs="Proxima nova"/>
                <w:lang w:val="en-GB"/>
              </w:rPr>
              <w:t xml:space="preserve"> </w:t>
            </w:r>
          </w:p>
          <w:p w14:paraId="0C9AA366" w14:textId="237B4391" w:rsidR="009F3C00" w:rsidRPr="001E3D05" w:rsidRDefault="009F3C00" w:rsidP="009C5B87">
            <w:pPr>
              <w:spacing w:before="0"/>
              <w:ind w:right="-23"/>
              <w:rPr>
                <w:rFonts w:ascii="Proxima Nova Rg" w:eastAsia="Proxima nova" w:hAnsi="Proxima Nova Rg" w:cs="Proxima nova"/>
                <w:lang w:val="en-GB"/>
              </w:rPr>
            </w:pPr>
          </w:p>
          <w:p w14:paraId="1B4899D8" w14:textId="340A4514" w:rsidR="001B0107" w:rsidRPr="001E3D05" w:rsidRDefault="009F428B" w:rsidP="009C5B87">
            <w:pPr>
              <w:spacing w:before="0"/>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62</w:t>
            </w:r>
            <w:r w:rsidR="62103BAF" w:rsidRPr="001E3D05">
              <w:rPr>
                <w:rFonts w:ascii="Proxima Nova Rg" w:eastAsia="Proxima nova" w:hAnsi="Proxima Nova Rg" w:cs="Proxima nova"/>
                <w:lang w:val="en-GB"/>
              </w:rPr>
              <w:t xml:space="preserve"> district- and governorate-level projects </w:t>
            </w:r>
            <w:r w:rsidR="19FEFD44" w:rsidRPr="001E3D05">
              <w:rPr>
                <w:rFonts w:ascii="Proxima Nova Rg" w:eastAsia="Proxima nova" w:hAnsi="Proxima Nova Rg" w:cs="Proxima nova"/>
                <w:lang w:val="en-GB"/>
              </w:rPr>
              <w:t xml:space="preserve">(2023 L2RF) are </w:t>
            </w:r>
            <w:r w:rsidR="00423708" w:rsidRPr="001E3D05">
              <w:rPr>
                <w:rFonts w:ascii="Proxima Nova Rg" w:eastAsia="Proxima nova" w:hAnsi="Proxima Nova Rg" w:cs="Proxima nova"/>
                <w:lang w:val="en-GB"/>
              </w:rPr>
              <w:t>ongoing.</w:t>
            </w:r>
            <w:r w:rsidR="517FE844" w:rsidRPr="001E3D05">
              <w:rPr>
                <w:rFonts w:ascii="Proxima Nova Rg" w:eastAsia="Proxima nova" w:hAnsi="Proxima Nova Rg" w:cs="Proxima nova"/>
                <w:lang w:val="en-GB"/>
              </w:rPr>
              <w:t xml:space="preserve">  </w:t>
            </w:r>
          </w:p>
          <w:p w14:paraId="69F93885" w14:textId="7487DD7A" w:rsidR="00A57CA4" w:rsidRPr="001E3D05" w:rsidRDefault="3A582AD7" w:rsidP="009C5B87">
            <w:pPr>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  </w:t>
            </w:r>
          </w:p>
        </w:tc>
        <w:tc>
          <w:tcPr>
            <w:tcW w:w="1417" w:type="dxa"/>
          </w:tcPr>
          <w:p w14:paraId="18FA48EB" w14:textId="616DDEA1" w:rsidR="00A57CA4" w:rsidRPr="001E3D05" w:rsidRDefault="77A36644" w:rsidP="009C5B87">
            <w:pPr>
              <w:spacing w:line="259" w:lineRule="auto"/>
              <w:ind w:right="-23"/>
              <w:rPr>
                <w:rFonts w:ascii="Proxima Nova Rg" w:eastAsia="Proxima nova" w:hAnsi="Proxima Nova Rg" w:cs="Proxima nova"/>
                <w:lang w:val="en-GB"/>
              </w:rPr>
            </w:pPr>
            <w:r w:rsidRPr="001E3D05">
              <w:rPr>
                <w:rFonts w:ascii="Proxima Nova Rg" w:eastAsia="Proxima nova" w:hAnsi="Proxima Nova Rg" w:cs="Proxima nova"/>
                <w:lang w:val="en-GB"/>
              </w:rPr>
              <w:t>Surpassed</w:t>
            </w:r>
          </w:p>
        </w:tc>
      </w:tr>
      <w:tr w:rsidR="00A57CA4" w:rsidRPr="001E3D05" w14:paraId="23BEBCFA" w14:textId="77777777" w:rsidTr="5D06B39B">
        <w:trPr>
          <w:trHeight w:val="1451"/>
        </w:trPr>
        <w:tc>
          <w:tcPr>
            <w:tcW w:w="2970" w:type="dxa"/>
          </w:tcPr>
          <w:p w14:paraId="376E58CD" w14:textId="436EA791" w:rsidR="00A57CA4" w:rsidRPr="001E3D05" w:rsidRDefault="3A582AD7" w:rsidP="009C5B87">
            <w:pPr>
              <w:ind w:right="-23"/>
              <w:rPr>
                <w:rFonts w:ascii="Proxima Nova Rg" w:eastAsia="Proxima nova" w:hAnsi="Proxima Nova Rg" w:cs="Proxima nova"/>
                <w:color w:val="000000"/>
                <w:lang w:val="en-GB"/>
              </w:rPr>
            </w:pPr>
            <w:r w:rsidRPr="001E3D05">
              <w:rPr>
                <w:rFonts w:ascii="Proxima Nova Rg" w:eastAsia="Proxima nova" w:hAnsi="Proxima Nova Rg" w:cs="Proxima nova"/>
                <w:b/>
                <w:bCs/>
                <w:color w:val="000000" w:themeColor="text1"/>
                <w:lang w:val="en-GB"/>
              </w:rPr>
              <w:lastRenderedPageBreak/>
              <w:t>Indicator 1.2.5</w:t>
            </w:r>
            <w:r w:rsidRPr="001E3D05">
              <w:rPr>
                <w:rFonts w:ascii="Proxima Nova Rg" w:eastAsia="Proxima nova" w:hAnsi="Proxima Nova Rg" w:cs="Proxima nova"/>
                <w:color w:val="000000" w:themeColor="text1"/>
                <w:lang w:val="en-GB"/>
              </w:rPr>
              <w:t xml:space="preserve"> Number of students benefiting from schools’ rehabilitations disaggregated by sex.  </w:t>
            </w:r>
          </w:p>
          <w:p w14:paraId="16425017" w14:textId="0C4189C4" w:rsidR="00A57CA4" w:rsidRPr="001E3D05" w:rsidRDefault="3A582AD7" w:rsidP="000F50AC">
            <w:pPr>
              <w:ind w:right="-23"/>
              <w:rPr>
                <w:rFonts w:ascii="Proxima Nova Rg" w:eastAsia="Proxima nova" w:hAnsi="Proxima Nova Rg" w:cs="Proxima nova"/>
                <w:b/>
                <w:bCs/>
                <w:color w:val="000000"/>
                <w:lang w:val="en-GB"/>
              </w:rPr>
            </w:pPr>
            <w:r w:rsidRPr="001E3D05">
              <w:rPr>
                <w:rFonts w:ascii="Proxima Nova Rg" w:eastAsia="Proxima nova" w:hAnsi="Proxima Nova Rg" w:cs="Proxima nova"/>
                <w:b/>
                <w:bCs/>
                <w:color w:val="000000" w:themeColor="text1"/>
                <w:lang w:val="en-GB"/>
              </w:rPr>
              <w:t>Baseline:</w:t>
            </w:r>
            <w:r w:rsidRPr="001E3D05">
              <w:rPr>
                <w:rFonts w:ascii="Proxima Nova Rg" w:eastAsia="Proxima nova" w:hAnsi="Proxima Nova Rg" w:cs="Proxima nova"/>
                <w:color w:val="000000" w:themeColor="text1"/>
                <w:lang w:val="en-GB"/>
              </w:rPr>
              <w:t xml:space="preserve"> 0 (2019)</w:t>
            </w:r>
          </w:p>
        </w:tc>
        <w:tc>
          <w:tcPr>
            <w:tcW w:w="1444" w:type="dxa"/>
          </w:tcPr>
          <w:p w14:paraId="09074725" w14:textId="15260D6F"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Total: 2</w:t>
            </w:r>
            <w:r w:rsidR="7B9F7DA1" w:rsidRPr="001E3D05">
              <w:rPr>
                <w:rFonts w:ascii="Proxima Nova Rg" w:eastAsia="Proxima nova" w:hAnsi="Proxima Nova Rg" w:cs="Proxima nova"/>
                <w:lang w:val="en-GB"/>
              </w:rPr>
              <w:t>25</w:t>
            </w:r>
            <w:r w:rsidRPr="001E3D05">
              <w:rPr>
                <w:rFonts w:ascii="Proxima Nova Rg" w:eastAsia="Proxima nova" w:hAnsi="Proxima Nova Rg" w:cs="Proxima nova"/>
                <w:lang w:val="en-GB"/>
              </w:rPr>
              <w:t xml:space="preserve">,000 </w:t>
            </w:r>
          </w:p>
          <w:p w14:paraId="7741002C" w14:textId="7D2DB7AB"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Girls: 1</w:t>
            </w:r>
            <w:r w:rsidR="7B9F7DA1" w:rsidRPr="001E3D05">
              <w:rPr>
                <w:rFonts w:ascii="Proxima Nova Rg" w:eastAsia="Proxima nova" w:hAnsi="Proxima Nova Rg" w:cs="Proxima nova"/>
                <w:lang w:val="en-GB"/>
              </w:rPr>
              <w:t>15</w:t>
            </w:r>
            <w:r w:rsidRPr="001E3D05">
              <w:rPr>
                <w:rFonts w:ascii="Proxima Nova Rg" w:eastAsia="Proxima nova" w:hAnsi="Proxima Nova Rg" w:cs="Proxima nova"/>
                <w:lang w:val="en-GB"/>
              </w:rPr>
              <w:t>,000</w:t>
            </w:r>
          </w:p>
          <w:p w14:paraId="13B09EDC" w14:textId="7A79F982"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Boys: 1</w:t>
            </w:r>
            <w:r w:rsidR="7B9F7DA1" w:rsidRPr="001E3D05">
              <w:rPr>
                <w:rFonts w:ascii="Proxima Nova Rg" w:eastAsia="Proxima nova" w:hAnsi="Proxima Nova Rg" w:cs="Proxima nova"/>
                <w:lang w:val="en-GB"/>
              </w:rPr>
              <w:t>1</w:t>
            </w:r>
            <w:r w:rsidRPr="001E3D05">
              <w:rPr>
                <w:rFonts w:ascii="Proxima Nova Rg" w:eastAsia="Proxima nova" w:hAnsi="Proxima Nova Rg" w:cs="Proxima nova"/>
                <w:lang w:val="en-GB"/>
              </w:rPr>
              <w:t>0,000</w:t>
            </w:r>
          </w:p>
        </w:tc>
        <w:tc>
          <w:tcPr>
            <w:tcW w:w="3241" w:type="dxa"/>
          </w:tcPr>
          <w:p w14:paraId="79CB0F99" w14:textId="1D01750E" w:rsidR="00A57CA4" w:rsidRPr="001E3D05" w:rsidRDefault="3B4A36BC" w:rsidP="009C5B87">
            <w:pPr>
              <w:spacing w:before="0"/>
              <w:ind w:right="-23"/>
              <w:rPr>
                <w:rFonts w:ascii="Proxima Nova Rg" w:eastAsia="Proxima nova" w:hAnsi="Proxima Nova Rg" w:cs="Proxima nova"/>
                <w:b/>
                <w:bCs/>
                <w:color w:val="000000" w:themeColor="text1"/>
                <w:lang w:val="en-GB"/>
              </w:rPr>
            </w:pPr>
            <w:r w:rsidRPr="001E3D05">
              <w:rPr>
                <w:rFonts w:ascii="Proxima Nova Rg" w:eastAsia="Proxima nova" w:hAnsi="Proxima Nova Rg" w:cs="Proxima nova"/>
                <w:color w:val="000000" w:themeColor="text1"/>
                <w:lang w:val="en-GB"/>
              </w:rPr>
              <w:t xml:space="preserve">Total: </w:t>
            </w:r>
            <w:r w:rsidR="2AC80A45" w:rsidRPr="001E3D05">
              <w:rPr>
                <w:rFonts w:ascii="Proxima Nova Rg" w:eastAsia="Proxima nova" w:hAnsi="Proxima Nova Rg" w:cs="Proxima nova"/>
                <w:b/>
                <w:bCs/>
                <w:color w:val="000000" w:themeColor="text1"/>
                <w:lang w:val="en-GB"/>
              </w:rPr>
              <w:t>104</w:t>
            </w:r>
            <w:r w:rsidRPr="001E3D05">
              <w:rPr>
                <w:rFonts w:ascii="Proxima Nova Rg" w:eastAsia="Proxima nova" w:hAnsi="Proxima Nova Rg" w:cs="Proxima nova"/>
                <w:b/>
                <w:bCs/>
                <w:color w:val="000000" w:themeColor="text1"/>
                <w:lang w:val="en-GB"/>
              </w:rPr>
              <w:t>,</w:t>
            </w:r>
            <w:r w:rsidR="2AC80A45" w:rsidRPr="001E3D05">
              <w:rPr>
                <w:rFonts w:ascii="Proxima Nova Rg" w:eastAsia="Proxima nova" w:hAnsi="Proxima Nova Rg" w:cs="Proxima nova"/>
                <w:b/>
                <w:bCs/>
                <w:color w:val="000000" w:themeColor="text1"/>
                <w:lang w:val="en-GB"/>
              </w:rPr>
              <w:t>823</w:t>
            </w:r>
            <w:r w:rsidR="003C78BD" w:rsidRPr="001E3D05">
              <w:rPr>
                <w:rStyle w:val="FootnoteReference"/>
                <w:rFonts w:ascii="Proxima Nova Rg" w:eastAsia="Proxima nova" w:hAnsi="Proxima Nova Rg" w:cs="Proxima nova"/>
                <w:color w:val="000000" w:themeColor="text1"/>
                <w:lang w:val="en-GB"/>
              </w:rPr>
              <w:footnoteReference w:id="18"/>
            </w:r>
          </w:p>
          <w:p w14:paraId="5BE6118A" w14:textId="77777777" w:rsidR="00A65BB1" w:rsidRPr="001E3D05" w:rsidRDefault="3A582AD7" w:rsidP="009C5B87">
            <w:pPr>
              <w:spacing w:before="0"/>
              <w:ind w:right="-23"/>
              <w:rPr>
                <w:rFonts w:ascii="Proxima Nova Rg" w:eastAsia="Proxima nova" w:hAnsi="Proxima Nova Rg" w:cs="Proxima nova"/>
                <w:color w:val="000000" w:themeColor="text1"/>
                <w:lang w:val="en-GB"/>
              </w:rPr>
            </w:pPr>
            <w:r w:rsidRPr="001E3D05">
              <w:rPr>
                <w:rFonts w:ascii="Proxima Nova Rg" w:eastAsia="Proxima nova" w:hAnsi="Proxima Nova Rg" w:cs="Proxima nova"/>
                <w:color w:val="000000" w:themeColor="text1"/>
                <w:lang w:val="en-GB"/>
              </w:rPr>
              <w:t xml:space="preserve">Girls: </w:t>
            </w:r>
            <w:r w:rsidR="647DF4B2" w:rsidRPr="001E3D05">
              <w:rPr>
                <w:rFonts w:ascii="Proxima Nova Rg" w:eastAsia="Proxima nova" w:hAnsi="Proxima Nova Rg" w:cs="Proxima nova"/>
                <w:b/>
                <w:bCs/>
                <w:color w:val="000000" w:themeColor="text1"/>
                <w:lang w:val="en-GB"/>
              </w:rPr>
              <w:t>64</w:t>
            </w:r>
            <w:r w:rsidRPr="001E3D05">
              <w:rPr>
                <w:rFonts w:ascii="Proxima Nova Rg" w:eastAsia="Proxima nova" w:hAnsi="Proxima Nova Rg" w:cs="Proxima nova"/>
                <w:b/>
                <w:bCs/>
                <w:color w:val="000000" w:themeColor="text1"/>
                <w:lang w:val="en-GB"/>
              </w:rPr>
              <w:t>,</w:t>
            </w:r>
            <w:r w:rsidR="647DF4B2" w:rsidRPr="001E3D05">
              <w:rPr>
                <w:rFonts w:ascii="Proxima Nova Rg" w:eastAsia="Proxima nova" w:hAnsi="Proxima Nova Rg" w:cs="Proxima nova"/>
                <w:b/>
                <w:bCs/>
                <w:color w:val="000000" w:themeColor="text1"/>
                <w:lang w:val="en-GB"/>
              </w:rPr>
              <w:t>898</w:t>
            </w:r>
            <w:r w:rsidRPr="001E3D05">
              <w:rPr>
                <w:rFonts w:ascii="Proxima Nova Rg" w:eastAsia="Proxima nova" w:hAnsi="Proxima Nova Rg" w:cs="Proxima nova"/>
                <w:color w:val="000000" w:themeColor="text1"/>
                <w:lang w:val="en-GB"/>
              </w:rPr>
              <w:t xml:space="preserve"> </w:t>
            </w:r>
          </w:p>
          <w:p w14:paraId="2CAC7D8B" w14:textId="2A28021E" w:rsidR="00A57CA4" w:rsidRPr="001E3D05" w:rsidRDefault="3A582AD7" w:rsidP="009C5B87">
            <w:pPr>
              <w:spacing w:before="0"/>
              <w:ind w:right="-23"/>
              <w:rPr>
                <w:rFonts w:ascii="Proxima Nova Rg" w:eastAsia="Proxima nova" w:hAnsi="Proxima Nova Rg" w:cs="Proxima nova"/>
                <w:color w:val="000000" w:themeColor="text1"/>
                <w:lang w:val="en-GB"/>
              </w:rPr>
            </w:pPr>
            <w:r w:rsidRPr="001E3D05">
              <w:rPr>
                <w:rFonts w:ascii="Proxima Nova Rg" w:eastAsia="Proxima nova" w:hAnsi="Proxima Nova Rg" w:cs="Proxima nova"/>
                <w:color w:val="000000" w:themeColor="text1"/>
                <w:lang w:val="en-GB"/>
              </w:rPr>
              <w:t xml:space="preserve">Boys: </w:t>
            </w:r>
            <w:r w:rsidR="647DF4B2" w:rsidRPr="001E3D05">
              <w:rPr>
                <w:rFonts w:ascii="Proxima Nova Rg" w:eastAsia="Proxima nova" w:hAnsi="Proxima Nova Rg" w:cs="Proxima nova"/>
                <w:b/>
                <w:bCs/>
                <w:color w:val="000000" w:themeColor="text1"/>
                <w:lang w:val="en-GB"/>
              </w:rPr>
              <w:t>39</w:t>
            </w:r>
            <w:r w:rsidRPr="001E3D05">
              <w:rPr>
                <w:rFonts w:ascii="Proxima Nova Rg" w:eastAsia="Proxima nova" w:hAnsi="Proxima Nova Rg" w:cs="Proxima nova"/>
                <w:b/>
                <w:bCs/>
                <w:color w:val="000000" w:themeColor="text1"/>
                <w:lang w:val="en-GB"/>
              </w:rPr>
              <w:t>,</w:t>
            </w:r>
            <w:r w:rsidR="61AA3D00" w:rsidRPr="001E3D05">
              <w:rPr>
                <w:rFonts w:ascii="Proxima Nova Rg" w:eastAsia="Proxima nova" w:hAnsi="Proxima Nova Rg" w:cs="Proxima nova"/>
                <w:b/>
                <w:bCs/>
                <w:color w:val="000000" w:themeColor="text1"/>
                <w:lang w:val="en-GB"/>
              </w:rPr>
              <w:t>9</w:t>
            </w:r>
            <w:r w:rsidR="647DF4B2" w:rsidRPr="001E3D05">
              <w:rPr>
                <w:rFonts w:ascii="Proxima Nova Rg" w:eastAsia="Proxima nova" w:hAnsi="Proxima Nova Rg" w:cs="Proxima nova"/>
                <w:b/>
                <w:bCs/>
                <w:color w:val="000000" w:themeColor="text1"/>
                <w:lang w:val="en-GB"/>
              </w:rPr>
              <w:t>2</w:t>
            </w:r>
            <w:r w:rsidR="61AA3D00" w:rsidRPr="001E3D05">
              <w:rPr>
                <w:rFonts w:ascii="Proxima Nova Rg" w:eastAsia="Proxima nova" w:hAnsi="Proxima Nova Rg" w:cs="Proxima nova"/>
                <w:b/>
                <w:bCs/>
                <w:color w:val="000000" w:themeColor="text1"/>
                <w:lang w:val="en-GB"/>
              </w:rPr>
              <w:t>5</w:t>
            </w:r>
            <w:r w:rsidRPr="001E3D05">
              <w:rPr>
                <w:rFonts w:ascii="Proxima Nova Rg" w:eastAsia="Proxima nova" w:hAnsi="Proxima Nova Rg" w:cs="Proxima nova"/>
                <w:color w:val="000000" w:themeColor="text1"/>
                <w:lang w:val="en-GB"/>
              </w:rPr>
              <w:t xml:space="preserve"> </w:t>
            </w:r>
            <w:r w:rsidR="00FE47A8" w:rsidRPr="001E3D05">
              <w:rPr>
                <w:rFonts w:ascii="Proxima Nova Rg" w:hAnsi="Proxima Nova Rg" w:cstheme="minorHAnsi"/>
                <w:color w:val="000000" w:themeColor="text1"/>
                <w:lang w:val="en-GB"/>
              </w:rPr>
              <w:tab/>
            </w:r>
          </w:p>
        </w:tc>
        <w:tc>
          <w:tcPr>
            <w:tcW w:w="1417" w:type="dxa"/>
          </w:tcPr>
          <w:p w14:paraId="70590FC4" w14:textId="73A85EC9" w:rsidR="00A57CA4" w:rsidRPr="001E3D05" w:rsidRDefault="4738ABD6"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Partially achieved </w:t>
            </w:r>
          </w:p>
        </w:tc>
      </w:tr>
      <w:tr w:rsidR="00A57CA4" w:rsidRPr="001E3D05" w14:paraId="2719F7F5" w14:textId="77777777" w:rsidTr="5D06B39B">
        <w:trPr>
          <w:trHeight w:val="300"/>
        </w:trPr>
        <w:tc>
          <w:tcPr>
            <w:tcW w:w="2970" w:type="dxa"/>
          </w:tcPr>
          <w:p w14:paraId="67649683" w14:textId="6DB959DA" w:rsidR="00A57CA4" w:rsidRPr="001E3D05" w:rsidRDefault="3A582AD7" w:rsidP="009C5B87">
            <w:pPr>
              <w:ind w:right="-23"/>
              <w:rPr>
                <w:rFonts w:ascii="Proxima Nova Rg" w:eastAsia="Proxima nova" w:hAnsi="Proxima Nova Rg" w:cs="Proxima nova"/>
                <w:b/>
                <w:bCs/>
                <w:color w:val="000000"/>
                <w:lang w:val="en-GB"/>
              </w:rPr>
            </w:pPr>
            <w:r w:rsidRPr="001E3D05">
              <w:rPr>
                <w:rFonts w:ascii="Proxima Nova Rg" w:eastAsia="Proxima nova" w:hAnsi="Proxima Nova Rg" w:cs="Proxima nova"/>
                <w:b/>
                <w:bCs/>
                <w:color w:val="000000" w:themeColor="text1"/>
                <w:lang w:val="en-GB"/>
              </w:rPr>
              <w:t xml:space="preserve">Indicator 1.2.6 </w:t>
            </w:r>
            <w:r w:rsidRPr="001E3D05">
              <w:rPr>
                <w:rFonts w:ascii="Proxima Nova Rg" w:eastAsia="Proxima nova" w:hAnsi="Proxima Nova Rg" w:cs="Proxima nova"/>
                <w:color w:val="000000" w:themeColor="text1"/>
                <w:lang w:val="en-GB"/>
              </w:rPr>
              <w:t>Number of districts with increase of investment budget (actual) through funding of priority projects through L2RF</w:t>
            </w:r>
          </w:p>
          <w:p w14:paraId="18EF1BAC" w14:textId="77777777" w:rsidR="00A57CA4" w:rsidRPr="001E3D05" w:rsidRDefault="3A582AD7" w:rsidP="009C5B87">
            <w:pPr>
              <w:ind w:right="-23"/>
              <w:rPr>
                <w:rFonts w:ascii="Proxima Nova Rg" w:eastAsia="Proxima nova" w:hAnsi="Proxima Nova Rg" w:cs="Proxima nova"/>
                <w:b/>
                <w:bCs/>
                <w:color w:val="000000"/>
                <w:lang w:val="en-GB"/>
              </w:rPr>
            </w:pPr>
            <w:r w:rsidRPr="001E3D05">
              <w:rPr>
                <w:rFonts w:ascii="Proxima Nova Rg" w:eastAsia="Proxima nova" w:hAnsi="Proxima Nova Rg" w:cs="Proxima nova"/>
                <w:b/>
                <w:bCs/>
                <w:color w:val="000000" w:themeColor="text1"/>
                <w:lang w:val="en-GB"/>
              </w:rPr>
              <w:t xml:space="preserve">Baseline: </w:t>
            </w:r>
            <w:r w:rsidRPr="001E3D05">
              <w:rPr>
                <w:rFonts w:ascii="Proxima Nova Rg" w:eastAsia="Proxima nova" w:hAnsi="Proxima Nova Rg" w:cs="Proxima nova"/>
                <w:color w:val="000000" w:themeColor="text1"/>
                <w:lang w:val="en-GB"/>
              </w:rPr>
              <w:t xml:space="preserve">0 (2019) </w:t>
            </w:r>
          </w:p>
        </w:tc>
        <w:tc>
          <w:tcPr>
            <w:tcW w:w="1444" w:type="dxa"/>
          </w:tcPr>
          <w:p w14:paraId="28056788" w14:textId="3883A6AC" w:rsidR="00A57CA4" w:rsidRPr="001E3D05" w:rsidRDefault="3A582AD7"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4</w:t>
            </w:r>
            <w:r w:rsidR="7B9F7DA1" w:rsidRPr="001E3D05">
              <w:rPr>
                <w:rFonts w:ascii="Proxima Nova Rg" w:eastAsia="Proxima nova" w:hAnsi="Proxima Nova Rg" w:cs="Proxima nova"/>
                <w:lang w:val="en-GB"/>
              </w:rPr>
              <w:t>3</w:t>
            </w:r>
            <w:r w:rsidRPr="001E3D05">
              <w:rPr>
                <w:rFonts w:ascii="Proxima Nova Rg" w:eastAsia="Proxima nova" w:hAnsi="Proxima Nova Rg" w:cs="Proxima nova"/>
                <w:lang w:val="en-GB"/>
              </w:rPr>
              <w:t xml:space="preserve"> districts</w:t>
            </w:r>
          </w:p>
        </w:tc>
        <w:tc>
          <w:tcPr>
            <w:tcW w:w="3241" w:type="dxa"/>
          </w:tcPr>
          <w:p w14:paraId="622E5A5A" w14:textId="52986E0A" w:rsidR="000827B6" w:rsidRPr="001E3D05" w:rsidRDefault="63D03C3D" w:rsidP="009C5B87">
            <w:pPr>
              <w:spacing w:before="0"/>
              <w:ind w:right="-23"/>
              <w:rPr>
                <w:rFonts w:ascii="Proxima Nova Rg" w:eastAsia="Proxima nova" w:hAnsi="Proxima Nova Rg" w:cs="Proxima nova"/>
                <w:color w:val="000000" w:themeColor="text1"/>
                <w:lang w:val="en-GB"/>
              </w:rPr>
            </w:pPr>
            <w:r w:rsidRPr="001E3D05">
              <w:rPr>
                <w:rFonts w:ascii="Proxima Nova Rg" w:eastAsia="Proxima nova" w:hAnsi="Proxima Nova Rg" w:cs="Proxima nova"/>
                <w:b/>
                <w:bCs/>
                <w:color w:val="000000" w:themeColor="text1"/>
                <w:lang w:val="en-GB"/>
              </w:rPr>
              <w:t>4</w:t>
            </w:r>
            <w:r w:rsidR="00F320D6" w:rsidRPr="001E3D05">
              <w:rPr>
                <w:rFonts w:ascii="Proxima Nova Rg" w:eastAsia="Proxima nova" w:hAnsi="Proxima Nova Rg" w:cs="Proxima nova"/>
                <w:b/>
                <w:bCs/>
                <w:color w:val="000000" w:themeColor="text1"/>
                <w:lang w:val="en-GB"/>
              </w:rPr>
              <w:t>5</w:t>
            </w:r>
            <w:r w:rsidRPr="001E3D05">
              <w:rPr>
                <w:rFonts w:ascii="Proxima Nova Rg" w:eastAsia="Proxima nova" w:hAnsi="Proxima Nova Rg" w:cs="Proxima nova"/>
                <w:color w:val="000000" w:themeColor="text1"/>
                <w:lang w:val="en-GB"/>
              </w:rPr>
              <w:t xml:space="preserve"> districts </w:t>
            </w:r>
          </w:p>
          <w:p w14:paraId="269B376A" w14:textId="1D1DE458" w:rsidR="00A57CA4" w:rsidRPr="001E3D05" w:rsidRDefault="49B6F6CE" w:rsidP="000F50AC">
            <w:pPr>
              <w:spacing w:before="0"/>
              <w:ind w:right="-23"/>
              <w:rPr>
                <w:rFonts w:ascii="Proxima Nova Rg" w:eastAsia="Proxima nova" w:hAnsi="Proxima Nova Rg" w:cs="Proxima nova"/>
                <w:color w:val="000000" w:themeColor="text1"/>
                <w:lang w:val="en-GB"/>
              </w:rPr>
            </w:pPr>
            <w:r w:rsidRPr="001E3D05">
              <w:rPr>
                <w:rFonts w:ascii="Proxima Nova Rg" w:eastAsia="Proxima nova" w:hAnsi="Proxima Nova Rg" w:cs="Proxima nova"/>
                <w:color w:val="000000" w:themeColor="text1"/>
                <w:lang w:val="en-GB"/>
              </w:rPr>
              <w:t>2</w:t>
            </w:r>
            <w:r w:rsidR="0F47D92F" w:rsidRPr="001E3D05">
              <w:rPr>
                <w:rFonts w:ascii="Proxima Nova Rg" w:eastAsia="Proxima nova" w:hAnsi="Proxima Nova Rg" w:cs="Proxima nova"/>
                <w:color w:val="000000" w:themeColor="text1"/>
                <w:lang w:val="en-GB"/>
              </w:rPr>
              <w:t>1</w:t>
            </w:r>
            <w:r w:rsidRPr="001E3D05">
              <w:rPr>
                <w:rFonts w:ascii="Proxima Nova Rg" w:eastAsia="Proxima nova" w:hAnsi="Proxima Nova Rg" w:cs="Proxima nova"/>
                <w:color w:val="000000" w:themeColor="text1"/>
                <w:lang w:val="en-GB"/>
              </w:rPr>
              <w:t xml:space="preserve"> districts in </w:t>
            </w:r>
            <w:r w:rsidR="3997A31B" w:rsidRPr="001E3D05">
              <w:rPr>
                <w:rFonts w:ascii="Proxima Nova Rg" w:eastAsia="Proxima nova" w:hAnsi="Proxima Nova Rg" w:cs="Proxima nova"/>
                <w:color w:val="000000" w:themeColor="text1"/>
                <w:lang w:val="en-GB"/>
              </w:rPr>
              <w:t xml:space="preserve">the </w:t>
            </w:r>
            <w:r w:rsidRPr="001E3D05">
              <w:rPr>
                <w:rFonts w:ascii="Proxima Nova Rg" w:eastAsia="Proxima nova" w:hAnsi="Proxima Nova Rg" w:cs="Proxima nova"/>
                <w:color w:val="000000" w:themeColor="text1"/>
                <w:lang w:val="en-GB"/>
              </w:rPr>
              <w:t>IRG area and 2</w:t>
            </w:r>
            <w:r w:rsidR="00A65BB1" w:rsidRPr="001E3D05">
              <w:rPr>
                <w:rFonts w:ascii="Proxima Nova Rg" w:eastAsia="Proxima nova" w:hAnsi="Proxima Nova Rg" w:cs="Proxima nova"/>
                <w:color w:val="000000" w:themeColor="text1"/>
                <w:lang w:val="en-GB"/>
              </w:rPr>
              <w:t>4</w:t>
            </w:r>
            <w:r w:rsidRPr="001E3D05">
              <w:rPr>
                <w:rFonts w:ascii="Proxima Nova Rg" w:eastAsia="Proxima nova" w:hAnsi="Proxima Nova Rg" w:cs="Proxima nova"/>
                <w:color w:val="000000" w:themeColor="text1"/>
                <w:lang w:val="en-GB"/>
              </w:rPr>
              <w:t xml:space="preserve"> districts in </w:t>
            </w:r>
            <w:r w:rsidR="6B5FD489" w:rsidRPr="001E3D05">
              <w:rPr>
                <w:rFonts w:ascii="Proxima Nova Rg" w:eastAsia="Proxima nova" w:hAnsi="Proxima Nova Rg" w:cs="Proxima nova"/>
                <w:color w:val="000000" w:themeColor="text1"/>
                <w:lang w:val="en-GB"/>
              </w:rPr>
              <w:t xml:space="preserve">the </w:t>
            </w:r>
            <w:r w:rsidR="6BD18768" w:rsidRPr="001E3D05">
              <w:rPr>
                <w:rFonts w:ascii="Proxima Nova Rg" w:eastAsia="Proxima nova" w:hAnsi="Proxima Nova Rg" w:cs="Proxima nova"/>
                <w:color w:val="000000" w:themeColor="text1"/>
                <w:lang w:val="en-GB"/>
              </w:rPr>
              <w:t>DFA</w:t>
            </w:r>
            <w:r w:rsidR="00A376F6" w:rsidRPr="001E3D05">
              <w:rPr>
                <w:rFonts w:ascii="Proxima Nova Rg" w:eastAsia="Proxima nova" w:hAnsi="Proxima Nova Rg" w:cs="Proxima nova"/>
                <w:color w:val="000000" w:themeColor="text1"/>
                <w:lang w:val="en-GB"/>
              </w:rPr>
              <w:t xml:space="preserve"> controlled</w:t>
            </w:r>
            <w:r w:rsidR="6BD18768" w:rsidRPr="001E3D05">
              <w:rPr>
                <w:rFonts w:ascii="Proxima Nova Rg" w:eastAsia="Proxima nova" w:hAnsi="Proxima Nova Rg" w:cs="Proxima nova"/>
                <w:color w:val="000000" w:themeColor="text1"/>
                <w:lang w:val="en-GB"/>
              </w:rPr>
              <w:t xml:space="preserve"> </w:t>
            </w:r>
            <w:r w:rsidR="715CB96C" w:rsidRPr="001E3D05">
              <w:rPr>
                <w:rFonts w:ascii="Proxima Nova Rg" w:eastAsia="Proxima nova" w:hAnsi="Proxima Nova Rg" w:cs="Proxima nova"/>
                <w:color w:val="000000" w:themeColor="text1"/>
                <w:lang w:val="en-GB"/>
              </w:rPr>
              <w:t>area</w:t>
            </w:r>
            <w:r w:rsidRPr="001E3D05">
              <w:rPr>
                <w:rFonts w:ascii="Proxima Nova Rg" w:eastAsia="Proxima nova" w:hAnsi="Proxima Nova Rg" w:cs="Proxima nova"/>
                <w:color w:val="000000" w:themeColor="text1"/>
                <w:lang w:val="en-GB"/>
              </w:rPr>
              <w:t xml:space="preserve"> have</w:t>
            </w:r>
            <w:r w:rsidR="3A582AD7" w:rsidRPr="001E3D05">
              <w:rPr>
                <w:rFonts w:ascii="Proxima Nova Rg" w:eastAsia="Proxima nova" w:hAnsi="Proxima Nova Rg" w:cs="Proxima nova"/>
                <w:color w:val="000000" w:themeColor="text1"/>
                <w:lang w:val="en-GB"/>
              </w:rPr>
              <w:t xml:space="preserve"> increase</w:t>
            </w:r>
            <w:r w:rsidRPr="001E3D05">
              <w:rPr>
                <w:rFonts w:ascii="Proxima Nova Rg" w:eastAsia="Proxima nova" w:hAnsi="Proxima Nova Rg" w:cs="Proxima nova"/>
                <w:color w:val="000000" w:themeColor="text1"/>
                <w:lang w:val="en-GB"/>
              </w:rPr>
              <w:t>d</w:t>
            </w:r>
            <w:r w:rsidR="3A582AD7" w:rsidRPr="001E3D05">
              <w:rPr>
                <w:rFonts w:ascii="Proxima Nova Rg" w:eastAsia="Proxima nova" w:hAnsi="Proxima Nova Rg" w:cs="Proxima nova"/>
                <w:color w:val="000000" w:themeColor="text1"/>
                <w:lang w:val="en-GB"/>
              </w:rPr>
              <w:t xml:space="preserve"> their investment budget (actual) </w:t>
            </w:r>
            <w:r w:rsidRPr="001E3D05">
              <w:rPr>
                <w:rFonts w:ascii="Proxima Nova Rg" w:eastAsia="Proxima nova" w:hAnsi="Proxima Nova Rg" w:cs="Proxima nova"/>
                <w:color w:val="000000" w:themeColor="text1"/>
                <w:lang w:val="en-GB"/>
              </w:rPr>
              <w:t>by funding</w:t>
            </w:r>
            <w:r w:rsidR="3A582AD7" w:rsidRPr="001E3D05">
              <w:rPr>
                <w:rFonts w:ascii="Proxima Nova Rg" w:eastAsia="Proxima nova" w:hAnsi="Proxima Nova Rg" w:cs="Proxima nova"/>
                <w:color w:val="000000" w:themeColor="text1"/>
                <w:lang w:val="en-GB"/>
              </w:rPr>
              <w:t xml:space="preserve"> priority projects through L2RF. </w:t>
            </w:r>
            <w:r w:rsidR="4E86B8A7" w:rsidRPr="001E3D05">
              <w:rPr>
                <w:rFonts w:ascii="Proxima Nova Rg" w:eastAsia="Proxima nova" w:hAnsi="Proxima Nova Rg" w:cs="Proxima nova"/>
                <w:color w:val="000000" w:themeColor="text1"/>
                <w:lang w:val="en-GB"/>
              </w:rPr>
              <w:t xml:space="preserve"> </w:t>
            </w:r>
          </w:p>
        </w:tc>
        <w:tc>
          <w:tcPr>
            <w:tcW w:w="1417" w:type="dxa"/>
          </w:tcPr>
          <w:p w14:paraId="2BA9AB36" w14:textId="09FCE9B4" w:rsidR="00A57CA4" w:rsidRPr="001E3D05" w:rsidRDefault="63D03C3D" w:rsidP="009C5B87">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Achieved </w:t>
            </w:r>
          </w:p>
        </w:tc>
      </w:tr>
      <w:bookmarkEnd w:id="29"/>
    </w:tbl>
    <w:p w14:paraId="2A4A3478" w14:textId="02DBBE6D" w:rsidR="00A57CA4" w:rsidRPr="001E3D05" w:rsidRDefault="00A57CA4" w:rsidP="009C5B87">
      <w:pPr>
        <w:spacing w:after="60"/>
        <w:ind w:left="360" w:right="-23"/>
        <w:contextualSpacing/>
        <w:jc w:val="both"/>
        <w:rPr>
          <w:rFonts w:ascii="Proxima Nova Rg" w:eastAsia="Times New Roman" w:hAnsi="Proxima Nova Rg" w:cs="Times New Roman"/>
          <w:color w:val="000000"/>
          <w:sz w:val="20"/>
          <w:szCs w:val="20"/>
          <w:lang w:val="en-GB" w:eastAsia="en-GB"/>
        </w:rPr>
      </w:pPr>
    </w:p>
    <w:p w14:paraId="0D8BDE83" w14:textId="3A4DA23F" w:rsidR="001C19DD" w:rsidRPr="001E3D05" w:rsidRDefault="001C19DD" w:rsidP="04483C12">
      <w:pPr>
        <w:shd w:val="clear" w:color="auto" w:fill="FFFFFF" w:themeFill="background1"/>
        <w:spacing w:after="0" w:line="240" w:lineRule="auto"/>
        <w:ind w:right="-23"/>
        <w:jc w:val="both"/>
        <w:rPr>
          <w:rFonts w:ascii="Proxima Nova Rg" w:eastAsia="Times New Roman" w:hAnsi="Proxima Nova Rg" w:cs="Times New Roman"/>
          <w:color w:val="000000" w:themeColor="text1"/>
          <w:sz w:val="20"/>
          <w:szCs w:val="20"/>
          <w:lang w:val="en-GB" w:eastAsia="en-GB"/>
        </w:rPr>
      </w:pPr>
      <w:r w:rsidRPr="001E3D05">
        <w:rPr>
          <w:rFonts w:ascii="Proxima Nova Rg" w:hAnsi="Proxima Nova Rg"/>
          <w:noProof/>
          <w:lang w:val="en-GB"/>
        </w:rPr>
        <mc:AlternateContent>
          <mc:Choice Requires="wps">
            <w:drawing>
              <wp:inline distT="0" distB="0" distL="114300" distR="114300" wp14:anchorId="63033B98" wp14:editId="4B707960">
                <wp:extent cx="5597525" cy="1947545"/>
                <wp:effectExtent l="0" t="0" r="22225" b="14605"/>
                <wp:docPr id="1346720753" name="Speech Bubble: Rectangle with Corners Rounded 2"/>
                <wp:cNvGraphicFramePr/>
                <a:graphic xmlns:a="http://schemas.openxmlformats.org/drawingml/2006/main">
                  <a:graphicData uri="http://schemas.microsoft.com/office/word/2010/wordprocessingShape">
                    <wps:wsp>
                      <wps:cNvSpPr/>
                      <wps:spPr>
                        <a:xfrm>
                          <a:off x="0" y="0"/>
                          <a:ext cx="5597525" cy="1947545"/>
                        </a:xfrm>
                        <a:prstGeom prst="wedgeRoundRectCallout">
                          <a:avLst>
                            <a:gd name="adj1" fmla="val -20228"/>
                            <a:gd name="adj2" fmla="val 43372"/>
                            <a:gd name="adj3" fmla="val 16667"/>
                          </a:avLst>
                        </a:prstGeom>
                        <a:solidFill>
                          <a:srgbClr val="081D58"/>
                        </a:solidFill>
                      </wps:spPr>
                      <wps:style>
                        <a:lnRef idx="2">
                          <a:schemeClr val="accent1">
                            <a:shade val="15000"/>
                          </a:schemeClr>
                        </a:lnRef>
                        <a:fillRef idx="1">
                          <a:schemeClr val="accent1"/>
                        </a:fillRef>
                        <a:effectRef idx="0">
                          <a:schemeClr val="accent1"/>
                        </a:effectRef>
                        <a:fontRef idx="minor">
                          <a:schemeClr val="lt1"/>
                        </a:fontRef>
                      </wps:style>
                      <wps:txbx>
                        <w:txbxContent>
                          <w:p w14:paraId="67A38464" w14:textId="77777777" w:rsidR="000B1203" w:rsidRDefault="000B1203" w:rsidP="00932495">
                            <w:pPr>
                              <w:shd w:val="clear" w:color="auto" w:fill="081D58"/>
                              <w:ind w:right="-23"/>
                              <w:rPr>
                                <w:rFonts w:ascii="Proxima nova" w:eastAsia="Calibri" w:hAnsi="Proxima nova" w:cs="Calibri"/>
                                <w:sz w:val="20"/>
                                <w:szCs w:val="20"/>
                              </w:rPr>
                            </w:pPr>
                            <w:r>
                              <w:rPr>
                                <w:rFonts w:ascii="Proxima nova" w:eastAsia="Calibri" w:hAnsi="Proxima nova" w:cs="Calibri"/>
                                <w:sz w:val="20"/>
                                <w:szCs w:val="20"/>
                              </w:rPr>
                              <w:t>“</w:t>
                            </w:r>
                            <w:r w:rsidRPr="00447659">
                              <w:rPr>
                                <w:rFonts w:ascii="Proxima nova" w:eastAsia="Calibri" w:hAnsi="Proxima nova" w:cs="Calibri"/>
                                <w:sz w:val="20"/>
                                <w:szCs w:val="20"/>
                              </w:rPr>
                              <w:t>The inclusion of persons with disabilities in the recovery plan was a significant achievement. It demonstrated recognition of their rights and a commitment to empower them."</w:t>
                            </w:r>
                            <w:r>
                              <w:rPr>
                                <w:rFonts w:ascii="Proxima nova" w:eastAsia="Calibri" w:hAnsi="Proxima nova" w:cs="Calibri"/>
                                <w:sz w:val="20"/>
                                <w:szCs w:val="20"/>
                              </w:rPr>
                              <w:t xml:space="preserve"> </w:t>
                            </w:r>
                          </w:p>
                          <w:p w14:paraId="071AEFA3" w14:textId="77777777" w:rsidR="000B1203" w:rsidRPr="00447659" w:rsidRDefault="000B1203" w:rsidP="000B1203">
                            <w:pPr>
                              <w:ind w:right="-23"/>
                              <w:rPr>
                                <w:rFonts w:ascii="Proxima nova" w:eastAsia="Calibri" w:hAnsi="Proxima nova" w:cs="Calibri"/>
                                <w:sz w:val="20"/>
                                <w:szCs w:val="20"/>
                              </w:rPr>
                            </w:pPr>
                            <w:r w:rsidRPr="003C19B2">
                              <w:rPr>
                                <w:rFonts w:ascii="Proxima nova" w:eastAsia="Calibri" w:hAnsi="Proxima nova" w:cs="Calibri"/>
                                <w:sz w:val="20"/>
                                <w:szCs w:val="20"/>
                              </w:rPr>
                              <w:t>"The training experience in the SIERY Project was invaluable. It provided me with knowledge and skills to represent people with special needs and meet their needs."</w:t>
                            </w:r>
                          </w:p>
                          <w:p w14:paraId="63A81039" w14:textId="1FCA95F0" w:rsidR="000B1203" w:rsidRPr="00FD51FB" w:rsidRDefault="000B1203" w:rsidP="000B1203">
                            <w:pPr>
                              <w:jc w:val="center"/>
                              <w:rPr>
                                <w:sz w:val="16"/>
                                <w:szCs w:val="16"/>
                              </w:rPr>
                            </w:pPr>
                            <w:r w:rsidRPr="00FD51FB">
                              <w:rPr>
                                <w:rFonts w:ascii="Proxima nova" w:eastAsia="Calibri" w:hAnsi="Proxima nova" w:cs="Calibri"/>
                                <w:sz w:val="16"/>
                                <w:szCs w:val="16"/>
                              </w:rPr>
                              <w:t>Mr. Ayoub Mohammed, Tarim district, Hadram</w:t>
                            </w:r>
                            <w:r w:rsidR="00661647">
                              <w:rPr>
                                <w:rFonts w:ascii="Proxima nova" w:eastAsia="Calibri" w:hAnsi="Proxima nova" w:cs="Calibri"/>
                                <w:sz w:val="16"/>
                                <w:szCs w:val="16"/>
                              </w:rPr>
                              <w:t>aw</w:t>
                            </w:r>
                            <w:r w:rsidRPr="00FD51FB">
                              <w:rPr>
                                <w:rFonts w:ascii="Proxima nova" w:eastAsia="Calibri" w:hAnsi="Proxima nova" w:cs="Calibri"/>
                                <w:sz w:val="16"/>
                                <w:szCs w:val="16"/>
                              </w:rPr>
                              <w:t>t governorate, a member of the Himm Association for Persons with Disabilities and the empowerment officer at the Integration Development Foundation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3033B9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 o:spid="_x0000_s1031" type="#_x0000_t62" style="width:440.75pt;height:153.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" adj="6431,20168" fillcolor="#081d58" strokecolor="#09101d [484]" strokeweight="1pt">
                <v:textbox>
                  <w:txbxContent>
                    <w:p w14:paraId="67A38464" w14:textId="77777777" w:rsidR="000B1203" w:rsidRDefault="000B1203" w:rsidP="00932495">
                      <w:pPr>
                        <w:shd w:val="clear" w:color="auto" w:fill="081D58"/>
                        <w:ind w:right="-23"/>
                        <w:rPr>
                          <w:rFonts w:ascii="Proxima nova" w:eastAsia="Calibri" w:hAnsi="Proxima nova" w:cs="Calibri"/>
                          <w:sz w:val="20"/>
                          <w:szCs w:val="20"/>
                        </w:rPr>
                      </w:pPr>
                      <w:r>
                        <w:rPr>
                          <w:rFonts w:ascii="Proxima nova" w:eastAsia="Calibri" w:hAnsi="Proxima nova" w:cs="Calibri"/>
                          <w:sz w:val="20"/>
                          <w:szCs w:val="20"/>
                        </w:rPr>
                        <w:t>“</w:t>
                      </w:r>
                      <w:r w:rsidRPr="00447659">
                        <w:rPr>
                          <w:rFonts w:ascii="Proxima nova" w:eastAsia="Calibri" w:hAnsi="Proxima nova" w:cs="Calibri"/>
                          <w:sz w:val="20"/>
                          <w:szCs w:val="20"/>
                        </w:rPr>
                        <w:t>The inclusion of persons with disabilities in the recovery plan was a significant achievement. It demonstrated recognition of their rights and a commitment to empower them."</w:t>
                      </w:r>
                      <w:r>
                        <w:rPr>
                          <w:rFonts w:ascii="Proxima nova" w:eastAsia="Calibri" w:hAnsi="Proxima nova" w:cs="Calibri"/>
                          <w:sz w:val="20"/>
                          <w:szCs w:val="20"/>
                        </w:rPr>
                        <w:t xml:space="preserve"> </w:t>
                      </w:r>
                    </w:p>
                    <w:p w14:paraId="071AEFA3" w14:textId="77777777" w:rsidR="000B1203" w:rsidRPr="00447659" w:rsidRDefault="000B1203" w:rsidP="000B1203">
                      <w:pPr>
                        <w:ind w:right="-23"/>
                        <w:rPr>
                          <w:rFonts w:ascii="Proxima nova" w:eastAsia="Calibri" w:hAnsi="Proxima nova" w:cs="Calibri"/>
                          <w:sz w:val="20"/>
                          <w:szCs w:val="20"/>
                        </w:rPr>
                      </w:pPr>
                      <w:r w:rsidRPr="003C19B2">
                        <w:rPr>
                          <w:rFonts w:ascii="Proxima nova" w:eastAsia="Calibri" w:hAnsi="Proxima nova" w:cs="Calibri"/>
                          <w:sz w:val="20"/>
                          <w:szCs w:val="20"/>
                        </w:rPr>
                        <w:t>"The training experience in the SIERY Project was invaluable. It provided me with knowledge and skills to represent people with special needs and meet their needs."</w:t>
                      </w:r>
                    </w:p>
                    <w:p w14:paraId="63A81039" w14:textId="1FCA95F0" w:rsidR="000B1203" w:rsidRPr="00FD51FB" w:rsidRDefault="000B1203" w:rsidP="000B1203">
                      <w:pPr>
                        <w:jc w:val="center"/>
                        <w:rPr>
                          <w:sz w:val="16"/>
                          <w:szCs w:val="16"/>
                        </w:rPr>
                      </w:pPr>
                      <w:r w:rsidRPr="00FD51FB">
                        <w:rPr>
                          <w:rFonts w:ascii="Proxima nova" w:eastAsia="Calibri" w:hAnsi="Proxima nova" w:cs="Calibri"/>
                          <w:sz w:val="16"/>
                          <w:szCs w:val="16"/>
                        </w:rPr>
                        <w:t>Mr. Ayoub Mohammed, Tarim district, Hadram</w:t>
                      </w:r>
                      <w:r w:rsidR="00661647">
                        <w:rPr>
                          <w:rFonts w:ascii="Proxima nova" w:eastAsia="Calibri" w:hAnsi="Proxima nova" w:cs="Calibri"/>
                          <w:sz w:val="16"/>
                          <w:szCs w:val="16"/>
                        </w:rPr>
                        <w:t>aw</w:t>
                      </w:r>
                      <w:r w:rsidRPr="00FD51FB">
                        <w:rPr>
                          <w:rFonts w:ascii="Proxima nova" w:eastAsia="Calibri" w:hAnsi="Proxima nova" w:cs="Calibri"/>
                          <w:sz w:val="16"/>
                          <w:szCs w:val="16"/>
                        </w:rPr>
                        <w:t>t governorate, a member of the Himm Association for Persons with Disabilities and the empowerment officer at the Integration Development Foundation</w:t>
                      </w:r>
                    </w:p>
                  </w:txbxContent>
                </v:textbox>
                <w10:anchorlock/>
              </v:shape>
            </w:pict>
          </mc:Fallback>
        </mc:AlternateContent>
      </w:r>
      <w:bookmarkStart w:id="30" w:name="_Hlk175566193"/>
    </w:p>
    <w:p w14:paraId="4CE98CE7" w14:textId="77777777" w:rsidR="001C19DD" w:rsidRPr="001E3D05" w:rsidRDefault="001C19DD" w:rsidP="006630D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4D6ACD04" w14:textId="77777777" w:rsidR="001C19DD" w:rsidRPr="001E3D05" w:rsidRDefault="001C19DD" w:rsidP="006630D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3A5E6FF9" w14:textId="6213C718" w:rsidR="006630D7" w:rsidRPr="001E3D05" w:rsidRDefault="6233BB78" w:rsidP="006630D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sz w:val="20"/>
          <w:szCs w:val="20"/>
          <w:lang w:val="en-GB" w:eastAsia="en-GB"/>
        </w:rPr>
        <w:t>Based on the achievements</w:t>
      </w:r>
      <w:r w:rsidR="142D43AF" w:rsidRPr="001E3D05">
        <w:rPr>
          <w:rFonts w:ascii="Proxima Nova Rg" w:eastAsia="Times New Roman" w:hAnsi="Proxima Nova Rg" w:cs="Times New Roman"/>
          <w:sz w:val="20"/>
          <w:szCs w:val="20"/>
          <w:lang w:val="en-GB" w:eastAsia="en-GB"/>
        </w:rPr>
        <w:t xml:space="preserve"> of the capacity development </w:t>
      </w:r>
      <w:r w:rsidRPr="001E3D05">
        <w:rPr>
          <w:rFonts w:ascii="Proxima Nova Rg" w:eastAsia="Times New Roman" w:hAnsi="Proxima Nova Rg" w:cs="Times New Roman"/>
          <w:sz w:val="20"/>
          <w:szCs w:val="20"/>
          <w:lang w:val="en-GB" w:eastAsia="en-GB"/>
        </w:rPr>
        <w:t>approach (output 1.1</w:t>
      </w:r>
      <w:r w:rsidR="45D7CC5A" w:rsidRPr="001E3D05">
        <w:rPr>
          <w:rFonts w:ascii="Proxima Nova Rg" w:eastAsia="Times New Roman" w:hAnsi="Proxima Nova Rg" w:cs="Times New Roman"/>
          <w:sz w:val="20"/>
          <w:szCs w:val="20"/>
          <w:lang w:eastAsia="en-GB"/>
        </w:rPr>
        <w:t>)</w:t>
      </w:r>
      <w:r w:rsidR="644E24C7" w:rsidRPr="001E3D05">
        <w:rPr>
          <w:rFonts w:ascii="Proxima Nova Rg" w:eastAsia="Times New Roman" w:hAnsi="Proxima Nova Rg" w:cs="Times New Roman"/>
          <w:sz w:val="20"/>
          <w:szCs w:val="20"/>
          <w:lang w:eastAsia="en-GB"/>
        </w:rPr>
        <w:t>,</w:t>
      </w:r>
      <w:r w:rsidRPr="001E3D05">
        <w:rPr>
          <w:rFonts w:ascii="Proxima Nova Rg" w:eastAsia="Times New Roman" w:hAnsi="Proxima Nova Rg" w:cs="Times New Roman"/>
          <w:sz w:val="20"/>
          <w:szCs w:val="20"/>
          <w:lang w:val="en-GB" w:eastAsia="en-GB"/>
        </w:rPr>
        <w:t xml:space="preserve"> the </w:t>
      </w:r>
      <w:r w:rsidR="00884B96" w:rsidRPr="001E3D05">
        <w:rPr>
          <w:rFonts w:ascii="Proxima Nova Rg" w:eastAsia="Times New Roman" w:hAnsi="Proxima Nova Rg" w:cs="Times New Roman"/>
          <w:sz w:val="20"/>
          <w:szCs w:val="20"/>
          <w:lang w:val="en-GB" w:eastAsia="en-GB"/>
        </w:rPr>
        <w:t>P</w:t>
      </w:r>
      <w:r w:rsidRPr="001E3D05">
        <w:rPr>
          <w:rFonts w:ascii="Proxima Nova Rg" w:eastAsia="Times New Roman" w:hAnsi="Proxima Nova Rg" w:cs="Times New Roman"/>
          <w:sz w:val="20"/>
          <w:szCs w:val="20"/>
          <w:lang w:val="en-GB" w:eastAsia="en-GB"/>
        </w:rPr>
        <w:t xml:space="preserve">roject successfully institutionalized District Resilience Platforms </w:t>
      </w:r>
      <w:r w:rsidR="3D21A3AA" w:rsidRPr="001E3D05">
        <w:rPr>
          <w:rFonts w:ascii="Proxima Nova Rg" w:eastAsia="Times New Roman" w:hAnsi="Proxima Nova Rg" w:cs="Times New Roman"/>
          <w:sz w:val="20"/>
          <w:szCs w:val="20"/>
          <w:lang w:val="en-GB" w:eastAsia="en-GB"/>
        </w:rPr>
        <w:t xml:space="preserve">(DRP) </w:t>
      </w:r>
      <w:r w:rsidR="37EA790C" w:rsidRPr="001E3D05">
        <w:rPr>
          <w:rFonts w:ascii="Proxima Nova Rg" w:eastAsia="Times New Roman" w:hAnsi="Proxima Nova Rg" w:cs="Times New Roman"/>
          <w:sz w:val="20"/>
          <w:szCs w:val="20"/>
          <w:lang w:val="en-GB" w:eastAsia="en-GB"/>
        </w:rPr>
        <w:t xml:space="preserve">as a mechanism </w:t>
      </w:r>
      <w:r w:rsidRPr="001E3D05">
        <w:rPr>
          <w:rFonts w:ascii="Proxima Nova Rg" w:eastAsia="Times New Roman" w:hAnsi="Proxima Nova Rg" w:cs="Times New Roman"/>
          <w:sz w:val="20"/>
          <w:szCs w:val="20"/>
          <w:lang w:val="en-GB" w:eastAsia="en-GB"/>
        </w:rPr>
        <w:t xml:space="preserve">for the promotion of local governance and </w:t>
      </w:r>
      <w:r w:rsidR="72671CB9" w:rsidRPr="001E3D05">
        <w:rPr>
          <w:rFonts w:ascii="Proxima Nova Rg" w:eastAsia="Times New Roman" w:hAnsi="Proxima Nova Rg" w:cs="Times New Roman"/>
          <w:sz w:val="20"/>
          <w:szCs w:val="20"/>
          <w:lang w:val="en-GB" w:eastAsia="en-GB"/>
        </w:rPr>
        <w:t>development. The</w:t>
      </w:r>
      <w:r w:rsidR="5EA58322" w:rsidRPr="001E3D05">
        <w:rPr>
          <w:rFonts w:ascii="Proxima Nova Rg" w:eastAsia="Times New Roman" w:hAnsi="Proxima Nova Rg" w:cs="Times New Roman"/>
          <w:sz w:val="20"/>
          <w:szCs w:val="20"/>
          <w:lang w:val="en-GB" w:eastAsia="en-GB"/>
        </w:rPr>
        <w:t xml:space="preserve"> </w:t>
      </w:r>
      <w:r w:rsidR="00884B96" w:rsidRPr="001E3D05">
        <w:rPr>
          <w:rFonts w:ascii="Proxima Nova Rg" w:eastAsia="Times New Roman" w:hAnsi="Proxima Nova Rg" w:cs="Times New Roman"/>
          <w:sz w:val="20"/>
          <w:szCs w:val="20"/>
          <w:lang w:val="en-GB" w:eastAsia="en-GB"/>
        </w:rPr>
        <w:t>P</w:t>
      </w:r>
      <w:r w:rsidR="5EA58322" w:rsidRPr="001E3D05">
        <w:rPr>
          <w:rFonts w:ascii="Proxima Nova Rg" w:eastAsia="Times New Roman" w:hAnsi="Proxima Nova Rg" w:cs="Times New Roman"/>
          <w:sz w:val="20"/>
          <w:szCs w:val="20"/>
          <w:lang w:val="en-GB" w:eastAsia="en-GB"/>
        </w:rPr>
        <w:t>roject</w:t>
      </w:r>
      <w:r w:rsidRPr="001E3D05">
        <w:rPr>
          <w:rFonts w:ascii="Proxima Nova Rg" w:eastAsia="Times New Roman" w:hAnsi="Proxima Nova Rg" w:cs="Times New Roman"/>
          <w:sz w:val="20"/>
          <w:szCs w:val="20"/>
          <w:lang w:val="en-GB" w:eastAsia="en-GB"/>
        </w:rPr>
        <w:t xml:space="preserve"> linked t</w:t>
      </w:r>
      <w:r w:rsidR="54EA8106" w:rsidRPr="001E3D05">
        <w:rPr>
          <w:rFonts w:ascii="Proxima Nova Rg" w:eastAsia="Times New Roman" w:hAnsi="Proxima Nova Rg" w:cs="Times New Roman"/>
          <w:sz w:val="20"/>
          <w:szCs w:val="20"/>
          <w:lang w:val="en-GB" w:eastAsia="en-GB"/>
        </w:rPr>
        <w:t>he DRP to the</w:t>
      </w:r>
      <w:r w:rsidRPr="001E3D05">
        <w:rPr>
          <w:rFonts w:ascii="Proxima Nova Rg" w:eastAsia="Times New Roman" w:hAnsi="Proxima Nova Rg" w:cs="Times New Roman"/>
          <w:sz w:val="20"/>
          <w:szCs w:val="20"/>
          <w:lang w:val="en-GB" w:eastAsia="en-GB"/>
        </w:rPr>
        <w:t xml:space="preserve"> Local Economic Development (LED) Platforms which</w:t>
      </w:r>
      <w:r w:rsidR="12BDDA0A" w:rsidRPr="001E3D05">
        <w:rPr>
          <w:rFonts w:ascii="Proxima Nova Rg" w:eastAsia="Times New Roman" w:hAnsi="Proxima Nova Rg" w:cs="Times New Roman"/>
          <w:sz w:val="20"/>
          <w:szCs w:val="20"/>
          <w:lang w:val="en-GB" w:eastAsia="en-GB"/>
        </w:rPr>
        <w:t>,</w:t>
      </w:r>
      <w:r w:rsidRPr="001E3D05">
        <w:rPr>
          <w:rFonts w:ascii="Proxima Nova Rg" w:eastAsia="Times New Roman" w:hAnsi="Proxima Nova Rg" w:cs="Times New Roman"/>
          <w:sz w:val="20"/>
          <w:szCs w:val="20"/>
          <w:lang w:val="en-GB" w:eastAsia="en-GB"/>
        </w:rPr>
        <w:t xml:space="preserve"> through</w:t>
      </w:r>
      <w:r w:rsidR="4CE1A6C2" w:rsidRPr="001E3D05">
        <w:rPr>
          <w:rFonts w:ascii="Proxima Nova Rg" w:eastAsia="Times New Roman" w:hAnsi="Proxima Nova Rg" w:cs="Times New Roman"/>
          <w:sz w:val="20"/>
          <w:szCs w:val="20"/>
          <w:lang w:val="en-GB" w:eastAsia="en-GB"/>
        </w:rPr>
        <w:t xml:space="preserve"> joint</w:t>
      </w:r>
      <w:r w:rsidRPr="001E3D05">
        <w:rPr>
          <w:rFonts w:ascii="Proxima Nova Rg" w:eastAsia="Times New Roman" w:hAnsi="Proxima Nova Rg" w:cs="Times New Roman"/>
          <w:sz w:val="20"/>
          <w:szCs w:val="20"/>
          <w:lang w:val="en-GB" w:eastAsia="en-GB"/>
        </w:rPr>
        <w:t xml:space="preserve"> assessments and public-private partnerships</w:t>
      </w:r>
      <w:r w:rsidR="69F3B160" w:rsidRPr="001E3D05">
        <w:rPr>
          <w:rFonts w:ascii="Proxima Nova Rg" w:eastAsia="Times New Roman" w:hAnsi="Proxima Nova Rg" w:cs="Times New Roman"/>
          <w:sz w:val="20"/>
          <w:szCs w:val="20"/>
          <w:lang w:val="en-GB" w:eastAsia="en-GB"/>
        </w:rPr>
        <w:t>,</w:t>
      </w:r>
      <w:r w:rsidRPr="001E3D05">
        <w:rPr>
          <w:rFonts w:ascii="Proxima Nova Rg" w:eastAsia="Times New Roman" w:hAnsi="Proxima Nova Rg" w:cs="Times New Roman"/>
          <w:sz w:val="20"/>
          <w:szCs w:val="20"/>
          <w:lang w:val="en-GB" w:eastAsia="en-GB"/>
        </w:rPr>
        <w:t xml:space="preserve"> are instrumental for the identification of local economic development opportunities.  </w:t>
      </w:r>
    </w:p>
    <w:p w14:paraId="62713496" w14:textId="77777777" w:rsidR="003245DA" w:rsidRPr="001E3D05" w:rsidRDefault="003245DA" w:rsidP="006630D7">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7CBE03D4" w14:textId="05DB09F2" w:rsidR="00E94044" w:rsidRPr="001E3D05" w:rsidRDefault="1D13B5D1" w:rsidP="00E94044">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sz w:val="20"/>
          <w:szCs w:val="20"/>
          <w:lang w:val="en-GB" w:eastAsia="en-GB"/>
        </w:rPr>
        <w:t xml:space="preserve">The composition of the </w:t>
      </w:r>
      <w:r w:rsidR="5C77BE44" w:rsidRPr="001E3D05">
        <w:rPr>
          <w:rFonts w:ascii="Proxima Nova Rg" w:eastAsia="Times New Roman" w:hAnsi="Proxima Nova Rg" w:cs="Times New Roman"/>
          <w:sz w:val="20"/>
          <w:szCs w:val="20"/>
          <w:lang w:val="en-GB" w:eastAsia="en-GB"/>
        </w:rPr>
        <w:t>DRPs</w:t>
      </w:r>
      <w:r w:rsidR="64F18235" w:rsidRPr="001E3D05">
        <w:rPr>
          <w:rFonts w:ascii="Proxima Nova Rg" w:eastAsia="Times New Roman" w:hAnsi="Proxima Nova Rg" w:cs="Times New Roman"/>
          <w:sz w:val="20"/>
          <w:szCs w:val="20"/>
          <w:lang w:val="en-GB" w:eastAsia="en-GB"/>
        </w:rPr>
        <w:t xml:space="preserve"> </w:t>
      </w:r>
      <w:r w:rsidR="7B2B3C89" w:rsidRPr="001E3D05">
        <w:rPr>
          <w:rFonts w:ascii="Proxima Nova Rg" w:eastAsia="Times New Roman" w:hAnsi="Proxima Nova Rg" w:cs="Times New Roman"/>
          <w:sz w:val="20"/>
          <w:szCs w:val="20"/>
          <w:lang w:val="en-GB" w:eastAsia="en-GB"/>
        </w:rPr>
        <w:t xml:space="preserve">- </w:t>
      </w:r>
      <w:r w:rsidR="64F18235" w:rsidRPr="001E3D05">
        <w:rPr>
          <w:rFonts w:ascii="Proxima Nova Rg" w:eastAsia="Times New Roman" w:hAnsi="Proxima Nova Rg" w:cs="Times New Roman"/>
          <w:sz w:val="20"/>
          <w:szCs w:val="20"/>
          <w:lang w:val="en-GB" w:eastAsia="en-GB"/>
        </w:rPr>
        <w:t>local authorities’ members and community networks</w:t>
      </w:r>
      <w:r w:rsidR="4671563E" w:rsidRPr="001E3D05">
        <w:rPr>
          <w:rFonts w:ascii="Proxima Nova Rg" w:eastAsia="Times New Roman" w:hAnsi="Proxima Nova Rg" w:cs="Times New Roman"/>
          <w:sz w:val="20"/>
          <w:szCs w:val="20"/>
          <w:lang w:val="en-GB" w:eastAsia="en-GB"/>
        </w:rPr>
        <w:t xml:space="preserve"> </w:t>
      </w:r>
      <w:r w:rsidR="4F7D8990" w:rsidRPr="001E3D05">
        <w:rPr>
          <w:rFonts w:ascii="Proxima Nova Rg" w:eastAsia="Times New Roman" w:hAnsi="Proxima Nova Rg" w:cs="Times New Roman"/>
          <w:sz w:val="20"/>
          <w:szCs w:val="20"/>
          <w:lang w:val="en-GB" w:eastAsia="en-GB"/>
        </w:rPr>
        <w:t>- enhanced</w:t>
      </w:r>
      <w:r w:rsidR="64F18235" w:rsidRPr="001E3D05">
        <w:rPr>
          <w:rFonts w:ascii="Proxima Nova Rg" w:eastAsia="Times New Roman" w:hAnsi="Proxima Nova Rg" w:cs="Times New Roman"/>
          <w:sz w:val="20"/>
          <w:szCs w:val="20"/>
          <w:lang w:val="en-GB" w:eastAsia="en-GB"/>
        </w:rPr>
        <w:t xml:space="preserve"> regular dialogues between district authorities and community representatives </w:t>
      </w:r>
      <w:r w:rsidR="2F075860" w:rsidRPr="001E3D05">
        <w:rPr>
          <w:rFonts w:ascii="Proxima Nova Rg" w:eastAsia="Times New Roman" w:hAnsi="Proxima Nova Rg" w:cs="Times New Roman"/>
          <w:sz w:val="20"/>
          <w:szCs w:val="20"/>
          <w:lang w:val="en-GB" w:eastAsia="en-GB"/>
        </w:rPr>
        <w:t>and thereby</w:t>
      </w:r>
      <w:r w:rsidR="64F18235" w:rsidRPr="001E3D05">
        <w:rPr>
          <w:rFonts w:ascii="Proxima Nova Rg" w:eastAsia="Times New Roman" w:hAnsi="Proxima Nova Rg" w:cs="Times New Roman"/>
          <w:sz w:val="20"/>
          <w:szCs w:val="20"/>
          <w:lang w:val="en-GB" w:eastAsia="en-GB"/>
        </w:rPr>
        <w:t xml:space="preserve"> promote</w:t>
      </w:r>
      <w:r w:rsidR="41DE15D8" w:rsidRPr="001E3D05">
        <w:rPr>
          <w:rFonts w:ascii="Proxima Nova Rg" w:eastAsia="Times New Roman" w:hAnsi="Proxima Nova Rg" w:cs="Times New Roman"/>
          <w:sz w:val="20"/>
          <w:szCs w:val="20"/>
          <w:lang w:val="en-GB" w:eastAsia="en-GB"/>
        </w:rPr>
        <w:t>d</w:t>
      </w:r>
      <w:r w:rsidR="64F18235" w:rsidRPr="001E3D05">
        <w:rPr>
          <w:rFonts w:ascii="Proxima Nova Rg" w:eastAsia="Times New Roman" w:hAnsi="Proxima Nova Rg" w:cs="Times New Roman"/>
          <w:sz w:val="20"/>
          <w:szCs w:val="20"/>
          <w:lang w:val="en-GB" w:eastAsia="en-GB"/>
        </w:rPr>
        <w:t xml:space="preserve"> mutual understanding and collaboration towards recovery and local development. </w:t>
      </w:r>
      <w:r w:rsidR="7B2AA03E" w:rsidRPr="001E3D05">
        <w:rPr>
          <w:rFonts w:ascii="Proxima Nova Rg" w:eastAsia="Times New Roman" w:hAnsi="Proxima Nova Rg" w:cs="Times New Roman"/>
          <w:sz w:val="20"/>
          <w:szCs w:val="20"/>
          <w:lang w:val="en-GB" w:eastAsia="en-GB"/>
        </w:rPr>
        <w:t>Esp</w:t>
      </w:r>
      <w:r w:rsidR="577D6A90" w:rsidRPr="001E3D05">
        <w:rPr>
          <w:rFonts w:ascii="Proxima Nova Rg" w:eastAsia="Times New Roman" w:hAnsi="Proxima Nova Rg" w:cs="Times New Roman"/>
          <w:sz w:val="20"/>
          <w:szCs w:val="20"/>
          <w:lang w:val="en-GB" w:eastAsia="en-GB"/>
        </w:rPr>
        <w:t>ecially</w:t>
      </w:r>
      <w:r w:rsidR="00B12B46" w:rsidRPr="001E3D05">
        <w:rPr>
          <w:rFonts w:ascii="Proxima Nova Rg" w:eastAsia="Times New Roman" w:hAnsi="Proxima Nova Rg" w:cs="Times New Roman"/>
          <w:sz w:val="20"/>
          <w:szCs w:val="20"/>
          <w:lang w:val="en-GB" w:eastAsia="en-GB"/>
        </w:rPr>
        <w:t xml:space="preserve"> </w:t>
      </w:r>
      <w:r w:rsidR="7E74810D" w:rsidRPr="001E3D05">
        <w:rPr>
          <w:rFonts w:ascii="Proxima Nova Rg" w:eastAsia="Times New Roman" w:hAnsi="Proxima Nova Rg" w:cs="Times New Roman"/>
          <w:sz w:val="20"/>
          <w:szCs w:val="20"/>
          <w:lang w:val="en-GB" w:eastAsia="en-GB"/>
        </w:rPr>
        <w:t xml:space="preserve">the fact that the voices of the communities were heard </w:t>
      </w:r>
      <w:r w:rsidR="770BFE5C" w:rsidRPr="001E3D05">
        <w:rPr>
          <w:rFonts w:ascii="Proxima Nova Rg" w:eastAsia="Times New Roman" w:hAnsi="Proxima Nova Rg" w:cs="Times New Roman"/>
          <w:sz w:val="20"/>
          <w:szCs w:val="20"/>
          <w:lang w:val="en-GB" w:eastAsia="en-GB"/>
        </w:rPr>
        <w:t>through the</w:t>
      </w:r>
      <w:r w:rsidR="0A0A37BC" w:rsidRPr="001E3D05">
        <w:rPr>
          <w:rFonts w:ascii="Proxima Nova Rg" w:eastAsia="Times New Roman" w:hAnsi="Proxima Nova Rg" w:cs="Times New Roman"/>
          <w:sz w:val="20"/>
          <w:szCs w:val="20"/>
          <w:lang w:val="en-GB" w:eastAsia="en-GB"/>
        </w:rPr>
        <w:t>ir</w:t>
      </w:r>
      <w:r w:rsidR="770BFE5C" w:rsidRPr="001E3D05">
        <w:rPr>
          <w:rFonts w:ascii="Proxima Nova Rg" w:eastAsia="Times New Roman" w:hAnsi="Proxima Nova Rg" w:cs="Times New Roman"/>
          <w:sz w:val="20"/>
          <w:szCs w:val="20"/>
          <w:lang w:val="en-GB" w:eastAsia="en-GB"/>
        </w:rPr>
        <w:t xml:space="preserve"> </w:t>
      </w:r>
      <w:r w:rsidR="7E74810D" w:rsidRPr="001E3D05">
        <w:rPr>
          <w:rFonts w:ascii="Proxima Nova Rg" w:eastAsia="Times New Roman" w:hAnsi="Proxima Nova Rg" w:cs="Times New Roman"/>
          <w:sz w:val="20"/>
          <w:szCs w:val="20"/>
          <w:lang w:val="en-GB" w:eastAsia="en-GB"/>
        </w:rPr>
        <w:t>meaningful</w:t>
      </w:r>
      <w:r w:rsidR="770BFE5C" w:rsidRPr="001E3D05">
        <w:rPr>
          <w:rFonts w:ascii="Proxima Nova Rg" w:eastAsia="Times New Roman" w:hAnsi="Proxima Nova Rg" w:cs="Times New Roman"/>
          <w:sz w:val="20"/>
          <w:szCs w:val="20"/>
          <w:lang w:val="en-GB" w:eastAsia="en-GB"/>
        </w:rPr>
        <w:t xml:space="preserve"> participation </w:t>
      </w:r>
      <w:r w:rsidR="69C1403C" w:rsidRPr="001E3D05">
        <w:rPr>
          <w:rFonts w:ascii="Proxima Nova Rg" w:eastAsia="Times New Roman" w:hAnsi="Proxima Nova Rg" w:cs="Times New Roman"/>
          <w:sz w:val="20"/>
          <w:szCs w:val="20"/>
          <w:lang w:val="en-GB" w:eastAsia="en-GB"/>
        </w:rPr>
        <w:t>i</w:t>
      </w:r>
      <w:r w:rsidR="7E74810D" w:rsidRPr="001E3D05">
        <w:rPr>
          <w:rFonts w:ascii="Proxima Nova Rg" w:eastAsia="Times New Roman" w:hAnsi="Proxima Nova Rg" w:cs="Times New Roman"/>
          <w:sz w:val="20"/>
          <w:szCs w:val="20"/>
          <w:lang w:val="en-GB" w:eastAsia="en-GB"/>
        </w:rPr>
        <w:t xml:space="preserve">n the development of </w:t>
      </w:r>
      <w:r w:rsidR="770BFE5C" w:rsidRPr="001E3D05">
        <w:rPr>
          <w:rFonts w:ascii="Proxima Nova Rg" w:eastAsia="Times New Roman" w:hAnsi="Proxima Nova Rg" w:cs="Times New Roman"/>
          <w:sz w:val="20"/>
          <w:szCs w:val="20"/>
          <w:lang w:val="en-GB" w:eastAsia="en-GB"/>
        </w:rPr>
        <w:t xml:space="preserve">annual and multi-year </w:t>
      </w:r>
      <w:r w:rsidR="7E74810D" w:rsidRPr="001E3D05">
        <w:rPr>
          <w:rFonts w:ascii="Proxima Nova Rg" w:eastAsia="Times New Roman" w:hAnsi="Proxima Nova Rg" w:cs="Times New Roman"/>
          <w:sz w:val="20"/>
          <w:szCs w:val="20"/>
          <w:lang w:val="en-GB" w:eastAsia="en-GB"/>
        </w:rPr>
        <w:t xml:space="preserve">district plans, budgets, and service delivery </w:t>
      </w:r>
      <w:r w:rsidR="14270BD5" w:rsidRPr="001E3D05">
        <w:rPr>
          <w:rFonts w:ascii="Proxima Nova Rg" w:eastAsia="Times New Roman" w:hAnsi="Proxima Nova Rg" w:cs="Times New Roman"/>
          <w:sz w:val="20"/>
          <w:szCs w:val="20"/>
          <w:lang w:val="en-GB" w:eastAsia="en-GB"/>
        </w:rPr>
        <w:t>prioritization has</w:t>
      </w:r>
      <w:r w:rsidR="7E74810D" w:rsidRPr="001E3D05">
        <w:rPr>
          <w:rFonts w:ascii="Proxima Nova Rg" w:eastAsia="Times New Roman" w:hAnsi="Proxima Nova Rg" w:cs="Times New Roman"/>
          <w:sz w:val="20"/>
          <w:szCs w:val="20"/>
          <w:lang w:val="en-GB" w:eastAsia="en-GB"/>
        </w:rPr>
        <w:t xml:space="preserve"> resulted in more responsive and inclusive governance at the district level</w:t>
      </w:r>
      <w:r w:rsidR="2296750B" w:rsidRPr="001E3D05">
        <w:rPr>
          <w:rFonts w:ascii="Proxima Nova Rg" w:eastAsia="Times New Roman" w:hAnsi="Proxima Nova Rg" w:cs="Times New Roman"/>
          <w:sz w:val="20"/>
          <w:szCs w:val="20"/>
          <w:lang w:val="en-GB" w:eastAsia="en-GB"/>
        </w:rPr>
        <w:t xml:space="preserve">, as demonstrated in </w:t>
      </w:r>
      <w:r w:rsidR="1FFC8CE1" w:rsidRPr="001E3D05">
        <w:rPr>
          <w:rFonts w:ascii="Proxima Nova Rg" w:eastAsia="Times New Roman" w:hAnsi="Proxima Nova Rg" w:cs="Times New Roman"/>
          <w:sz w:val="20"/>
          <w:szCs w:val="20"/>
          <w:lang w:val="en-GB" w:eastAsia="en-GB"/>
        </w:rPr>
        <w:t>the</w:t>
      </w:r>
      <w:r w:rsidR="3F92D3AE" w:rsidRPr="001E3D05">
        <w:rPr>
          <w:rFonts w:ascii="Proxima Nova Rg" w:eastAsia="Times New Roman" w:hAnsi="Proxima Nova Rg" w:cs="Times New Roman"/>
          <w:sz w:val="20"/>
          <w:szCs w:val="20"/>
          <w:lang w:val="en-GB" w:eastAsia="en-GB"/>
        </w:rPr>
        <w:t xml:space="preserve"> </w:t>
      </w:r>
      <w:r w:rsidR="3947BB3C" w:rsidRPr="001E3D05">
        <w:rPr>
          <w:rFonts w:ascii="Proxima Nova Rg" w:eastAsia="Times New Roman" w:hAnsi="Proxima Nova Rg" w:cs="Times New Roman"/>
          <w:sz w:val="20"/>
          <w:szCs w:val="20"/>
          <w:lang w:val="en-GB" w:eastAsia="en-GB"/>
        </w:rPr>
        <w:t>D2RPs</w:t>
      </w:r>
      <w:r w:rsidR="56981789" w:rsidRPr="001E3D05">
        <w:rPr>
          <w:rFonts w:ascii="Proxima Nova Rg" w:eastAsia="Times New Roman" w:hAnsi="Proxima Nova Rg" w:cs="Times New Roman"/>
          <w:sz w:val="20"/>
          <w:szCs w:val="20"/>
          <w:lang w:val="en-GB" w:eastAsia="en-GB"/>
        </w:rPr>
        <w:t xml:space="preserve"> tailored to the specific needs of each district</w:t>
      </w:r>
      <w:r w:rsidR="00F23EA6" w:rsidRPr="001E3D05">
        <w:rPr>
          <w:rStyle w:val="FootnoteReference"/>
          <w:rFonts w:ascii="Proxima Nova Rg" w:eastAsia="Times New Roman" w:hAnsi="Proxima Nova Rg" w:cs="Times New Roman"/>
          <w:sz w:val="20"/>
          <w:szCs w:val="20"/>
          <w:lang w:val="en-GB" w:eastAsia="en-GB"/>
        </w:rPr>
        <w:footnoteReference w:id="19"/>
      </w:r>
      <w:r w:rsidR="56981789" w:rsidRPr="001E3D05">
        <w:rPr>
          <w:rFonts w:ascii="Proxima Nova Rg" w:eastAsia="Times New Roman" w:hAnsi="Proxima Nova Rg" w:cs="Times New Roman"/>
          <w:sz w:val="20"/>
          <w:szCs w:val="20"/>
          <w:lang w:val="en-GB" w:eastAsia="en-GB"/>
        </w:rPr>
        <w:t>.</w:t>
      </w:r>
    </w:p>
    <w:p w14:paraId="760E8242" w14:textId="77777777" w:rsidR="008C1C54" w:rsidRPr="001E3D05" w:rsidRDefault="008C1C54" w:rsidP="00E94044">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4A88EC4C" w14:textId="2B75B183" w:rsidR="008C1C54" w:rsidRPr="001E3D05" w:rsidRDefault="478DC953" w:rsidP="008C1C54">
      <w:pPr>
        <w:spacing w:after="0"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T</w:t>
      </w:r>
      <w:r w:rsidR="74AF6D2C" w:rsidRPr="001E3D05">
        <w:rPr>
          <w:rFonts w:ascii="Proxima Nova Rg" w:eastAsia="Calibri" w:hAnsi="Proxima Nova Rg" w:cs="Times New Roman"/>
          <w:sz w:val="20"/>
          <w:szCs w:val="20"/>
          <w:lang w:val="en-GB"/>
        </w:rPr>
        <w:t xml:space="preserve">he broad outlines of </w:t>
      </w:r>
      <w:r w:rsidR="5C9D1299" w:rsidRPr="001E3D05">
        <w:rPr>
          <w:rFonts w:ascii="Proxima Nova Rg" w:eastAsia="Calibri" w:hAnsi="Proxima Nova Rg" w:cs="Times New Roman"/>
          <w:sz w:val="20"/>
          <w:szCs w:val="20"/>
          <w:lang w:val="en-GB"/>
        </w:rPr>
        <w:t>the project’s implementation ‘</w:t>
      </w:r>
      <w:r w:rsidR="74AF6D2C" w:rsidRPr="001E3D05">
        <w:rPr>
          <w:rFonts w:ascii="Proxima Nova Rg" w:eastAsia="Calibri" w:hAnsi="Proxima Nova Rg" w:cs="Times New Roman"/>
          <w:sz w:val="20"/>
          <w:szCs w:val="20"/>
          <w:lang w:val="en-GB"/>
        </w:rPr>
        <w:t>infrastructure</w:t>
      </w:r>
      <w:r w:rsidR="10C011AC" w:rsidRPr="001E3D05">
        <w:rPr>
          <w:rFonts w:ascii="Proxima Nova Rg" w:eastAsia="Calibri" w:hAnsi="Proxima Nova Rg" w:cs="Times New Roman"/>
          <w:sz w:val="20"/>
          <w:szCs w:val="20"/>
          <w:lang w:val="en-GB"/>
        </w:rPr>
        <w:t>’</w:t>
      </w:r>
      <w:r w:rsidR="74AF6D2C" w:rsidRPr="001E3D05">
        <w:rPr>
          <w:rFonts w:ascii="Proxima Nova Rg" w:eastAsia="Calibri" w:hAnsi="Proxima Nova Rg" w:cs="Times New Roman"/>
          <w:sz w:val="20"/>
          <w:szCs w:val="20"/>
          <w:lang w:val="en-GB"/>
        </w:rPr>
        <w:t xml:space="preserve"> (DFTs, DCTs, DRPs</w:t>
      </w:r>
      <w:r w:rsidR="514D6F97" w:rsidRPr="001E3D05">
        <w:rPr>
          <w:rFonts w:ascii="Proxima Nova Rg" w:eastAsia="Calibri" w:hAnsi="Proxima Nova Rg" w:cs="Times New Roman"/>
          <w:sz w:val="20"/>
          <w:szCs w:val="20"/>
        </w:rPr>
        <w:t>,</w:t>
      </w:r>
      <w:r w:rsidR="74AF6D2C" w:rsidRPr="001E3D05">
        <w:rPr>
          <w:rFonts w:ascii="Proxima Nova Rg" w:eastAsia="Calibri" w:hAnsi="Proxima Nova Rg" w:cs="Times New Roman"/>
          <w:sz w:val="20"/>
          <w:szCs w:val="20"/>
          <w:lang w:val="en-GB"/>
        </w:rPr>
        <w:t xml:space="preserve"> etc.), method (capacity development, participatory recovery and development planning, and </w:t>
      </w:r>
      <w:r w:rsidR="5CCC0E00" w:rsidRPr="001E3D05">
        <w:rPr>
          <w:rFonts w:ascii="Proxima Nova Rg" w:eastAsia="Calibri" w:hAnsi="Proxima Nova Rg" w:cs="Times New Roman"/>
          <w:sz w:val="20"/>
          <w:szCs w:val="20"/>
          <w:lang w:val="en-GB"/>
        </w:rPr>
        <w:t>prioritization</w:t>
      </w:r>
      <w:r w:rsidR="74AF6D2C" w:rsidRPr="001E3D05">
        <w:rPr>
          <w:rFonts w:ascii="Proxima Nova Rg" w:eastAsia="Calibri" w:hAnsi="Proxima Nova Rg" w:cs="Times New Roman"/>
          <w:sz w:val="20"/>
          <w:szCs w:val="20"/>
          <w:lang w:val="en-GB"/>
        </w:rPr>
        <w:t xml:space="preserve">), and approach </w:t>
      </w:r>
      <w:r w:rsidR="74AF6D2C" w:rsidRPr="001E3D05">
        <w:rPr>
          <w:rFonts w:ascii="Proxima Nova Rg" w:eastAsia="Calibri" w:hAnsi="Proxima Nova Rg" w:cs="Times New Roman"/>
          <w:sz w:val="20"/>
          <w:szCs w:val="20"/>
          <w:lang w:val="en-GB"/>
        </w:rPr>
        <w:lastRenderedPageBreak/>
        <w:t>(strong emphasis on collaboration between local authorities, communities and businesses)</w:t>
      </w:r>
      <w:r w:rsidRPr="001E3D05">
        <w:rPr>
          <w:rFonts w:ascii="Proxima Nova Rg" w:eastAsia="Calibri" w:hAnsi="Proxima Nova Rg" w:cs="Times New Roman"/>
          <w:sz w:val="20"/>
          <w:szCs w:val="20"/>
          <w:lang w:val="en-GB"/>
        </w:rPr>
        <w:t xml:space="preserve"> </w:t>
      </w:r>
      <w:r w:rsidR="3CF1A357" w:rsidRPr="001E3D05">
        <w:rPr>
          <w:rFonts w:ascii="Proxima Nova Rg" w:eastAsia="Calibri" w:hAnsi="Proxima Nova Rg" w:cs="Times New Roman"/>
          <w:sz w:val="20"/>
          <w:szCs w:val="20"/>
          <w:lang w:val="en-GB"/>
        </w:rPr>
        <w:t xml:space="preserve">have been </w:t>
      </w:r>
      <w:r w:rsidRPr="001E3D05">
        <w:rPr>
          <w:rFonts w:ascii="Proxima Nova Rg" w:eastAsia="Calibri" w:hAnsi="Proxima Nova Rg" w:cs="Times New Roman"/>
          <w:sz w:val="20"/>
          <w:szCs w:val="20"/>
          <w:lang w:val="en-GB"/>
        </w:rPr>
        <w:t>tailored</w:t>
      </w:r>
      <w:r w:rsidR="74AF6D2C" w:rsidRPr="001E3D05">
        <w:rPr>
          <w:rFonts w:ascii="Proxima Nova Rg" w:eastAsia="Calibri" w:hAnsi="Proxima Nova Rg" w:cs="Times New Roman"/>
          <w:sz w:val="20"/>
          <w:szCs w:val="20"/>
          <w:lang w:val="en-GB"/>
        </w:rPr>
        <w:t xml:space="preserve"> to specific regional circumstances, diverse governance ‘traditions’, and relationships between local authorities and communities. </w:t>
      </w:r>
      <w:r w:rsidR="0C00C6D2" w:rsidRPr="001E3D05">
        <w:rPr>
          <w:rFonts w:ascii="Proxima Nova Rg" w:hAnsi="Proxima Nova Rg"/>
          <w:sz w:val="20"/>
          <w:szCs w:val="20"/>
          <w:lang w:val="en-GB"/>
        </w:rPr>
        <w:t xml:space="preserve">The </w:t>
      </w:r>
      <w:r w:rsidR="00845F52" w:rsidRPr="001E3D05">
        <w:rPr>
          <w:rFonts w:ascii="Proxima Nova Rg" w:hAnsi="Proxima Nova Rg"/>
          <w:sz w:val="20"/>
          <w:szCs w:val="20"/>
          <w:lang w:val="en-GB"/>
        </w:rPr>
        <w:t>p</w:t>
      </w:r>
      <w:r w:rsidR="0C00C6D2" w:rsidRPr="001E3D05">
        <w:rPr>
          <w:rFonts w:ascii="Proxima Nova Rg" w:hAnsi="Proxima Nova Rg"/>
          <w:sz w:val="20"/>
          <w:szCs w:val="20"/>
          <w:lang w:val="en-GB"/>
        </w:rPr>
        <w:t>roject</w:t>
      </w:r>
      <w:r w:rsidR="6B245F62" w:rsidRPr="001E3D05">
        <w:rPr>
          <w:rFonts w:ascii="Proxima Nova Rg" w:hAnsi="Proxima Nova Rg"/>
          <w:sz w:val="20"/>
          <w:szCs w:val="20"/>
        </w:rPr>
        <w:t xml:space="preserve"> team</w:t>
      </w:r>
      <w:r w:rsidR="0C00C6D2" w:rsidRPr="001E3D05">
        <w:rPr>
          <w:rFonts w:ascii="Proxima Nova Rg" w:hAnsi="Proxima Nova Rg"/>
          <w:sz w:val="20"/>
          <w:szCs w:val="20"/>
          <w:lang w:val="en-GB"/>
        </w:rPr>
        <w:t xml:space="preserve"> is confident that where the approach is </w:t>
      </w:r>
      <w:r w:rsidR="5CCC0E00" w:rsidRPr="001E3D05">
        <w:rPr>
          <w:rFonts w:ascii="Proxima Nova Rg" w:hAnsi="Proxima Nova Rg"/>
          <w:sz w:val="20"/>
          <w:szCs w:val="20"/>
          <w:lang w:val="en-GB"/>
        </w:rPr>
        <w:t>institutionalized</w:t>
      </w:r>
      <w:r w:rsidR="0C00C6D2" w:rsidRPr="001E3D05">
        <w:rPr>
          <w:rFonts w:ascii="Proxima Nova Rg" w:hAnsi="Proxima Nova Rg"/>
          <w:sz w:val="20"/>
          <w:szCs w:val="20"/>
          <w:lang w:val="en-GB"/>
        </w:rPr>
        <w:t xml:space="preserve"> it will contribute to </w:t>
      </w:r>
      <w:r w:rsidR="0522A412" w:rsidRPr="001E3D05">
        <w:rPr>
          <w:rFonts w:ascii="Proxima Nova Rg" w:hAnsi="Proxima Nova Rg"/>
          <w:sz w:val="20"/>
          <w:szCs w:val="20"/>
        </w:rPr>
        <w:t xml:space="preserve">the </w:t>
      </w:r>
      <w:r w:rsidR="0C00C6D2" w:rsidRPr="001E3D05">
        <w:rPr>
          <w:rFonts w:ascii="Proxima Nova Rg" w:hAnsi="Proxima Nova Rg"/>
          <w:sz w:val="20"/>
          <w:szCs w:val="20"/>
          <w:lang w:val="en-GB"/>
        </w:rPr>
        <w:t>restoration of trust in the institutions.</w:t>
      </w:r>
      <w:r w:rsidRPr="001E3D05">
        <w:rPr>
          <w:rFonts w:ascii="Proxima Nova Rg" w:hAnsi="Proxima Nova Rg"/>
          <w:sz w:val="20"/>
          <w:szCs w:val="20"/>
          <w:lang w:val="en-GB"/>
        </w:rPr>
        <w:t xml:space="preserve"> </w:t>
      </w:r>
      <w:r w:rsidR="6821C2DF" w:rsidRPr="001E3D05">
        <w:rPr>
          <w:rFonts w:ascii="Proxima Nova Rg" w:hAnsi="Proxima Nova Rg"/>
          <w:sz w:val="20"/>
          <w:szCs w:val="20"/>
          <w:lang w:val="en-GB"/>
        </w:rPr>
        <w:t xml:space="preserve">The </w:t>
      </w:r>
      <w:r w:rsidR="74AF6D2C" w:rsidRPr="001E3D05">
        <w:rPr>
          <w:rFonts w:ascii="Proxima Nova Rg" w:eastAsia="Calibri" w:hAnsi="Proxima Nova Rg" w:cs="Times New Roman"/>
          <w:sz w:val="20"/>
          <w:szCs w:val="20"/>
          <w:lang w:val="en-GB"/>
        </w:rPr>
        <w:t>local authorities in Hadram</w:t>
      </w:r>
      <w:r w:rsidR="67F7289B" w:rsidRPr="001E3D05">
        <w:rPr>
          <w:rFonts w:ascii="Proxima Nova Rg" w:eastAsia="Calibri" w:hAnsi="Proxima Nova Rg" w:cs="Times New Roman"/>
          <w:sz w:val="20"/>
          <w:szCs w:val="20"/>
          <w:lang w:val="en-GB"/>
        </w:rPr>
        <w:t>aw</w:t>
      </w:r>
      <w:r w:rsidR="74AF6D2C" w:rsidRPr="001E3D05">
        <w:rPr>
          <w:rFonts w:ascii="Proxima Nova Rg" w:eastAsia="Calibri" w:hAnsi="Proxima Nova Rg" w:cs="Times New Roman"/>
          <w:sz w:val="20"/>
          <w:szCs w:val="20"/>
          <w:lang w:val="en-GB"/>
        </w:rPr>
        <w:t>t, Hajjah, Marib and Ta’iz (IRG part)</w:t>
      </w:r>
      <w:r w:rsidR="30C19555" w:rsidRPr="001E3D05">
        <w:rPr>
          <w:rFonts w:ascii="Proxima Nova Rg" w:eastAsia="Calibri" w:hAnsi="Proxima Nova Rg" w:cs="Times New Roman"/>
          <w:sz w:val="20"/>
          <w:szCs w:val="20"/>
          <w:lang w:val="en-GB"/>
        </w:rPr>
        <w:t xml:space="preserve">, in recognition of both the practicality and the potential of the </w:t>
      </w:r>
      <w:r w:rsidR="00845F52" w:rsidRPr="001E3D05">
        <w:rPr>
          <w:rFonts w:ascii="Proxima Nova Rg" w:eastAsia="Calibri" w:hAnsi="Proxima Nova Rg" w:cs="Times New Roman"/>
          <w:sz w:val="20"/>
          <w:szCs w:val="20"/>
          <w:lang w:val="en-GB"/>
        </w:rPr>
        <w:t>P</w:t>
      </w:r>
      <w:r w:rsidR="30C19555" w:rsidRPr="001E3D05">
        <w:rPr>
          <w:rFonts w:ascii="Proxima Nova Rg" w:eastAsia="Calibri" w:hAnsi="Proxima Nova Rg" w:cs="Times New Roman"/>
          <w:sz w:val="20"/>
          <w:szCs w:val="20"/>
          <w:lang w:val="en-GB"/>
        </w:rPr>
        <w:t xml:space="preserve">roject’s ‘approach’, have adopted and </w:t>
      </w:r>
      <w:r w:rsidR="0396C15E" w:rsidRPr="001E3D05">
        <w:rPr>
          <w:rFonts w:ascii="Proxima Nova Rg" w:eastAsia="Calibri" w:hAnsi="Proxima Nova Rg" w:cs="Times New Roman"/>
          <w:sz w:val="20"/>
          <w:szCs w:val="20"/>
          <w:lang w:val="en-GB"/>
        </w:rPr>
        <w:t>institutionalized it</w:t>
      </w:r>
      <w:r w:rsidR="74AF6D2C" w:rsidRPr="001E3D05">
        <w:rPr>
          <w:rFonts w:ascii="Proxima Nova Rg" w:eastAsia="Calibri" w:hAnsi="Proxima Nova Rg" w:cs="Times New Roman"/>
          <w:sz w:val="20"/>
          <w:szCs w:val="20"/>
          <w:lang w:val="en-GB"/>
        </w:rPr>
        <w:t xml:space="preserve"> for use in </w:t>
      </w:r>
      <w:r w:rsidR="00845F52" w:rsidRPr="001E3D05">
        <w:rPr>
          <w:rFonts w:ascii="Proxima Nova Rg" w:eastAsia="Calibri" w:hAnsi="Proxima Nova Rg" w:cs="Times New Roman"/>
          <w:sz w:val="20"/>
          <w:szCs w:val="20"/>
          <w:lang w:val="en-GB"/>
        </w:rPr>
        <w:t>districts</w:t>
      </w:r>
      <w:r w:rsidR="74AF6D2C" w:rsidRPr="001E3D05">
        <w:rPr>
          <w:rFonts w:ascii="Proxima Nova Rg" w:eastAsia="Calibri" w:hAnsi="Proxima Nova Rg" w:cs="Times New Roman"/>
          <w:sz w:val="20"/>
          <w:szCs w:val="20"/>
          <w:lang w:val="en-GB"/>
        </w:rPr>
        <w:t xml:space="preserve"> outside the </w:t>
      </w:r>
      <w:r w:rsidR="00845F52" w:rsidRPr="001E3D05">
        <w:rPr>
          <w:rFonts w:ascii="Proxima Nova Rg" w:eastAsia="Calibri" w:hAnsi="Proxima Nova Rg" w:cs="Times New Roman"/>
          <w:sz w:val="20"/>
          <w:szCs w:val="20"/>
        </w:rPr>
        <w:t>P</w:t>
      </w:r>
      <w:r w:rsidR="74AF6D2C" w:rsidRPr="001E3D05">
        <w:rPr>
          <w:rFonts w:ascii="Proxima Nova Rg" w:eastAsia="Calibri" w:hAnsi="Proxima Nova Rg" w:cs="Times New Roman"/>
          <w:sz w:val="20"/>
          <w:szCs w:val="20"/>
          <w:lang w:val="en-GB"/>
        </w:rPr>
        <w:t>roject’s scope</w:t>
      </w:r>
      <w:r w:rsidR="7EEC54FF" w:rsidRPr="001E3D05">
        <w:rPr>
          <w:rFonts w:ascii="Proxima Nova Rg" w:eastAsia="Calibri" w:hAnsi="Proxima Nova Rg" w:cs="Times New Roman"/>
          <w:sz w:val="20"/>
          <w:szCs w:val="20"/>
          <w:lang w:val="en-GB"/>
        </w:rPr>
        <w:t>, a clear recognition of its relevance.</w:t>
      </w:r>
    </w:p>
    <w:p w14:paraId="4E0B9709" w14:textId="77777777" w:rsidR="008C1C54" w:rsidRPr="001E3D05" w:rsidRDefault="008C1C54" w:rsidP="00E94044">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bookmarkEnd w:id="30"/>
    <w:p w14:paraId="1E7C86CA" w14:textId="77777777" w:rsidR="00A57CA4" w:rsidRPr="001E3D05" w:rsidRDefault="00A57CA4" w:rsidP="32B3CF23">
      <w:pPr>
        <w:spacing w:after="60" w:line="257" w:lineRule="auto"/>
        <w:ind w:right="-23"/>
        <w:contextualSpacing/>
        <w:jc w:val="both"/>
        <w:rPr>
          <w:rFonts w:ascii="Proxima Nova Rg" w:eastAsia="Times New Roman" w:hAnsi="Proxima Nova Rg" w:cs="Times New Roman"/>
          <w:color w:val="000000" w:themeColor="text1"/>
          <w:sz w:val="20"/>
          <w:szCs w:val="20"/>
          <w:highlight w:val="yellow"/>
          <w:lang w:val="en-GB" w:eastAsia="en-GB"/>
        </w:rPr>
      </w:pPr>
    </w:p>
    <w:p w14:paraId="53212DCE" w14:textId="30F72BAD" w:rsidR="00061376" w:rsidRPr="001E3D05" w:rsidRDefault="00A57CA4" w:rsidP="009C5B87">
      <w:pPr>
        <w:spacing w:after="0" w:line="257" w:lineRule="auto"/>
        <w:ind w:right="-23"/>
        <w:jc w:val="both"/>
        <w:rPr>
          <w:rFonts w:ascii="Proxima Nova Rg" w:eastAsia="Times New Roman" w:hAnsi="Proxima Nova Rg" w:cs="Times New Roman"/>
          <w:b/>
          <w:bCs/>
          <w:i/>
          <w:iCs/>
          <w:sz w:val="20"/>
          <w:szCs w:val="20"/>
          <w:lang w:val="en-GB" w:eastAsia="en-GB"/>
        </w:rPr>
      </w:pPr>
      <w:r w:rsidRPr="001E3D05">
        <w:rPr>
          <w:rFonts w:ascii="Proxima Nova Rg" w:eastAsia="Times New Roman" w:hAnsi="Proxima Nova Rg" w:cs="Times New Roman"/>
          <w:b/>
          <w:bCs/>
          <w:i/>
          <w:iCs/>
          <w:sz w:val="20"/>
          <w:szCs w:val="20"/>
          <w:lang w:val="en-GB" w:eastAsia="en-GB"/>
        </w:rPr>
        <w:t>Activity 1.2.1. Pathways for resilience and recovery of basic and social services are identified by inclusive local platforms and reflected in annual plans</w:t>
      </w:r>
      <w:r w:rsidR="00061376" w:rsidRPr="001E3D05">
        <w:rPr>
          <w:rFonts w:ascii="Proxima Nova Rg" w:eastAsia="Times New Roman" w:hAnsi="Proxima Nova Rg" w:cs="Times New Roman"/>
          <w:b/>
          <w:bCs/>
          <w:i/>
          <w:iCs/>
          <w:sz w:val="20"/>
          <w:szCs w:val="20"/>
          <w:lang w:val="en-GB" w:eastAsia="en-GB"/>
        </w:rPr>
        <w:t>.</w:t>
      </w:r>
    </w:p>
    <w:p w14:paraId="3AC24E92" w14:textId="1DC96C8E" w:rsidR="007E1776" w:rsidRPr="001E3D05" w:rsidRDefault="007E1776" w:rsidP="009C5B87">
      <w:pPr>
        <w:spacing w:after="0" w:line="257" w:lineRule="auto"/>
        <w:ind w:right="-23"/>
        <w:jc w:val="both"/>
        <w:rPr>
          <w:rFonts w:ascii="Proxima Nova Rg" w:eastAsia="Times New Roman" w:hAnsi="Proxima Nova Rg" w:cs="Times New Roman"/>
          <w:b/>
          <w:bCs/>
          <w:i/>
          <w:iCs/>
          <w:sz w:val="20"/>
          <w:szCs w:val="20"/>
          <w:lang w:val="en-GB" w:eastAsia="en-GB"/>
        </w:rPr>
      </w:pPr>
    </w:p>
    <w:p w14:paraId="0B97A487" w14:textId="5F50D922" w:rsidR="14969696" w:rsidRPr="001E3D05" w:rsidRDefault="14969696" w:rsidP="05BF1CAC">
      <w:pPr>
        <w:spacing w:after="0" w:line="257" w:lineRule="auto"/>
        <w:ind w:right="-23"/>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 xml:space="preserve">The District Recovery Platforms (DRPs) are </w:t>
      </w:r>
      <w:r w:rsidR="00156CE2" w:rsidRPr="001E3D05">
        <w:rPr>
          <w:rFonts w:ascii="Proxima Nova Rg" w:eastAsia="Proxima nova" w:hAnsi="Proxima Nova Rg" w:cs="Proxima nova"/>
          <w:sz w:val="20"/>
          <w:szCs w:val="20"/>
          <w:lang w:val="en-GB"/>
        </w:rPr>
        <w:t>integral</w:t>
      </w:r>
      <w:r w:rsidRPr="001E3D05">
        <w:rPr>
          <w:rFonts w:ascii="Proxima Nova Rg" w:eastAsia="Proxima nova" w:hAnsi="Proxima Nova Rg" w:cs="Proxima nova"/>
          <w:sz w:val="20"/>
          <w:szCs w:val="20"/>
          <w:lang w:val="en-GB"/>
        </w:rPr>
        <w:t xml:space="preserve"> to SIERY's approach </w:t>
      </w:r>
      <w:r w:rsidR="0096718F" w:rsidRPr="001E3D05">
        <w:rPr>
          <w:rFonts w:ascii="Proxima Nova Rg" w:eastAsia="Proxima nova" w:hAnsi="Proxima Nova Rg" w:cs="Proxima nova"/>
          <w:sz w:val="20"/>
          <w:szCs w:val="20"/>
          <w:lang w:val="en-GB"/>
        </w:rPr>
        <w:t>for</w:t>
      </w:r>
      <w:r w:rsidRPr="001E3D05">
        <w:rPr>
          <w:rFonts w:ascii="Proxima Nova Rg" w:eastAsia="Proxima nova" w:hAnsi="Proxima Nova Rg" w:cs="Proxima nova"/>
          <w:sz w:val="20"/>
          <w:szCs w:val="20"/>
          <w:lang w:val="en-GB"/>
        </w:rPr>
        <w:t xml:space="preserve"> </w:t>
      </w:r>
      <w:r w:rsidR="0096718F" w:rsidRPr="001E3D05">
        <w:rPr>
          <w:rFonts w:ascii="Proxima Nova Rg" w:eastAsia="Proxima nova" w:hAnsi="Proxima Nova Rg" w:cs="Proxima nova"/>
          <w:sz w:val="20"/>
          <w:szCs w:val="20"/>
          <w:lang w:val="en-GB"/>
        </w:rPr>
        <w:t>enhancing</w:t>
      </w:r>
      <w:r w:rsidRPr="001E3D05">
        <w:rPr>
          <w:rFonts w:ascii="Proxima Nova Rg" w:eastAsia="Proxima nova" w:hAnsi="Proxima Nova Rg" w:cs="Proxima nova"/>
          <w:sz w:val="20"/>
          <w:szCs w:val="20"/>
          <w:lang w:val="en-GB"/>
        </w:rPr>
        <w:t xml:space="preserve"> resilience and recovery in Yemen. </w:t>
      </w:r>
      <w:r w:rsidR="001353C7" w:rsidRPr="001E3D05">
        <w:rPr>
          <w:rFonts w:ascii="Proxima Nova Rg" w:eastAsia="Proxima nova" w:hAnsi="Proxima Nova Rg" w:cs="Proxima nova"/>
          <w:sz w:val="20"/>
          <w:szCs w:val="20"/>
          <w:lang w:val="en-GB"/>
        </w:rPr>
        <w:t>Composed</w:t>
      </w:r>
      <w:r w:rsidRPr="001E3D05">
        <w:rPr>
          <w:rFonts w:ascii="Proxima Nova Rg" w:eastAsia="Proxima nova" w:hAnsi="Proxima Nova Rg" w:cs="Proxima nova"/>
          <w:sz w:val="20"/>
          <w:szCs w:val="20"/>
          <w:lang w:val="en-GB"/>
        </w:rPr>
        <w:t xml:space="preserve"> of diverse local stakeholders, </w:t>
      </w:r>
      <w:r w:rsidR="001353C7" w:rsidRPr="001E3D05">
        <w:rPr>
          <w:rFonts w:ascii="Proxima Nova Rg" w:eastAsia="Proxima nova" w:hAnsi="Proxima Nova Rg" w:cs="Proxima nova"/>
          <w:sz w:val="20"/>
          <w:szCs w:val="20"/>
          <w:lang w:val="en-GB"/>
        </w:rPr>
        <w:t>DRPs facilitate the</w:t>
      </w:r>
      <w:r w:rsidRPr="001E3D05">
        <w:rPr>
          <w:rFonts w:ascii="Proxima Nova Rg" w:eastAsia="Proxima nova" w:hAnsi="Proxima Nova Rg" w:cs="Proxima nova"/>
          <w:sz w:val="20"/>
          <w:szCs w:val="20"/>
          <w:lang w:val="en-GB"/>
        </w:rPr>
        <w:t xml:space="preserve"> identif</w:t>
      </w:r>
      <w:r w:rsidR="004D5D5C" w:rsidRPr="001E3D05">
        <w:rPr>
          <w:rFonts w:ascii="Proxima Nova Rg" w:eastAsia="Proxima nova" w:hAnsi="Proxima Nova Rg" w:cs="Proxima nova"/>
          <w:sz w:val="20"/>
          <w:szCs w:val="20"/>
          <w:lang w:val="en-GB"/>
        </w:rPr>
        <w:t>ication of</w:t>
      </w:r>
      <w:r w:rsidRPr="001E3D05">
        <w:rPr>
          <w:rFonts w:ascii="Proxima Nova Rg" w:eastAsia="Proxima nova" w:hAnsi="Proxima Nova Rg" w:cs="Proxima nova"/>
          <w:sz w:val="20"/>
          <w:szCs w:val="20"/>
          <w:lang w:val="en-GB"/>
        </w:rPr>
        <w:t xml:space="preserve"> pathways for rebuilding basic and social services. </w:t>
      </w:r>
      <w:r w:rsidR="004D5D5C" w:rsidRPr="001E3D05">
        <w:rPr>
          <w:rFonts w:ascii="Proxima Nova Rg" w:eastAsia="Proxima nova" w:hAnsi="Proxima Nova Rg" w:cs="Proxima nova"/>
          <w:sz w:val="20"/>
          <w:szCs w:val="20"/>
          <w:lang w:val="en-GB"/>
        </w:rPr>
        <w:t>Their</w:t>
      </w:r>
      <w:r w:rsidRPr="001E3D05">
        <w:rPr>
          <w:rFonts w:ascii="Proxima Nova Rg" w:eastAsia="Proxima nova" w:hAnsi="Proxima Nova Rg" w:cs="Proxima nova"/>
          <w:sz w:val="20"/>
          <w:szCs w:val="20"/>
          <w:lang w:val="en-GB"/>
        </w:rPr>
        <w:t xml:space="preserve"> inclusive participation</w:t>
      </w:r>
      <w:r w:rsidR="00DA7F75" w:rsidRPr="001E3D05">
        <w:rPr>
          <w:rFonts w:ascii="Proxima Nova Rg" w:eastAsia="Proxima nova" w:hAnsi="Proxima Nova Rg" w:cs="Proxima nova"/>
          <w:sz w:val="20"/>
          <w:szCs w:val="20"/>
          <w:lang w:val="en-GB"/>
        </w:rPr>
        <w:t xml:space="preserve"> fosters</w:t>
      </w:r>
      <w:r w:rsidRPr="001E3D05">
        <w:rPr>
          <w:rFonts w:ascii="Proxima Nova Rg" w:eastAsia="Proxima nova" w:hAnsi="Proxima Nova Rg" w:cs="Proxima nova"/>
          <w:sz w:val="20"/>
          <w:szCs w:val="20"/>
          <w:lang w:val="en-GB"/>
        </w:rPr>
        <w:t xml:space="preserve"> </w:t>
      </w:r>
      <w:r w:rsidR="00DA7F75" w:rsidRPr="001E3D05">
        <w:rPr>
          <w:rFonts w:ascii="Proxima Nova Rg" w:eastAsia="Proxima nova" w:hAnsi="Proxima Nova Rg" w:cs="Proxima nova"/>
          <w:sz w:val="20"/>
          <w:szCs w:val="20"/>
          <w:lang w:val="en-GB"/>
        </w:rPr>
        <w:t>improved</w:t>
      </w:r>
      <w:r w:rsidRPr="001E3D05">
        <w:rPr>
          <w:rFonts w:ascii="Proxima Nova Rg" w:eastAsia="Proxima nova" w:hAnsi="Proxima Nova Rg" w:cs="Proxima nova"/>
          <w:sz w:val="20"/>
          <w:szCs w:val="20"/>
          <w:lang w:val="en-GB"/>
        </w:rPr>
        <w:t xml:space="preserve"> planning, coordination, and strengthen</w:t>
      </w:r>
      <w:r w:rsidR="00DA7F75" w:rsidRPr="001E3D05">
        <w:rPr>
          <w:rFonts w:ascii="Proxima Nova Rg" w:eastAsia="Proxima nova" w:hAnsi="Proxima Nova Rg" w:cs="Proxima nova"/>
          <w:sz w:val="20"/>
          <w:szCs w:val="20"/>
          <w:lang w:val="en-GB"/>
        </w:rPr>
        <w:t>s</w:t>
      </w:r>
      <w:r w:rsidRPr="001E3D05">
        <w:rPr>
          <w:rFonts w:ascii="Proxima Nova Rg" w:eastAsia="Proxima nova" w:hAnsi="Proxima Nova Rg" w:cs="Proxima nova"/>
          <w:sz w:val="20"/>
          <w:szCs w:val="20"/>
          <w:lang w:val="en-GB"/>
        </w:rPr>
        <w:t xml:space="preserve"> trust between civil actors and authorities.</w:t>
      </w:r>
    </w:p>
    <w:p w14:paraId="2A0F3AB6" w14:textId="77777777" w:rsidR="00DB0B54" w:rsidRPr="001E3D05" w:rsidRDefault="00DB0B54" w:rsidP="00DB0B54">
      <w:pPr>
        <w:spacing w:after="0" w:line="257" w:lineRule="auto"/>
        <w:ind w:right="-23"/>
        <w:jc w:val="both"/>
        <w:rPr>
          <w:rFonts w:ascii="Proxima Nova Rg" w:eastAsia="Calibri" w:hAnsi="Proxima Nova Rg" w:cs="Calibri"/>
          <w:sz w:val="20"/>
          <w:szCs w:val="20"/>
          <w:lang w:val="en-GB"/>
        </w:rPr>
      </w:pPr>
    </w:p>
    <w:p w14:paraId="320E0A19" w14:textId="16DDA433" w:rsidR="14969696" w:rsidRPr="001E3D05" w:rsidRDefault="009A0F32" w:rsidP="05BF1CAC">
      <w:pPr>
        <w:spacing w:after="0" w:line="257" w:lineRule="auto"/>
        <w:ind w:right="-23"/>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 xml:space="preserve">SIERY trained </w:t>
      </w:r>
      <w:r w:rsidR="14969696" w:rsidRPr="001E3D05">
        <w:rPr>
          <w:rFonts w:ascii="Proxima Nova Rg" w:eastAsia="Proxima nova" w:hAnsi="Proxima Nova Rg" w:cs="Proxima nova"/>
          <w:sz w:val="20"/>
          <w:szCs w:val="20"/>
          <w:lang w:val="en-GB"/>
        </w:rPr>
        <w:t xml:space="preserve">DRP members to lead </w:t>
      </w:r>
      <w:r w:rsidR="00710170" w:rsidRPr="001E3D05">
        <w:rPr>
          <w:rFonts w:ascii="Proxima Nova Rg" w:eastAsia="Proxima nova" w:hAnsi="Proxima Nova Rg" w:cs="Proxima nova"/>
          <w:sz w:val="20"/>
          <w:szCs w:val="20"/>
          <w:lang w:val="en-GB"/>
        </w:rPr>
        <w:t>local recovery efforts</w:t>
      </w:r>
      <w:r w:rsidR="14969696" w:rsidRPr="001E3D05">
        <w:rPr>
          <w:rFonts w:ascii="Proxima Nova Rg" w:eastAsia="Proxima nova" w:hAnsi="Proxima Nova Rg" w:cs="Proxima nova"/>
          <w:sz w:val="20"/>
          <w:szCs w:val="20"/>
          <w:lang w:val="en-GB"/>
        </w:rPr>
        <w:t xml:space="preserve">, </w:t>
      </w:r>
      <w:r w:rsidR="00710170" w:rsidRPr="001E3D05">
        <w:rPr>
          <w:rFonts w:ascii="Proxima Nova Rg" w:eastAsia="Proxima nova" w:hAnsi="Proxima Nova Rg" w:cs="Proxima nova"/>
          <w:sz w:val="20"/>
          <w:szCs w:val="20"/>
          <w:lang w:val="en-GB"/>
        </w:rPr>
        <w:t>focusing on</w:t>
      </w:r>
      <w:r w:rsidR="14969696" w:rsidRPr="001E3D05">
        <w:rPr>
          <w:rFonts w:ascii="Proxima Nova Rg" w:eastAsia="Proxima nova" w:hAnsi="Proxima Nova Rg" w:cs="Proxima nova"/>
          <w:sz w:val="20"/>
          <w:szCs w:val="20"/>
          <w:lang w:val="en-GB"/>
        </w:rPr>
        <w:t xml:space="preserve"> participatory planning. By </w:t>
      </w:r>
      <w:r w:rsidR="00710170" w:rsidRPr="001E3D05">
        <w:rPr>
          <w:rFonts w:ascii="Proxima Nova Rg" w:eastAsia="Proxima nova" w:hAnsi="Proxima Nova Rg" w:cs="Proxima nova"/>
          <w:sz w:val="20"/>
          <w:szCs w:val="20"/>
          <w:lang w:val="en-GB"/>
        </w:rPr>
        <w:t>collaborating</w:t>
      </w:r>
      <w:r w:rsidR="14969696" w:rsidRPr="001E3D05">
        <w:rPr>
          <w:rFonts w:ascii="Proxima Nova Rg" w:eastAsia="Proxima nova" w:hAnsi="Proxima Nova Rg" w:cs="Proxima nova"/>
          <w:sz w:val="20"/>
          <w:szCs w:val="20"/>
          <w:lang w:val="en-GB"/>
        </w:rPr>
        <w:t xml:space="preserve"> with local authorities, civil society, community </w:t>
      </w:r>
      <w:r w:rsidR="00710170" w:rsidRPr="001E3D05">
        <w:rPr>
          <w:rFonts w:ascii="Proxima Nova Rg" w:eastAsia="Proxima nova" w:hAnsi="Proxima Nova Rg" w:cs="Proxima nova"/>
          <w:sz w:val="20"/>
          <w:szCs w:val="20"/>
          <w:lang w:val="en-GB"/>
        </w:rPr>
        <w:t>groups</w:t>
      </w:r>
      <w:r w:rsidR="14969696" w:rsidRPr="001E3D05">
        <w:rPr>
          <w:rFonts w:ascii="Proxima Nova Rg" w:eastAsia="Proxima nova" w:hAnsi="Proxima Nova Rg" w:cs="Proxima nova"/>
          <w:sz w:val="20"/>
          <w:szCs w:val="20"/>
          <w:lang w:val="en-GB"/>
        </w:rPr>
        <w:t xml:space="preserve">, women's </w:t>
      </w:r>
      <w:r w:rsidR="004D5CB5" w:rsidRPr="001E3D05">
        <w:rPr>
          <w:rFonts w:ascii="Proxima Nova Rg" w:eastAsia="Proxima nova" w:hAnsi="Proxima Nova Rg" w:cs="Proxima nova"/>
          <w:sz w:val="20"/>
          <w:szCs w:val="20"/>
          <w:lang w:val="en-GB"/>
        </w:rPr>
        <w:t>and</w:t>
      </w:r>
      <w:r w:rsidR="14969696" w:rsidRPr="001E3D05">
        <w:rPr>
          <w:rFonts w:ascii="Proxima Nova Rg" w:eastAsia="Proxima nova" w:hAnsi="Proxima Nova Rg" w:cs="Proxima nova"/>
          <w:sz w:val="20"/>
          <w:szCs w:val="20"/>
          <w:lang w:val="en-GB"/>
        </w:rPr>
        <w:t xml:space="preserve"> youth initiatives, and the private sector, DRPs </w:t>
      </w:r>
      <w:r w:rsidR="00DB0B54" w:rsidRPr="001E3D05">
        <w:rPr>
          <w:rFonts w:ascii="Proxima Nova Rg" w:eastAsia="Proxima nova" w:hAnsi="Proxima Nova Rg" w:cs="Proxima nova"/>
          <w:sz w:val="20"/>
          <w:szCs w:val="20"/>
          <w:lang w:val="en-GB"/>
        </w:rPr>
        <w:t>enhance stakeholder coordination and public service delivery effectiveness.</w:t>
      </w:r>
    </w:p>
    <w:p w14:paraId="7C519569" w14:textId="17527D52" w:rsidR="14969696" w:rsidRPr="001E3D05" w:rsidRDefault="14969696" w:rsidP="05BF1CAC">
      <w:pPr>
        <w:spacing w:after="0" w:line="257" w:lineRule="auto"/>
        <w:ind w:right="-23"/>
        <w:jc w:val="both"/>
        <w:rPr>
          <w:rFonts w:ascii="Proxima Nova Rg" w:hAnsi="Proxima Nova Rg"/>
        </w:rPr>
      </w:pPr>
      <w:r w:rsidRPr="001E3D05">
        <w:rPr>
          <w:rFonts w:ascii="Proxima Nova Rg" w:eastAsia="Calibri" w:hAnsi="Proxima Nova Rg" w:cs="Calibri"/>
          <w:sz w:val="20"/>
          <w:szCs w:val="20"/>
          <w:lang w:val="en-GB"/>
        </w:rPr>
        <w:t xml:space="preserve"> </w:t>
      </w:r>
    </w:p>
    <w:p w14:paraId="36638666" w14:textId="69FBCCB3" w:rsidR="14969696" w:rsidRPr="001E3D05" w:rsidRDefault="00195A0D" w:rsidP="05BF1CAC">
      <w:pPr>
        <w:spacing w:after="0" w:line="257" w:lineRule="auto"/>
        <w:ind w:right="-23"/>
        <w:jc w:val="both"/>
        <w:rPr>
          <w:rFonts w:ascii="Proxima Nova Rg" w:eastAsia="Proxima nova" w:hAnsi="Proxima Nova Rg" w:cs="Proxima nova"/>
          <w:sz w:val="20"/>
          <w:szCs w:val="20"/>
          <w:lang w:val="en-GB"/>
        </w:rPr>
      </w:pPr>
      <w:r w:rsidRPr="00C14EA2">
        <w:rPr>
          <w:rFonts w:ascii="Proxima Nova Rg" w:eastAsia="Proxima nova" w:hAnsi="Proxima Nova Rg" w:cs="Proxima nova"/>
          <w:noProof/>
          <w:sz w:val="20"/>
          <w:szCs w:val="20"/>
          <w:lang w:val="en-GB"/>
        </w:rPr>
        <mc:AlternateContent>
          <mc:Choice Requires="wps">
            <w:drawing>
              <wp:anchor distT="45720" distB="45720" distL="114300" distR="114300" simplePos="0" relativeHeight="251705856" behindDoc="0" locked="0" layoutInCell="1" allowOverlap="1" wp14:anchorId="1C6F3BBE" wp14:editId="2270C0E8">
                <wp:simplePos x="0" y="0"/>
                <wp:positionH relativeFrom="column">
                  <wp:posOffset>3510896</wp:posOffset>
                </wp:positionH>
                <wp:positionV relativeFrom="paragraph">
                  <wp:posOffset>1318260</wp:posOffset>
                </wp:positionV>
                <wp:extent cx="2497455" cy="469900"/>
                <wp:effectExtent l="0" t="0" r="0" b="6350"/>
                <wp:wrapSquare wrapText="bothSides"/>
                <wp:docPr id="10377866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469900"/>
                        </a:xfrm>
                        <a:prstGeom prst="rect">
                          <a:avLst/>
                        </a:prstGeom>
                        <a:solidFill>
                          <a:srgbClr val="FFFFFF"/>
                        </a:solidFill>
                        <a:ln w="9525">
                          <a:noFill/>
                          <a:miter lim="800000"/>
                          <a:headEnd/>
                          <a:tailEnd/>
                        </a:ln>
                      </wps:spPr>
                      <wps:txbx>
                        <w:txbxContent>
                          <w:p w14:paraId="7A6CF3AD" w14:textId="4C7DD274" w:rsidR="00C14EA2" w:rsidRDefault="00195A0D" w:rsidP="00195A0D">
                            <w:pPr>
                              <w:spacing w:after="0" w:line="257" w:lineRule="auto"/>
                              <w:ind w:right="-23"/>
                              <w:jc w:val="both"/>
                            </w:pPr>
                            <w:r w:rsidRPr="00195A0D">
                              <w:rPr>
                                <w:rFonts w:ascii="Proxima Nova Rg" w:hAnsi="Proxima Nova Rg"/>
                                <w:i/>
                                <w:color w:val="7F7F7F" w:themeColor="text1" w:themeTint="80"/>
                                <w:sz w:val="16"/>
                                <w:szCs w:val="16"/>
                                <w:lang w:val="en-GB"/>
                              </w:rPr>
                              <w:t>Photo: Training on Leadership and Communication Training for members of DRPs in Taiz governorate, October 2023. Photo Credit: UNDP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6F3BBE" id="_x0000_s1032" type="#_x0000_t202" style="position:absolute;left:0;text-align:left;margin-left:276.45pt;margin-top:103.8pt;width:196.65pt;height:37pt;z-index:2517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" stroked="f">
                <v:textbox>
                  <w:txbxContent>
                    <w:p w14:paraId="7A6CF3AD" w14:textId="4C7DD274" w:rsidR="00C14EA2" w:rsidRDefault="00195A0D" w:rsidP="00195A0D">
                      <w:pPr>
                        <w:spacing w:after="0" w:line="257" w:lineRule="auto"/>
                        <w:ind w:right="-23"/>
                        <w:jc w:val="both"/>
                      </w:pPr>
                      <w:r w:rsidRPr="00195A0D">
                        <w:rPr>
                          <w:rFonts w:ascii="Proxima Nova Rg" w:hAnsi="Proxima Nova Rg"/>
                          <w:i/>
                          <w:color w:val="7F7F7F" w:themeColor="text1" w:themeTint="80"/>
                          <w:sz w:val="16"/>
                          <w:szCs w:val="16"/>
                          <w:lang w:val="en-GB"/>
                        </w:rPr>
                        <w:t>Photo: Training on Leadership and Communication Training for members of DRPs in Taiz governorate, October 2023. Photo Credit: UNDP</w:t>
                      </w:r>
                    </w:p>
                  </w:txbxContent>
                </v:textbox>
                <w10:wrap type="square"/>
              </v:shape>
            </w:pict>
          </mc:Fallback>
        </mc:AlternateContent>
      </w:r>
      <w:r w:rsidR="0024522B" w:rsidRPr="00A32506">
        <w:rPr>
          <w:noProof/>
          <w:lang w:val="en-GB"/>
        </w:rPr>
        <w:drawing>
          <wp:anchor distT="0" distB="0" distL="114300" distR="114300" simplePos="0" relativeHeight="251702784" behindDoc="1" locked="0" layoutInCell="1" allowOverlap="1" wp14:anchorId="5529E2DF" wp14:editId="79ECB165">
            <wp:simplePos x="0" y="0"/>
            <wp:positionH relativeFrom="margin">
              <wp:align>right</wp:align>
            </wp:positionH>
            <wp:positionV relativeFrom="paragraph">
              <wp:posOffset>54436</wp:posOffset>
            </wp:positionV>
            <wp:extent cx="2026285" cy="1264920"/>
            <wp:effectExtent l="0" t="0" r="0" b="0"/>
            <wp:wrapTight wrapText="bothSides">
              <wp:wrapPolygon edited="0">
                <wp:start x="0" y="0"/>
                <wp:lineTo x="0" y="21145"/>
                <wp:lineTo x="21322" y="21145"/>
                <wp:lineTo x="21322" y="0"/>
                <wp:lineTo x="0" y="0"/>
              </wp:wrapPolygon>
            </wp:wrapTight>
            <wp:docPr id="1933753401" name="Picture 193375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6285"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14969696" w:rsidRPr="001E3D05">
        <w:rPr>
          <w:rFonts w:ascii="Proxima Nova Rg" w:eastAsia="Proxima nova" w:hAnsi="Proxima Nova Rg" w:cs="Proxima nova"/>
          <w:sz w:val="20"/>
          <w:szCs w:val="20"/>
          <w:lang w:val="en-GB"/>
        </w:rPr>
        <w:t xml:space="preserve">DRPs are </w:t>
      </w:r>
      <w:r w:rsidR="003B3208" w:rsidRPr="001E3D05">
        <w:rPr>
          <w:rFonts w:ascii="Proxima Nova Rg" w:eastAsia="Proxima nova" w:hAnsi="Proxima Nova Rg" w:cs="Proxima nova"/>
          <w:sz w:val="20"/>
          <w:szCs w:val="20"/>
          <w:lang w:val="en-GB"/>
        </w:rPr>
        <w:t>playing a key role</w:t>
      </w:r>
      <w:r w:rsidR="14969696" w:rsidRPr="001E3D05">
        <w:rPr>
          <w:rFonts w:ascii="Proxima Nova Rg" w:eastAsia="Proxima nova" w:hAnsi="Proxima Nova Rg" w:cs="Proxima nova"/>
          <w:sz w:val="20"/>
          <w:szCs w:val="20"/>
          <w:lang w:val="en-GB"/>
        </w:rPr>
        <w:t xml:space="preserve"> in </w:t>
      </w:r>
      <w:r w:rsidR="003B3208" w:rsidRPr="001E3D05">
        <w:rPr>
          <w:rFonts w:ascii="Proxima Nova Rg" w:eastAsia="Proxima nova" w:hAnsi="Proxima Nova Rg" w:cs="Proxima nova"/>
          <w:sz w:val="20"/>
          <w:szCs w:val="20"/>
          <w:lang w:val="en-GB"/>
        </w:rPr>
        <w:t>building</w:t>
      </w:r>
      <w:r w:rsidR="14969696" w:rsidRPr="001E3D05">
        <w:rPr>
          <w:rFonts w:ascii="Proxima Nova Rg" w:eastAsia="Proxima nova" w:hAnsi="Proxima Nova Rg" w:cs="Proxima nova"/>
          <w:sz w:val="20"/>
          <w:szCs w:val="20"/>
          <w:lang w:val="en-GB"/>
        </w:rPr>
        <w:t xml:space="preserve"> trust and </w:t>
      </w:r>
      <w:r w:rsidR="003B3208" w:rsidRPr="001E3D05">
        <w:rPr>
          <w:rFonts w:ascii="Proxima Nova Rg" w:eastAsia="Proxima nova" w:hAnsi="Proxima Nova Rg" w:cs="Proxima nova"/>
          <w:sz w:val="20"/>
          <w:szCs w:val="20"/>
          <w:lang w:val="en-GB"/>
        </w:rPr>
        <w:t>reinforcing</w:t>
      </w:r>
      <w:r w:rsidR="14969696" w:rsidRPr="001E3D05">
        <w:rPr>
          <w:rFonts w:ascii="Proxima Nova Rg" w:eastAsia="Proxima nova" w:hAnsi="Proxima Nova Rg" w:cs="Proxima nova"/>
          <w:sz w:val="20"/>
          <w:szCs w:val="20"/>
          <w:lang w:val="en-GB"/>
        </w:rPr>
        <w:t xml:space="preserve"> the social contract between </w:t>
      </w:r>
      <w:r w:rsidR="00AB1417" w:rsidRPr="001E3D05">
        <w:rPr>
          <w:rFonts w:ascii="Proxima Nova Rg" w:eastAsia="Proxima nova" w:hAnsi="Proxima Nova Rg" w:cs="Proxima nova"/>
          <w:sz w:val="20"/>
          <w:szCs w:val="20"/>
          <w:lang w:val="en-GB"/>
        </w:rPr>
        <w:t>communities</w:t>
      </w:r>
      <w:r w:rsidR="14969696" w:rsidRPr="001E3D05">
        <w:rPr>
          <w:rFonts w:ascii="Proxima Nova Rg" w:eastAsia="Proxima nova" w:hAnsi="Proxima Nova Rg" w:cs="Proxima nova"/>
          <w:sz w:val="20"/>
          <w:szCs w:val="20"/>
          <w:lang w:val="en-GB"/>
        </w:rPr>
        <w:t xml:space="preserve"> and authorities. SIERY supports selected DRP </w:t>
      </w:r>
      <w:r w:rsidR="00AB1417" w:rsidRPr="001E3D05">
        <w:rPr>
          <w:rFonts w:ascii="Proxima Nova Rg" w:eastAsia="Proxima nova" w:hAnsi="Proxima Nova Rg" w:cs="Proxima nova"/>
          <w:sz w:val="20"/>
          <w:szCs w:val="20"/>
          <w:lang w:val="en-GB"/>
        </w:rPr>
        <w:t>initiatives</w:t>
      </w:r>
      <w:r w:rsidR="14969696" w:rsidRPr="001E3D05">
        <w:rPr>
          <w:rFonts w:ascii="Proxima Nova Rg" w:eastAsia="Proxima nova" w:hAnsi="Proxima Nova Rg" w:cs="Proxima nova"/>
          <w:sz w:val="20"/>
          <w:szCs w:val="20"/>
          <w:lang w:val="en-GB"/>
        </w:rPr>
        <w:t xml:space="preserve"> to demonstrate the</w:t>
      </w:r>
      <w:r w:rsidR="00A07007" w:rsidRPr="001E3D05">
        <w:rPr>
          <w:rFonts w:ascii="Proxima Nova Rg" w:eastAsia="Proxima nova" w:hAnsi="Proxima Nova Rg" w:cs="Proxima nova"/>
          <w:sz w:val="20"/>
          <w:szCs w:val="20"/>
          <w:lang w:val="en-GB"/>
        </w:rPr>
        <w:t xml:space="preserve">ir model’s </w:t>
      </w:r>
      <w:r w:rsidR="008519A5" w:rsidRPr="001E3D05">
        <w:rPr>
          <w:rFonts w:ascii="Proxima Nova Rg" w:eastAsia="Proxima nova" w:hAnsi="Proxima Nova Rg" w:cs="Proxima nova"/>
          <w:sz w:val="20"/>
          <w:szCs w:val="20"/>
          <w:lang w:val="en-GB"/>
        </w:rPr>
        <w:t>effectiveness and</w:t>
      </w:r>
      <w:r w:rsidR="14969696" w:rsidRPr="001E3D05">
        <w:rPr>
          <w:rFonts w:ascii="Proxima Nova Rg" w:eastAsia="Proxima nova" w:hAnsi="Proxima Nova Rg" w:cs="Proxima nova"/>
          <w:sz w:val="20"/>
          <w:szCs w:val="20"/>
          <w:lang w:val="en-GB"/>
        </w:rPr>
        <w:t xml:space="preserve"> </w:t>
      </w:r>
      <w:r w:rsidR="00A07007" w:rsidRPr="001E3D05">
        <w:rPr>
          <w:rFonts w:ascii="Proxima Nova Rg" w:eastAsia="Proxima nova" w:hAnsi="Proxima Nova Rg" w:cs="Proxima nova"/>
          <w:sz w:val="20"/>
          <w:szCs w:val="20"/>
          <w:lang w:val="en-GB"/>
        </w:rPr>
        <w:t>promote</w:t>
      </w:r>
      <w:r w:rsidR="14969696" w:rsidRPr="001E3D05">
        <w:rPr>
          <w:rFonts w:ascii="Proxima Nova Rg" w:eastAsia="Proxima nova" w:hAnsi="Proxima Nova Rg" w:cs="Proxima nova"/>
          <w:sz w:val="20"/>
          <w:szCs w:val="20"/>
          <w:lang w:val="en-GB"/>
        </w:rPr>
        <w:t xml:space="preserve"> replication in other </w:t>
      </w:r>
      <w:r w:rsidR="00E06A05" w:rsidRPr="001E3D05">
        <w:rPr>
          <w:rFonts w:ascii="Proxima Nova Rg" w:eastAsia="Proxima nova" w:hAnsi="Proxima Nova Rg" w:cs="Proxima nova"/>
          <w:sz w:val="20"/>
          <w:szCs w:val="20"/>
          <w:lang w:val="en-GB"/>
        </w:rPr>
        <w:t>districts</w:t>
      </w:r>
      <w:r w:rsidR="14969696" w:rsidRPr="001E3D05">
        <w:rPr>
          <w:rFonts w:ascii="Proxima Nova Rg" w:eastAsia="Proxima nova" w:hAnsi="Proxima Nova Rg" w:cs="Proxima nova"/>
          <w:sz w:val="20"/>
          <w:szCs w:val="20"/>
          <w:lang w:val="en-GB"/>
        </w:rPr>
        <w:t>. To ensure the sustainability of DRPs, SIERY has focused on institutionalizing these platforms through capacity building and formalization</w:t>
      </w:r>
      <w:r w:rsidR="008519A5" w:rsidRPr="001E3D05">
        <w:rPr>
          <w:rFonts w:ascii="Proxima Nova Rg" w:eastAsia="Proxima nova" w:hAnsi="Proxima Nova Rg" w:cs="Proxima nova"/>
          <w:sz w:val="20"/>
          <w:szCs w:val="20"/>
          <w:lang w:val="en-GB"/>
        </w:rPr>
        <w:t>, providing t</w:t>
      </w:r>
      <w:r w:rsidR="14969696" w:rsidRPr="001E3D05">
        <w:rPr>
          <w:rFonts w:ascii="Proxima Nova Rg" w:eastAsia="Proxima nova" w:hAnsi="Proxima Nova Rg" w:cs="Proxima nova"/>
          <w:sz w:val="20"/>
          <w:szCs w:val="20"/>
          <w:lang w:val="en-GB"/>
        </w:rPr>
        <w:t xml:space="preserve">raining in communication, coordination, and planning. Additionally, DRPs have developed operational manuals </w:t>
      </w:r>
      <w:r w:rsidR="00A930F5" w:rsidRPr="001E3D05">
        <w:rPr>
          <w:rFonts w:ascii="Proxima Nova Rg" w:eastAsia="Proxima nova" w:hAnsi="Proxima Nova Rg" w:cs="Proxima nova"/>
          <w:sz w:val="20"/>
          <w:szCs w:val="20"/>
          <w:lang w:val="en-GB"/>
        </w:rPr>
        <w:t>to ensure ongoing effect</w:t>
      </w:r>
      <w:r w:rsidR="0091288F" w:rsidRPr="001E3D05">
        <w:rPr>
          <w:rFonts w:ascii="Proxima Nova Rg" w:eastAsia="Proxima nova" w:hAnsi="Proxima Nova Rg" w:cs="Proxima nova"/>
          <w:sz w:val="20"/>
          <w:szCs w:val="20"/>
          <w:lang w:val="en-GB"/>
        </w:rPr>
        <w:t>iveness</w:t>
      </w:r>
      <w:r w:rsidR="14969696" w:rsidRPr="001E3D05">
        <w:rPr>
          <w:rFonts w:ascii="Proxima Nova Rg" w:eastAsia="Proxima nova" w:hAnsi="Proxima Nova Rg" w:cs="Proxima nova"/>
          <w:sz w:val="20"/>
          <w:szCs w:val="20"/>
          <w:lang w:val="en-GB"/>
        </w:rPr>
        <w:t>.</w:t>
      </w:r>
    </w:p>
    <w:p w14:paraId="62E875A7" w14:textId="71BC9061" w:rsidR="00415869" w:rsidRPr="001E3D05" w:rsidRDefault="00415869" w:rsidP="009C5B87">
      <w:pPr>
        <w:spacing w:after="0" w:line="257" w:lineRule="auto"/>
        <w:ind w:right="-23"/>
        <w:jc w:val="both"/>
        <w:rPr>
          <w:rFonts w:ascii="Proxima Nova Rg" w:eastAsia="Calibri" w:hAnsi="Proxima Nova Rg" w:cs="Times New Roman"/>
          <w:sz w:val="20"/>
          <w:szCs w:val="20"/>
          <w:lang w:val="en-GB"/>
        </w:rPr>
      </w:pPr>
    </w:p>
    <w:p w14:paraId="0299DDD6" w14:textId="77777777" w:rsidR="00195A0D" w:rsidRDefault="00195A0D" w:rsidP="05BF1CAC">
      <w:pPr>
        <w:spacing w:after="0" w:line="257" w:lineRule="auto"/>
        <w:ind w:right="-20"/>
        <w:jc w:val="both"/>
        <w:rPr>
          <w:rFonts w:ascii="Proxima Nova Rg" w:eastAsia="Proxima nova" w:hAnsi="Proxima Nova Rg" w:cs="Proxima nova"/>
          <w:sz w:val="20"/>
          <w:szCs w:val="20"/>
          <w:lang w:val="en-GB"/>
        </w:rPr>
      </w:pPr>
    </w:p>
    <w:p w14:paraId="7A6C861D" w14:textId="77777777" w:rsidR="0068192C" w:rsidRPr="0068192C" w:rsidRDefault="0068192C" w:rsidP="05BF1CAC">
      <w:pPr>
        <w:spacing w:after="0" w:line="257" w:lineRule="auto"/>
        <w:ind w:right="-20"/>
        <w:jc w:val="both"/>
        <w:rPr>
          <w:rFonts w:ascii="Proxima Nova Rg" w:eastAsia="Proxima nova" w:hAnsi="Proxima Nova Rg" w:cs="Proxima nova"/>
          <w:sz w:val="6"/>
          <w:szCs w:val="6"/>
          <w:lang w:val="en-GB"/>
        </w:rPr>
      </w:pPr>
    </w:p>
    <w:p w14:paraId="5E0D03FF" w14:textId="69CD0CAF" w:rsidR="00415869" w:rsidRPr="001E3D05" w:rsidRDefault="14969696" w:rsidP="05BF1CAC">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In the DFA</w:t>
      </w:r>
      <w:r w:rsidR="00CB5566" w:rsidRPr="001E3D05">
        <w:rPr>
          <w:rFonts w:ascii="Proxima Nova Rg" w:eastAsia="Proxima nova" w:hAnsi="Proxima Nova Rg" w:cs="Proxima nova"/>
          <w:sz w:val="20"/>
          <w:szCs w:val="20"/>
          <w:lang w:val="en-GB"/>
        </w:rPr>
        <w:t xml:space="preserve"> controlled </w:t>
      </w:r>
      <w:r w:rsidRPr="001E3D05">
        <w:rPr>
          <w:rFonts w:ascii="Proxima Nova Rg" w:eastAsia="Proxima nova" w:hAnsi="Proxima Nova Rg" w:cs="Proxima nova"/>
          <w:sz w:val="20"/>
          <w:szCs w:val="20"/>
          <w:lang w:val="en-GB"/>
        </w:rPr>
        <w:t xml:space="preserve">areas, the SIERY team was able to continue the strengthen of the functional capacity of these DRPs, </w:t>
      </w:r>
      <w:r w:rsidRPr="001E3D05">
        <w:rPr>
          <w:rFonts w:ascii="Proxima Nova Rg" w:eastAsia="Proxima nova" w:hAnsi="Proxima Nova Rg" w:cs="Proxima nova"/>
          <w:b/>
          <w:bCs/>
          <w:sz w:val="20"/>
          <w:szCs w:val="20"/>
          <w:lang w:val="en-GB"/>
        </w:rPr>
        <w:t>460</w:t>
      </w:r>
      <w:r w:rsidRPr="001E3D05">
        <w:rPr>
          <w:rFonts w:ascii="Proxima Nova Rg" w:eastAsia="Proxima nova" w:hAnsi="Proxima Nova Rg" w:cs="Proxima nova"/>
          <w:sz w:val="20"/>
          <w:szCs w:val="20"/>
          <w:lang w:val="en-GB"/>
        </w:rPr>
        <w:t xml:space="preserve"> </w:t>
      </w:r>
      <w:r w:rsidRPr="001E3D05">
        <w:rPr>
          <w:rFonts w:ascii="Proxima Nova Rg" w:eastAsia="Proxima nova" w:hAnsi="Proxima Nova Rg" w:cs="Proxima nova"/>
          <w:b/>
          <w:bCs/>
          <w:sz w:val="20"/>
          <w:szCs w:val="20"/>
          <w:lang w:val="en-GB"/>
        </w:rPr>
        <w:t>members</w:t>
      </w:r>
      <w:r w:rsidRPr="001E3D05">
        <w:rPr>
          <w:rFonts w:ascii="Proxima Nova Rg" w:eastAsia="Proxima nova" w:hAnsi="Proxima Nova Rg" w:cs="Proxima nova"/>
          <w:sz w:val="20"/>
          <w:szCs w:val="20"/>
          <w:lang w:val="en-GB"/>
        </w:rPr>
        <w:t xml:space="preserve"> (136 women, 324 men, 60 youth) from Hajjah, Hodeidah, Ibb, Sana’a, and Taiz governorates in leadership, communication, and cooperation. Building on these skills, DRPs developed 23 three-year District Recovery Plans. To institutionalize these platforms, a procedural guideline was developed to support local authorities in leading the recovery and development process.</w:t>
      </w:r>
    </w:p>
    <w:p w14:paraId="6F0F065D" w14:textId="17AFBF16" w:rsidR="00415869" w:rsidRPr="001E3D05" w:rsidRDefault="00415869" w:rsidP="00415869">
      <w:pPr>
        <w:spacing w:after="0" w:line="257" w:lineRule="auto"/>
        <w:ind w:right="-23"/>
        <w:jc w:val="both"/>
        <w:rPr>
          <w:rFonts w:ascii="Proxima Nova Rg" w:eastAsia="Times New Roman" w:hAnsi="Proxima Nova Rg" w:cs="Times New Roman"/>
          <w:b/>
          <w:bCs/>
          <w:sz w:val="20"/>
          <w:szCs w:val="20"/>
          <w:lang w:val="en-GB" w:eastAsia="en-GB"/>
        </w:rPr>
      </w:pPr>
    </w:p>
    <w:p w14:paraId="61947D93" w14:textId="77777777" w:rsidR="008C7E59" w:rsidRPr="0068192C" w:rsidRDefault="008C7E59" w:rsidP="05BF1CAC">
      <w:pPr>
        <w:spacing w:after="0" w:line="257" w:lineRule="auto"/>
        <w:ind w:right="-20"/>
        <w:jc w:val="both"/>
        <w:rPr>
          <w:rFonts w:ascii="Proxima Nova Rg" w:eastAsia="Proxima nova" w:hAnsi="Proxima Nova Rg" w:cs="Proxima nova"/>
          <w:sz w:val="12"/>
          <w:szCs w:val="12"/>
          <w:lang w:val="en-GB"/>
        </w:rPr>
      </w:pPr>
      <w:r w:rsidRPr="0068192C">
        <w:rPr>
          <w:rFonts w:eastAsia="Myriad Pro"/>
          <w:i/>
          <w:iCs/>
          <w:noProof/>
          <w:color w:val="000000" w:themeColor="text1"/>
          <w:sz w:val="12"/>
          <w:szCs w:val="12"/>
          <w:lang w:val="en-GB"/>
        </w:rPr>
        <w:drawing>
          <wp:anchor distT="0" distB="0" distL="114300" distR="114300" simplePos="0" relativeHeight="251709952" behindDoc="1" locked="0" layoutInCell="1" allowOverlap="1" wp14:anchorId="096BF735" wp14:editId="2B294899">
            <wp:simplePos x="0" y="0"/>
            <wp:positionH relativeFrom="column">
              <wp:posOffset>67206</wp:posOffset>
            </wp:positionH>
            <wp:positionV relativeFrom="paragraph">
              <wp:posOffset>145980</wp:posOffset>
            </wp:positionV>
            <wp:extent cx="2562225" cy="1461770"/>
            <wp:effectExtent l="114300" t="76200" r="104775" b="119380"/>
            <wp:wrapTight wrapText="bothSides">
              <wp:wrapPolygon edited="0">
                <wp:start x="-642" y="-1126"/>
                <wp:lineTo x="-964" y="3941"/>
                <wp:lineTo x="-964" y="21394"/>
                <wp:lineTo x="-482" y="23083"/>
                <wp:lineTo x="21841" y="23083"/>
                <wp:lineTo x="22323" y="21957"/>
                <wp:lineTo x="22323" y="3941"/>
                <wp:lineTo x="22001" y="-1126"/>
                <wp:lineTo x="-642" y="-1126"/>
              </wp:wrapPolygon>
            </wp:wrapTight>
            <wp:docPr id="18198566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856681" name="Picture 181985668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62225" cy="1461770"/>
                    </a:xfrm>
                    <a:prstGeom prst="rect">
                      <a:avLst/>
                    </a:prstGeom>
                    <a:solidFill>
                      <a:srgbClr val="FFFFFF">
                        <a:shade val="85000"/>
                      </a:srgbClr>
                    </a:solidFill>
                    <a:ln w="3175" cap="sq">
                      <a:solidFill>
                        <a:schemeClr val="bg2"/>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8331460" w14:textId="100D1969" w:rsidR="40AE3AC8" w:rsidRDefault="40AE3AC8" w:rsidP="05BF1CAC">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 xml:space="preserve">In the IRG areas, as a continuation of all capacity building efforts </w:t>
      </w:r>
      <w:r w:rsidR="4E4C1073" w:rsidRPr="001E3D05">
        <w:rPr>
          <w:rFonts w:ascii="Proxima Nova Rg" w:eastAsia="Proxima nova" w:hAnsi="Proxima Nova Rg" w:cs="Proxima nova"/>
          <w:sz w:val="20"/>
          <w:szCs w:val="20"/>
          <w:lang w:val="en-GB"/>
        </w:rPr>
        <w:t xml:space="preserve">that took place </w:t>
      </w:r>
      <w:r w:rsidRPr="001E3D05">
        <w:rPr>
          <w:rFonts w:ascii="Proxima Nova Rg" w:eastAsia="Proxima nova" w:hAnsi="Proxima Nova Rg" w:cs="Proxima nova"/>
          <w:sz w:val="20"/>
          <w:szCs w:val="20"/>
          <w:lang w:val="en-GB"/>
        </w:rPr>
        <w:t>in the previous reporting period, DRPs received training on developing three-year District Recovery Plans. A total of 445 participants, including 148 women and 94 youth, were involved in these training sessions. Additionally, DRPs were engaged in discussions on their continuity and trained on the operational manual.</w:t>
      </w:r>
    </w:p>
    <w:p w14:paraId="7346B129" w14:textId="5AF7B068" w:rsidR="004212CC" w:rsidRDefault="004212CC" w:rsidP="00A46807">
      <w:pPr>
        <w:spacing w:after="0" w:line="257" w:lineRule="auto"/>
        <w:ind w:right="-23"/>
        <w:jc w:val="both"/>
        <w:rPr>
          <w:rFonts w:ascii="Proxima Nova Rg" w:eastAsia="Proxima nova" w:hAnsi="Proxima Nova Rg" w:cs="Proxima nova"/>
          <w:sz w:val="20"/>
          <w:szCs w:val="20"/>
          <w:lang w:val="en-GB"/>
        </w:rPr>
      </w:pPr>
    </w:p>
    <w:p w14:paraId="4B94B40A" w14:textId="1D75E8CB" w:rsidR="00A46807" w:rsidRDefault="00FD6E4D" w:rsidP="00A46807">
      <w:pPr>
        <w:spacing w:after="0" w:line="257" w:lineRule="auto"/>
        <w:ind w:right="-23"/>
        <w:jc w:val="both"/>
        <w:rPr>
          <w:rFonts w:ascii="Proxima Nova Rg" w:eastAsia="Calibri" w:hAnsi="Proxima Nova Rg" w:cs="Times New Roman"/>
          <w:sz w:val="20"/>
          <w:szCs w:val="20"/>
          <w:lang w:val="en-GB"/>
        </w:rPr>
      </w:pPr>
      <w:r>
        <w:rPr>
          <w:noProof/>
        </w:rPr>
        <mc:AlternateContent>
          <mc:Choice Requires="wps">
            <w:drawing>
              <wp:anchor distT="0" distB="0" distL="114300" distR="114300" simplePos="0" relativeHeight="251667968" behindDoc="0" locked="0" layoutInCell="1" allowOverlap="1" wp14:anchorId="159D199F" wp14:editId="1759DCF1">
                <wp:simplePos x="0" y="0"/>
                <wp:positionH relativeFrom="margin">
                  <wp:posOffset>118927</wp:posOffset>
                </wp:positionH>
                <wp:positionV relativeFrom="page">
                  <wp:posOffset>8853170</wp:posOffset>
                </wp:positionV>
                <wp:extent cx="2596515" cy="389890"/>
                <wp:effectExtent l="0" t="0" r="0" b="0"/>
                <wp:wrapSquare wrapText="bothSides"/>
                <wp:docPr id="1324344477" name="Text Box 1"/>
                <wp:cNvGraphicFramePr/>
                <a:graphic xmlns:a="http://schemas.openxmlformats.org/drawingml/2006/main">
                  <a:graphicData uri="http://schemas.microsoft.com/office/word/2010/wordprocessingShape">
                    <wps:wsp>
                      <wps:cNvSpPr txBox="1"/>
                      <wps:spPr>
                        <a:xfrm>
                          <a:off x="0" y="0"/>
                          <a:ext cx="2596515" cy="389890"/>
                        </a:xfrm>
                        <a:prstGeom prst="rect">
                          <a:avLst/>
                        </a:prstGeom>
                        <a:solidFill>
                          <a:prstClr val="white"/>
                        </a:solidFill>
                        <a:ln>
                          <a:noFill/>
                        </a:ln>
                      </wps:spPr>
                      <wps:txbx>
                        <w:txbxContent>
                          <w:p w14:paraId="0DB83062" w14:textId="58E5FC52" w:rsidR="005E226A" w:rsidRPr="005E226A" w:rsidRDefault="00640DF5" w:rsidP="005E226A">
                            <w:pPr>
                              <w:spacing w:line="276" w:lineRule="auto"/>
                              <w:rPr>
                                <w:rFonts w:ascii="Proxima Nova Rg" w:hAnsi="Proxima Nova Rg"/>
                                <w:b/>
                                <w:bCs/>
                                <w:i/>
                                <w:iCs/>
                                <w:color w:val="7F7F7F" w:themeColor="text1" w:themeTint="80"/>
                                <w:sz w:val="16"/>
                                <w:szCs w:val="16"/>
                                <w:lang w:val="en-GB"/>
                              </w:rPr>
                            </w:pPr>
                            <w:r>
                              <w:rPr>
                                <w:rFonts w:ascii="Proxima Nova Rg" w:hAnsi="Proxima Nova Rg"/>
                                <w:i/>
                                <w:color w:val="7F7F7F" w:themeColor="text1" w:themeTint="80"/>
                                <w:sz w:val="16"/>
                                <w:szCs w:val="16"/>
                                <w:lang w:val="en-GB"/>
                              </w:rPr>
                              <w:t>Local authorities p</w:t>
                            </w:r>
                            <w:r w:rsidR="005E226A" w:rsidRPr="005E226A">
                              <w:rPr>
                                <w:rFonts w:ascii="Proxima Nova Rg" w:hAnsi="Proxima Nova Rg"/>
                                <w:i/>
                                <w:color w:val="7F7F7F" w:themeColor="text1" w:themeTint="80"/>
                                <w:sz w:val="16"/>
                                <w:szCs w:val="16"/>
                                <w:lang w:val="en-GB"/>
                              </w:rPr>
                              <w:t xml:space="preserve">reparing </w:t>
                            </w:r>
                            <w:r w:rsidR="00853C6C">
                              <w:rPr>
                                <w:rFonts w:ascii="Proxima Nova Rg" w:hAnsi="Proxima Nova Rg"/>
                                <w:i/>
                                <w:color w:val="7F7F7F" w:themeColor="text1" w:themeTint="80"/>
                                <w:sz w:val="16"/>
                                <w:szCs w:val="16"/>
                                <w:lang w:val="en-GB"/>
                              </w:rPr>
                              <w:t>r</w:t>
                            </w:r>
                            <w:r w:rsidR="005E226A" w:rsidRPr="005E226A">
                              <w:rPr>
                                <w:rFonts w:ascii="Proxima Nova Rg" w:hAnsi="Proxima Nova Rg"/>
                                <w:i/>
                                <w:color w:val="7F7F7F" w:themeColor="text1" w:themeTint="80"/>
                                <w:sz w:val="16"/>
                                <w:szCs w:val="16"/>
                                <w:lang w:val="en-GB"/>
                              </w:rPr>
                              <w:t xml:space="preserve">ecovery and </w:t>
                            </w:r>
                            <w:r w:rsidR="00853C6C">
                              <w:rPr>
                                <w:rFonts w:ascii="Proxima Nova Rg" w:hAnsi="Proxima Nova Rg"/>
                                <w:i/>
                                <w:color w:val="7F7F7F" w:themeColor="text1" w:themeTint="80"/>
                                <w:sz w:val="16"/>
                                <w:szCs w:val="16"/>
                                <w:lang w:val="en-GB"/>
                              </w:rPr>
                              <w:t>r</w:t>
                            </w:r>
                            <w:r w:rsidR="005E226A" w:rsidRPr="005E226A">
                              <w:rPr>
                                <w:rFonts w:ascii="Proxima Nova Rg" w:hAnsi="Proxima Nova Rg"/>
                                <w:i/>
                                <w:color w:val="7F7F7F" w:themeColor="text1" w:themeTint="80"/>
                                <w:sz w:val="16"/>
                                <w:szCs w:val="16"/>
                                <w:lang w:val="en-GB"/>
                              </w:rPr>
                              <w:t xml:space="preserve">esilience </w:t>
                            </w:r>
                            <w:r w:rsidR="00853C6C">
                              <w:rPr>
                                <w:rFonts w:ascii="Proxima Nova Rg" w:hAnsi="Proxima Nova Rg"/>
                                <w:i/>
                                <w:color w:val="7F7F7F" w:themeColor="text1" w:themeTint="80"/>
                                <w:sz w:val="16"/>
                                <w:szCs w:val="16"/>
                                <w:lang w:val="en-GB"/>
                              </w:rPr>
                              <w:t>p</w:t>
                            </w:r>
                            <w:r w:rsidR="005E226A" w:rsidRPr="005E226A">
                              <w:rPr>
                                <w:rFonts w:ascii="Proxima Nova Rg" w:hAnsi="Proxima Nova Rg"/>
                                <w:i/>
                                <w:color w:val="7F7F7F" w:themeColor="text1" w:themeTint="80"/>
                                <w:sz w:val="16"/>
                                <w:szCs w:val="16"/>
                                <w:lang w:val="en-GB"/>
                              </w:rPr>
                              <w:t xml:space="preserve">lans in Jiblah </w:t>
                            </w:r>
                            <w:r w:rsidR="00853C6C">
                              <w:rPr>
                                <w:rFonts w:ascii="Proxima Nova Rg" w:hAnsi="Proxima Nova Rg"/>
                                <w:i/>
                                <w:color w:val="7F7F7F" w:themeColor="text1" w:themeTint="80"/>
                                <w:sz w:val="16"/>
                                <w:szCs w:val="16"/>
                                <w:lang w:val="en-GB"/>
                              </w:rPr>
                              <w:t>D</w:t>
                            </w:r>
                            <w:r w:rsidR="005E226A" w:rsidRPr="005E226A">
                              <w:rPr>
                                <w:rFonts w:ascii="Proxima Nova Rg" w:hAnsi="Proxima Nova Rg"/>
                                <w:i/>
                                <w:color w:val="7F7F7F" w:themeColor="text1" w:themeTint="80"/>
                                <w:sz w:val="16"/>
                                <w:szCs w:val="16"/>
                                <w:lang w:val="en-GB"/>
                              </w:rPr>
                              <w:t>istrict of Ibb Governorate</w:t>
                            </w:r>
                            <w:r w:rsidR="00853C6C">
                              <w:rPr>
                                <w:rFonts w:ascii="Proxima Nova Rg" w:hAnsi="Proxima Nova Rg"/>
                                <w:i/>
                                <w:color w:val="7F7F7F" w:themeColor="text1" w:themeTint="80"/>
                                <w:sz w:val="16"/>
                                <w:szCs w:val="16"/>
                                <w:lang w:val="en-GB"/>
                              </w:rPr>
                              <w:t xml:space="preserve"> in</w:t>
                            </w:r>
                            <w:r w:rsidR="005E226A" w:rsidRPr="005E226A">
                              <w:rPr>
                                <w:rFonts w:ascii="Proxima Nova Rg" w:hAnsi="Proxima Nova Rg"/>
                                <w:i/>
                                <w:color w:val="7F7F7F" w:themeColor="text1" w:themeTint="80"/>
                                <w:sz w:val="16"/>
                                <w:szCs w:val="16"/>
                                <w:lang w:val="en-GB"/>
                              </w:rPr>
                              <w:t xml:space="preserve"> November 2023. </w:t>
                            </w:r>
                            <w:r w:rsidR="005E226A" w:rsidRPr="00A877A8">
                              <w:rPr>
                                <w:rFonts w:ascii="Proxima Nova Rg" w:hAnsi="Proxima Nova Rg"/>
                                <w:i/>
                                <w:color w:val="7F7F7F" w:themeColor="text1" w:themeTint="80"/>
                                <w:sz w:val="16"/>
                                <w:szCs w:val="16"/>
                              </w:rPr>
                              <w:t>©UNDP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D199F" id="_x0000_s1033" type="#_x0000_t202" style="position:absolute;left:0;text-align:left;margin-left:9.35pt;margin-top:697.1pt;width:204.45pt;height:30.7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" stroked="f">
                <v:textbox inset="0,0,0,0">
                  <w:txbxContent>
                    <w:p w14:paraId="0DB83062" w14:textId="58E5FC52" w:rsidR="005E226A" w:rsidRPr="005E226A" w:rsidRDefault="00640DF5" w:rsidP="005E226A">
                      <w:pPr>
                        <w:spacing w:line="276" w:lineRule="auto"/>
                        <w:rPr>
                          <w:rFonts w:ascii="Proxima Nova Rg" w:hAnsi="Proxima Nova Rg"/>
                          <w:b/>
                          <w:bCs/>
                          <w:i/>
                          <w:iCs/>
                          <w:color w:val="7F7F7F" w:themeColor="text1" w:themeTint="80"/>
                          <w:sz w:val="16"/>
                          <w:szCs w:val="16"/>
                          <w:lang w:val="en-GB"/>
                        </w:rPr>
                      </w:pPr>
                      <w:r>
                        <w:rPr>
                          <w:rFonts w:ascii="Proxima Nova Rg" w:hAnsi="Proxima Nova Rg"/>
                          <w:i/>
                          <w:color w:val="7F7F7F" w:themeColor="text1" w:themeTint="80"/>
                          <w:sz w:val="16"/>
                          <w:szCs w:val="16"/>
                          <w:lang w:val="en-GB"/>
                        </w:rPr>
                        <w:t>Local authorities p</w:t>
                      </w:r>
                      <w:r w:rsidR="005E226A" w:rsidRPr="005E226A">
                        <w:rPr>
                          <w:rFonts w:ascii="Proxima Nova Rg" w:hAnsi="Proxima Nova Rg"/>
                          <w:i/>
                          <w:color w:val="7F7F7F" w:themeColor="text1" w:themeTint="80"/>
                          <w:sz w:val="16"/>
                          <w:szCs w:val="16"/>
                          <w:lang w:val="en-GB"/>
                        </w:rPr>
                        <w:t xml:space="preserve">reparing </w:t>
                      </w:r>
                      <w:r w:rsidR="00853C6C">
                        <w:rPr>
                          <w:rFonts w:ascii="Proxima Nova Rg" w:hAnsi="Proxima Nova Rg"/>
                          <w:i/>
                          <w:color w:val="7F7F7F" w:themeColor="text1" w:themeTint="80"/>
                          <w:sz w:val="16"/>
                          <w:szCs w:val="16"/>
                          <w:lang w:val="en-GB"/>
                        </w:rPr>
                        <w:t>r</w:t>
                      </w:r>
                      <w:r w:rsidR="005E226A" w:rsidRPr="005E226A">
                        <w:rPr>
                          <w:rFonts w:ascii="Proxima Nova Rg" w:hAnsi="Proxima Nova Rg"/>
                          <w:i/>
                          <w:color w:val="7F7F7F" w:themeColor="text1" w:themeTint="80"/>
                          <w:sz w:val="16"/>
                          <w:szCs w:val="16"/>
                          <w:lang w:val="en-GB"/>
                        </w:rPr>
                        <w:t xml:space="preserve">ecovery and </w:t>
                      </w:r>
                      <w:r w:rsidR="00853C6C">
                        <w:rPr>
                          <w:rFonts w:ascii="Proxima Nova Rg" w:hAnsi="Proxima Nova Rg"/>
                          <w:i/>
                          <w:color w:val="7F7F7F" w:themeColor="text1" w:themeTint="80"/>
                          <w:sz w:val="16"/>
                          <w:szCs w:val="16"/>
                          <w:lang w:val="en-GB"/>
                        </w:rPr>
                        <w:t>r</w:t>
                      </w:r>
                      <w:r w:rsidR="005E226A" w:rsidRPr="005E226A">
                        <w:rPr>
                          <w:rFonts w:ascii="Proxima Nova Rg" w:hAnsi="Proxima Nova Rg"/>
                          <w:i/>
                          <w:color w:val="7F7F7F" w:themeColor="text1" w:themeTint="80"/>
                          <w:sz w:val="16"/>
                          <w:szCs w:val="16"/>
                          <w:lang w:val="en-GB"/>
                        </w:rPr>
                        <w:t xml:space="preserve">esilience </w:t>
                      </w:r>
                      <w:r w:rsidR="00853C6C">
                        <w:rPr>
                          <w:rFonts w:ascii="Proxima Nova Rg" w:hAnsi="Proxima Nova Rg"/>
                          <w:i/>
                          <w:color w:val="7F7F7F" w:themeColor="text1" w:themeTint="80"/>
                          <w:sz w:val="16"/>
                          <w:szCs w:val="16"/>
                          <w:lang w:val="en-GB"/>
                        </w:rPr>
                        <w:t>p</w:t>
                      </w:r>
                      <w:r w:rsidR="005E226A" w:rsidRPr="005E226A">
                        <w:rPr>
                          <w:rFonts w:ascii="Proxima Nova Rg" w:hAnsi="Proxima Nova Rg"/>
                          <w:i/>
                          <w:color w:val="7F7F7F" w:themeColor="text1" w:themeTint="80"/>
                          <w:sz w:val="16"/>
                          <w:szCs w:val="16"/>
                          <w:lang w:val="en-GB"/>
                        </w:rPr>
                        <w:t xml:space="preserve">lans in Jiblah </w:t>
                      </w:r>
                      <w:r w:rsidR="00853C6C">
                        <w:rPr>
                          <w:rFonts w:ascii="Proxima Nova Rg" w:hAnsi="Proxima Nova Rg"/>
                          <w:i/>
                          <w:color w:val="7F7F7F" w:themeColor="text1" w:themeTint="80"/>
                          <w:sz w:val="16"/>
                          <w:szCs w:val="16"/>
                          <w:lang w:val="en-GB"/>
                        </w:rPr>
                        <w:t>D</w:t>
                      </w:r>
                      <w:r w:rsidR="005E226A" w:rsidRPr="005E226A">
                        <w:rPr>
                          <w:rFonts w:ascii="Proxima Nova Rg" w:hAnsi="Proxima Nova Rg"/>
                          <w:i/>
                          <w:color w:val="7F7F7F" w:themeColor="text1" w:themeTint="80"/>
                          <w:sz w:val="16"/>
                          <w:szCs w:val="16"/>
                          <w:lang w:val="en-GB"/>
                        </w:rPr>
                        <w:t>istrict of Ibb Governorate</w:t>
                      </w:r>
                      <w:r w:rsidR="00853C6C">
                        <w:rPr>
                          <w:rFonts w:ascii="Proxima Nova Rg" w:hAnsi="Proxima Nova Rg"/>
                          <w:i/>
                          <w:color w:val="7F7F7F" w:themeColor="text1" w:themeTint="80"/>
                          <w:sz w:val="16"/>
                          <w:szCs w:val="16"/>
                          <w:lang w:val="en-GB"/>
                        </w:rPr>
                        <w:t xml:space="preserve"> in</w:t>
                      </w:r>
                      <w:r w:rsidR="005E226A" w:rsidRPr="005E226A">
                        <w:rPr>
                          <w:rFonts w:ascii="Proxima Nova Rg" w:hAnsi="Proxima Nova Rg"/>
                          <w:i/>
                          <w:color w:val="7F7F7F" w:themeColor="text1" w:themeTint="80"/>
                          <w:sz w:val="16"/>
                          <w:szCs w:val="16"/>
                          <w:lang w:val="en-GB"/>
                        </w:rPr>
                        <w:t xml:space="preserve"> November 2023. </w:t>
                      </w:r>
                      <w:r w:rsidR="005E226A" w:rsidRPr="00A877A8">
                        <w:rPr>
                          <w:rFonts w:ascii="Proxima Nova Rg" w:hAnsi="Proxima Nova Rg"/>
                          <w:i/>
                          <w:color w:val="7F7F7F" w:themeColor="text1" w:themeTint="80"/>
                          <w:sz w:val="16"/>
                          <w:szCs w:val="16"/>
                        </w:rPr>
                        <w:t>©UNDP</w:t>
                      </w:r>
                    </w:p>
                  </w:txbxContent>
                </v:textbox>
                <w10:wrap type="square" anchorx="margin" anchory="page"/>
              </v:shape>
            </w:pict>
          </mc:Fallback>
        </mc:AlternateContent>
      </w:r>
      <w:r w:rsidR="710B3195" w:rsidRPr="001E3D05">
        <w:rPr>
          <w:rFonts w:ascii="Proxima Nova Rg" w:eastAsia="Proxima nova" w:hAnsi="Proxima Nova Rg" w:cs="Proxima nova"/>
          <w:sz w:val="20"/>
          <w:szCs w:val="20"/>
          <w:lang w:val="en-GB"/>
        </w:rPr>
        <w:t xml:space="preserve">In total, </w:t>
      </w:r>
      <w:r w:rsidR="2DF15959" w:rsidRPr="001E3D05">
        <w:rPr>
          <w:rFonts w:ascii="Proxima Nova Rg" w:eastAsia="Proxima nova" w:hAnsi="Proxima Nova Rg" w:cs="Proxima nova"/>
          <w:sz w:val="20"/>
          <w:szCs w:val="20"/>
          <w:lang w:val="en-GB"/>
        </w:rPr>
        <w:t>SIE</w:t>
      </w:r>
      <w:r w:rsidR="030A7A3B" w:rsidRPr="001E3D05">
        <w:rPr>
          <w:rFonts w:ascii="Proxima Nova Rg" w:eastAsia="Proxima nova" w:hAnsi="Proxima Nova Rg" w:cs="Proxima nova"/>
          <w:sz w:val="20"/>
          <w:szCs w:val="20"/>
          <w:lang w:val="en-GB"/>
        </w:rPr>
        <w:t xml:space="preserve">RY </w:t>
      </w:r>
      <w:r w:rsidR="2DF15959" w:rsidRPr="001E3D05">
        <w:rPr>
          <w:rFonts w:ascii="Proxima Nova Rg" w:eastAsia="Proxima nova" w:hAnsi="Proxima Nova Rg" w:cs="Proxima nova"/>
          <w:sz w:val="20"/>
          <w:szCs w:val="20"/>
          <w:lang w:val="en-GB"/>
        </w:rPr>
        <w:t>facilitate</w:t>
      </w:r>
      <w:r w:rsidR="3A7D488E" w:rsidRPr="001E3D05">
        <w:rPr>
          <w:rFonts w:ascii="Proxima Nova Rg" w:eastAsia="Proxima nova" w:hAnsi="Proxima Nova Rg" w:cs="Proxima nova"/>
          <w:sz w:val="20"/>
          <w:szCs w:val="20"/>
          <w:lang w:val="en-GB"/>
        </w:rPr>
        <w:t>d</w:t>
      </w:r>
      <w:r w:rsidR="2DF15959" w:rsidRPr="001E3D05">
        <w:rPr>
          <w:rFonts w:ascii="Proxima Nova Rg" w:eastAsia="Proxima nova" w:hAnsi="Proxima Nova Rg" w:cs="Proxima nova"/>
          <w:sz w:val="20"/>
          <w:szCs w:val="20"/>
          <w:lang w:val="en-GB"/>
        </w:rPr>
        <w:t xml:space="preserve"> the development of three-year </w:t>
      </w:r>
      <w:r w:rsidR="00AA6C17">
        <w:rPr>
          <w:rFonts w:ascii="Proxima Nova Rg" w:eastAsia="Proxima nova" w:hAnsi="Proxima Nova Rg" w:cs="Proxima nova"/>
          <w:sz w:val="20"/>
          <w:szCs w:val="20"/>
          <w:lang w:val="en-GB"/>
        </w:rPr>
        <w:t xml:space="preserve">  </w:t>
      </w:r>
      <w:r w:rsidR="2DF15959" w:rsidRPr="001E3D05">
        <w:rPr>
          <w:rFonts w:ascii="Proxima Nova Rg" w:eastAsia="Proxima nova" w:hAnsi="Proxima Nova Rg" w:cs="Proxima nova"/>
          <w:sz w:val="20"/>
          <w:szCs w:val="20"/>
          <w:lang w:val="en-GB"/>
        </w:rPr>
        <w:t xml:space="preserve">District Resilience &amp; Recovery Plans (D2RPs) (2024 -2026) </w:t>
      </w:r>
      <w:r w:rsidR="3185DE04" w:rsidRPr="001E3D05">
        <w:rPr>
          <w:rFonts w:ascii="Proxima Nova Rg" w:eastAsia="Proxima nova" w:hAnsi="Proxima Nova Rg" w:cs="Proxima nova"/>
          <w:sz w:val="20"/>
          <w:szCs w:val="20"/>
          <w:lang w:val="en-GB"/>
        </w:rPr>
        <w:t>in</w:t>
      </w:r>
      <w:r w:rsidR="2DF15959" w:rsidRPr="001E3D05">
        <w:rPr>
          <w:rFonts w:ascii="Proxima Nova Rg" w:eastAsia="Proxima nova" w:hAnsi="Proxima Nova Rg" w:cs="Proxima nova"/>
          <w:sz w:val="20"/>
          <w:szCs w:val="20"/>
          <w:lang w:val="en-GB"/>
        </w:rPr>
        <w:t xml:space="preserve"> </w:t>
      </w:r>
      <w:r w:rsidR="2DF15959" w:rsidRPr="001E3D05">
        <w:rPr>
          <w:rFonts w:ascii="Proxima Nova Rg" w:eastAsia="Proxima nova" w:hAnsi="Proxima Nova Rg" w:cs="Proxima nova"/>
          <w:b/>
          <w:bCs/>
          <w:sz w:val="20"/>
          <w:szCs w:val="20"/>
          <w:lang w:val="en-GB"/>
        </w:rPr>
        <w:t>45 target districts</w:t>
      </w:r>
      <w:r w:rsidR="2DF15959" w:rsidRPr="001E3D05">
        <w:rPr>
          <w:rFonts w:ascii="Proxima Nova Rg" w:eastAsia="Proxima nova" w:hAnsi="Proxima Nova Rg" w:cs="Proxima nova"/>
          <w:sz w:val="20"/>
          <w:szCs w:val="20"/>
          <w:lang w:val="en-GB"/>
        </w:rPr>
        <w:t xml:space="preserve">, outlining investment and capacity-building needs for key sectors. The active leadership of local MoPIC offices during the DRP development process was instrumental in garnering broad ownership of these plans. SIERY's efforts empowered DRPs to play a pivotal role in fostering resilience and recovery in the targeted districts. By </w:t>
      </w:r>
      <w:r w:rsidR="2DF15959" w:rsidRPr="001E3D05">
        <w:rPr>
          <w:rFonts w:ascii="Proxima Nova Rg" w:eastAsia="Proxima nova" w:hAnsi="Proxima Nova Rg" w:cs="Proxima nova"/>
          <w:sz w:val="20"/>
          <w:szCs w:val="20"/>
          <w:lang w:val="en-GB"/>
        </w:rPr>
        <w:lastRenderedPageBreak/>
        <w:t>facilitating local collaboration, promoting participatory</w:t>
      </w:r>
      <w:r w:rsidR="00661647" w:rsidRPr="001E3D05">
        <w:rPr>
          <w:rFonts w:ascii="Proxima Nova Rg" w:eastAsia="Proxima nova" w:hAnsi="Proxima Nova Rg" w:cs="Proxima nova"/>
          <w:sz w:val="20"/>
          <w:szCs w:val="20"/>
          <w:lang w:val="en-GB"/>
        </w:rPr>
        <w:t xml:space="preserve"> planning, and building capacity, DRPs emerged as effective platforms for rebuilding basic and social services. These platforms established locally owned pathways for sustainable development and stability in the affected areas.</w:t>
      </w:r>
      <w:bookmarkStart w:id="31" w:name="_Hlk143759215"/>
    </w:p>
    <w:p w14:paraId="7FA9002C" w14:textId="0CDA4C44" w:rsidR="00A46807" w:rsidRDefault="00A46807" w:rsidP="00A46807">
      <w:pPr>
        <w:spacing w:after="0" w:line="257" w:lineRule="auto"/>
        <w:ind w:right="-23"/>
        <w:jc w:val="both"/>
        <w:rPr>
          <w:rFonts w:ascii="Proxima Nova Rg" w:eastAsia="Calibri" w:hAnsi="Proxima Nova Rg" w:cs="Times New Roman"/>
          <w:sz w:val="20"/>
          <w:szCs w:val="20"/>
          <w:lang w:val="en-GB"/>
        </w:rPr>
      </w:pPr>
    </w:p>
    <w:p w14:paraId="4F6C9C84" w14:textId="671EA82D" w:rsidR="00A05921" w:rsidRDefault="001A26D7" w:rsidP="00A46807">
      <w:pPr>
        <w:spacing w:after="0" w:line="257" w:lineRule="auto"/>
        <w:ind w:right="-23"/>
        <w:jc w:val="both"/>
        <w:rPr>
          <w:rFonts w:ascii="Proxima Nova Rg" w:hAnsi="Proxima Nova Rg"/>
          <w:sz w:val="20"/>
          <w:szCs w:val="20"/>
          <w:lang w:val="en-GB"/>
        </w:rPr>
      </w:pPr>
      <w:r w:rsidRPr="001E3D05">
        <w:rPr>
          <w:rFonts w:ascii="Proxima Nova Rg" w:hAnsi="Proxima Nova Rg"/>
          <w:sz w:val="20"/>
          <w:szCs w:val="20"/>
          <w:lang w:val="en-GB"/>
        </w:rPr>
        <w:t xml:space="preserve">In the IRG area </w:t>
      </w:r>
      <w:r w:rsidR="00BC070A" w:rsidRPr="001E3D05">
        <w:rPr>
          <w:rFonts w:ascii="Proxima Nova Rg" w:hAnsi="Proxima Nova Rg"/>
          <w:sz w:val="20"/>
          <w:szCs w:val="20"/>
          <w:lang w:val="en-GB"/>
        </w:rPr>
        <w:t xml:space="preserve">district service delivery </w:t>
      </w:r>
      <w:r w:rsidR="007D2095" w:rsidRPr="001E3D05">
        <w:rPr>
          <w:rFonts w:ascii="Proxima Nova Rg" w:hAnsi="Proxima Nova Rg"/>
          <w:sz w:val="20"/>
          <w:szCs w:val="20"/>
          <w:lang w:val="en-GB"/>
        </w:rPr>
        <w:t>audits</w:t>
      </w:r>
      <w:r w:rsidR="00BC070A" w:rsidRPr="001E3D05">
        <w:rPr>
          <w:rFonts w:ascii="Proxima Nova Rg" w:hAnsi="Proxima Nova Rg"/>
          <w:sz w:val="20"/>
          <w:szCs w:val="20"/>
          <w:lang w:val="en-GB"/>
        </w:rPr>
        <w:t xml:space="preserve"> </w:t>
      </w:r>
      <w:r w:rsidRPr="001E3D05">
        <w:rPr>
          <w:rFonts w:ascii="Proxima Nova Rg" w:hAnsi="Proxima Nova Rg"/>
          <w:sz w:val="20"/>
          <w:szCs w:val="20"/>
          <w:lang w:val="en-GB"/>
        </w:rPr>
        <w:t>were piloted in</w:t>
      </w:r>
      <w:r w:rsidR="00BC070A" w:rsidRPr="001E3D05">
        <w:rPr>
          <w:rFonts w:ascii="Proxima Nova Rg" w:hAnsi="Proxima Nova Rg"/>
          <w:sz w:val="20"/>
          <w:szCs w:val="20"/>
          <w:lang w:val="en-GB"/>
        </w:rPr>
        <w:t xml:space="preserve"> </w:t>
      </w:r>
      <w:r w:rsidR="007D2095" w:rsidRPr="001E3D05">
        <w:rPr>
          <w:rFonts w:ascii="Proxima Nova Rg" w:hAnsi="Proxima Nova Rg"/>
          <w:sz w:val="20"/>
          <w:szCs w:val="20"/>
          <w:lang w:val="en-GB"/>
        </w:rPr>
        <w:t>six (</w:t>
      </w:r>
      <w:r w:rsidR="00BC070A" w:rsidRPr="001E3D05">
        <w:rPr>
          <w:rFonts w:ascii="Proxima Nova Rg" w:hAnsi="Proxima Nova Rg"/>
          <w:sz w:val="20"/>
          <w:szCs w:val="20"/>
          <w:lang w:val="en-GB"/>
        </w:rPr>
        <w:t>6</w:t>
      </w:r>
      <w:r w:rsidR="007D2095" w:rsidRPr="001E3D05">
        <w:rPr>
          <w:rFonts w:ascii="Proxima Nova Rg" w:hAnsi="Proxima Nova Rg"/>
          <w:sz w:val="20"/>
          <w:szCs w:val="20"/>
          <w:lang w:val="en-GB"/>
        </w:rPr>
        <w:t>)</w:t>
      </w:r>
      <w:r w:rsidR="00BC070A" w:rsidRPr="001E3D05">
        <w:rPr>
          <w:rFonts w:ascii="Proxima Nova Rg" w:hAnsi="Proxima Nova Rg"/>
          <w:sz w:val="20"/>
          <w:szCs w:val="20"/>
          <w:lang w:val="en-GB"/>
        </w:rPr>
        <w:t xml:space="preserve"> key sector areas with DRPs' participation</w:t>
      </w:r>
      <w:r w:rsidR="00EE0C4A" w:rsidRPr="001E3D05">
        <w:rPr>
          <w:rFonts w:ascii="Proxima Nova Rg" w:hAnsi="Proxima Nova Rg"/>
          <w:sz w:val="20"/>
          <w:szCs w:val="20"/>
          <w:lang w:val="en-GB"/>
        </w:rPr>
        <w:t xml:space="preserve"> </w:t>
      </w:r>
      <w:r w:rsidRPr="001E3D05">
        <w:rPr>
          <w:rFonts w:ascii="Proxima Nova Rg" w:hAnsi="Proxima Nova Rg"/>
          <w:sz w:val="20"/>
          <w:szCs w:val="20"/>
          <w:lang w:val="en-GB"/>
        </w:rPr>
        <w:t>including the following components:</w:t>
      </w:r>
    </w:p>
    <w:p w14:paraId="38479A92" w14:textId="77777777" w:rsidR="004212CC" w:rsidRPr="00A46807" w:rsidRDefault="004212CC" w:rsidP="00A46807">
      <w:pPr>
        <w:spacing w:after="0" w:line="257" w:lineRule="auto"/>
        <w:ind w:right="-23"/>
        <w:jc w:val="both"/>
        <w:rPr>
          <w:rFonts w:ascii="Proxima Nova Rg" w:eastAsia="Calibri" w:hAnsi="Proxima Nova Rg" w:cs="Times New Roman"/>
          <w:sz w:val="20"/>
          <w:szCs w:val="20"/>
          <w:lang w:val="en-GB"/>
        </w:rPr>
      </w:pPr>
    </w:p>
    <w:p w14:paraId="007B0CB9" w14:textId="251CC7F5" w:rsidR="000F50AC" w:rsidRPr="001E3D05" w:rsidRDefault="00793D1F" w:rsidP="009C5B87">
      <w:pPr>
        <w:ind w:right="-23"/>
        <w:rPr>
          <w:rFonts w:ascii="Proxima Nova Rg" w:hAnsi="Proxima Nova Rg"/>
          <w:sz w:val="20"/>
          <w:szCs w:val="20"/>
          <w:lang w:val="en-GB"/>
        </w:rPr>
      </w:pPr>
      <w:r w:rsidRPr="001E3D05">
        <w:rPr>
          <w:rFonts w:ascii="Proxima Nova Rg" w:hAnsi="Proxima Nova Rg"/>
          <w:noProof/>
          <w:sz w:val="20"/>
          <w:szCs w:val="20"/>
          <w:lang w:val="en-GB"/>
        </w:rPr>
        <mc:AlternateContent>
          <mc:Choice Requires="wps">
            <w:drawing>
              <wp:anchor distT="0" distB="0" distL="114300" distR="114300" simplePos="0" relativeHeight="251619840" behindDoc="0" locked="0" layoutInCell="1" allowOverlap="1" wp14:anchorId="0A34F6CA" wp14:editId="2A0BCBE3">
                <wp:simplePos x="0" y="0"/>
                <wp:positionH relativeFrom="margin">
                  <wp:posOffset>2931305</wp:posOffset>
                </wp:positionH>
                <wp:positionV relativeFrom="paragraph">
                  <wp:posOffset>5406</wp:posOffset>
                </wp:positionV>
                <wp:extent cx="2962275" cy="3317965"/>
                <wp:effectExtent l="0" t="0" r="28575" b="15875"/>
                <wp:wrapNone/>
                <wp:docPr id="321079045" name="Rectangle: Rounded Corners 3"/>
                <wp:cNvGraphicFramePr/>
                <a:graphic xmlns:a="http://schemas.openxmlformats.org/drawingml/2006/main">
                  <a:graphicData uri="http://schemas.microsoft.com/office/word/2010/wordprocessingShape">
                    <wps:wsp>
                      <wps:cNvSpPr/>
                      <wps:spPr>
                        <a:xfrm>
                          <a:off x="0" y="0"/>
                          <a:ext cx="2962275" cy="3317965"/>
                        </a:xfrm>
                        <a:prstGeom prst="roundRect">
                          <a:avLst/>
                        </a:prstGeom>
                        <a:solidFill>
                          <a:srgbClr val="081D58"/>
                        </a:solidFill>
                      </wps:spPr>
                      <wps:style>
                        <a:lnRef idx="2">
                          <a:schemeClr val="accent1">
                            <a:shade val="15000"/>
                          </a:schemeClr>
                        </a:lnRef>
                        <a:fillRef idx="1">
                          <a:schemeClr val="accent1"/>
                        </a:fillRef>
                        <a:effectRef idx="0">
                          <a:schemeClr val="accent1"/>
                        </a:effectRef>
                        <a:fontRef idx="minor">
                          <a:schemeClr val="lt1"/>
                        </a:fontRef>
                      </wps:style>
                      <wps:txbx>
                        <w:txbxContent>
                          <w:p w14:paraId="57CEF03D" w14:textId="77777777" w:rsidR="00304046" w:rsidRPr="00793D1F" w:rsidRDefault="0057617B" w:rsidP="0057617B">
                            <w:pPr>
                              <w:ind w:right="-23"/>
                              <w:jc w:val="both"/>
                              <w:rPr>
                                <w:rFonts w:ascii="Proxima Nova Rg" w:hAnsi="Proxima Nova Rg"/>
                                <w:sz w:val="18"/>
                                <w:szCs w:val="18"/>
                              </w:rPr>
                            </w:pPr>
                            <w:r w:rsidRPr="00793D1F">
                              <w:rPr>
                                <w:rFonts w:ascii="Proxima Nova Rg" w:hAnsi="Proxima Nova Rg"/>
                                <w:b/>
                                <w:bCs/>
                                <w:sz w:val="18"/>
                                <w:szCs w:val="18"/>
                              </w:rPr>
                              <w:t>2</w:t>
                            </w:r>
                            <w:r w:rsidRPr="00793D1F">
                              <w:rPr>
                                <w:rFonts w:ascii="Proxima Nova Rg" w:hAnsi="Proxima Nova Rg"/>
                                <w:sz w:val="18"/>
                                <w:szCs w:val="18"/>
                              </w:rPr>
                              <w:t xml:space="preserve">. </w:t>
                            </w:r>
                            <w:r w:rsidRPr="00793D1F">
                              <w:rPr>
                                <w:rFonts w:ascii="Proxima Nova Rg" w:hAnsi="Proxima Nova Rg"/>
                                <w:b/>
                                <w:bCs/>
                                <w:sz w:val="18"/>
                                <w:szCs w:val="18"/>
                              </w:rPr>
                              <w:t>Training on district service delivery audits</w:t>
                            </w:r>
                            <w:r w:rsidR="00304046" w:rsidRPr="00793D1F">
                              <w:rPr>
                                <w:rFonts w:ascii="Proxima Nova Rg" w:hAnsi="Proxima Nova Rg"/>
                                <w:sz w:val="18"/>
                                <w:szCs w:val="18"/>
                              </w:rPr>
                              <w:t>:</w:t>
                            </w:r>
                          </w:p>
                          <w:p w14:paraId="38E33DF6" w14:textId="77777777" w:rsidR="001A6082" w:rsidRPr="00793D1F" w:rsidRDefault="00DF54E5" w:rsidP="00793D1F">
                            <w:pPr>
                              <w:shd w:val="clear" w:color="auto" w:fill="081D58"/>
                              <w:spacing w:line="256" w:lineRule="auto"/>
                              <w:jc w:val="both"/>
                              <w:rPr>
                                <w:rFonts w:ascii="Proxima Nova Rg" w:hAnsi="Proxima Nova Rg"/>
                                <w:color w:val="FFFFFF" w:themeColor="light1"/>
                                <w:sz w:val="18"/>
                                <w:szCs w:val="18"/>
                              </w:rPr>
                            </w:pPr>
                            <w:r w:rsidRPr="00793D1F">
                              <w:rPr>
                                <w:rFonts w:ascii="Proxima Nova Rg" w:hAnsi="Proxima Nova Rg"/>
                                <w:color w:val="FFFFFF" w:themeColor="light1"/>
                                <w:sz w:val="18"/>
                                <w:szCs w:val="18"/>
                              </w:rPr>
                              <w:t xml:space="preserve">A four-day training covered the methodology, models, tools and procedures of internal control and audit of projects and public services. A total of </w:t>
                            </w:r>
                            <w:r w:rsidRPr="00793D1F">
                              <w:rPr>
                                <w:rFonts w:ascii="Proxima Nova Rg" w:hAnsi="Proxima Nova Rg"/>
                                <w:b/>
                                <w:bCs/>
                                <w:color w:val="FFFFFF" w:themeColor="light1"/>
                                <w:sz w:val="18"/>
                                <w:szCs w:val="18"/>
                              </w:rPr>
                              <w:t xml:space="preserve">123 </w:t>
                            </w:r>
                            <w:r w:rsidRPr="00793D1F">
                              <w:rPr>
                                <w:rFonts w:ascii="Proxima Nova Rg" w:hAnsi="Proxima Nova Rg"/>
                                <w:color w:val="FFFFFF" w:themeColor="light1"/>
                                <w:sz w:val="18"/>
                                <w:szCs w:val="18"/>
                              </w:rPr>
                              <w:t>(22 women, 101 men) staff from the</w:t>
                            </w:r>
                            <w:r w:rsidRPr="00793D1F">
                              <w:rPr>
                                <w:rFonts w:ascii="Proxima Nova Rg" w:eastAsia="Calibri" w:hAnsi="Proxima Nova Rg" w:cs="Calibri"/>
                                <w:color w:val="FFFFFF" w:themeColor="light1"/>
                                <w:sz w:val="18"/>
                                <w:szCs w:val="18"/>
                              </w:rPr>
                              <w:t xml:space="preserve"> </w:t>
                            </w:r>
                            <w:r w:rsidRPr="00793D1F">
                              <w:rPr>
                                <w:rFonts w:ascii="Proxima Nova Rg" w:hAnsi="Proxima Nova Rg"/>
                                <w:color w:val="FFFFFF" w:themeColor="light1"/>
                                <w:sz w:val="18"/>
                                <w:szCs w:val="18"/>
                              </w:rPr>
                              <w:t xml:space="preserve">Finance Office, Office of Audit and Inspection, Governorate Offices, and Administrative Control were able to obtain the skills and knowledge to conduct, prepare for or oversee such audits in the future to ensure the effective implementation of internal control and auditing of public projects and services. This manual was designed in accordance with Yemeni laws, local authority laws, and regulations and incorporated the provisions outlined in the re-establishment and organization of the internal control function in the units of the central administration of the state and the public and mixed sectors.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34F6CA" id="Rectangle: Rounded Corners 3" o:spid="_x0000_s1034" style="position:absolute;margin-left:230.8pt;margin-top:.45pt;width:233.25pt;height:261.2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" fillcolor="#081d58" strokecolor="#09101d [484]" strokeweight="1pt">
                <v:stroke joinstyle="miter"/>
                <v:textbox>
                  <w:txbxContent>
                    <w:p w14:paraId="57CEF03D" w14:textId="77777777" w:rsidR="00304046" w:rsidRPr="00793D1F" w:rsidRDefault="0057617B" w:rsidP="0057617B">
                      <w:pPr>
                        <w:ind w:right="-23"/>
                        <w:jc w:val="both"/>
                        <w:rPr>
                          <w:rFonts w:ascii="Proxima Nova Rg" w:hAnsi="Proxima Nova Rg"/>
                          <w:sz w:val="18"/>
                          <w:szCs w:val="18"/>
                        </w:rPr>
                      </w:pPr>
                      <w:r w:rsidRPr="00793D1F">
                        <w:rPr>
                          <w:rFonts w:ascii="Proxima Nova Rg" w:hAnsi="Proxima Nova Rg"/>
                          <w:b/>
                          <w:bCs/>
                          <w:sz w:val="18"/>
                          <w:szCs w:val="18"/>
                        </w:rPr>
                        <w:t>2</w:t>
                      </w:r>
                      <w:r w:rsidRPr="00793D1F">
                        <w:rPr>
                          <w:rFonts w:ascii="Proxima Nova Rg" w:hAnsi="Proxima Nova Rg"/>
                          <w:sz w:val="18"/>
                          <w:szCs w:val="18"/>
                        </w:rPr>
                        <w:t xml:space="preserve">. </w:t>
                      </w:r>
                      <w:r w:rsidRPr="00793D1F">
                        <w:rPr>
                          <w:rFonts w:ascii="Proxima Nova Rg" w:hAnsi="Proxima Nova Rg"/>
                          <w:b/>
                          <w:bCs/>
                          <w:sz w:val="18"/>
                          <w:szCs w:val="18"/>
                        </w:rPr>
                        <w:t>Training on district service delivery audits</w:t>
                      </w:r>
                      <w:r w:rsidR="00304046" w:rsidRPr="00793D1F">
                        <w:rPr>
                          <w:rFonts w:ascii="Proxima Nova Rg" w:hAnsi="Proxima Nova Rg"/>
                          <w:sz w:val="18"/>
                          <w:szCs w:val="18"/>
                        </w:rPr>
                        <w:t>:</w:t>
                      </w:r>
                    </w:p>
                    <w:p w14:paraId="38E33DF6" w14:textId="77777777" w:rsidR="001A6082" w:rsidRPr="00793D1F" w:rsidRDefault="00DF54E5" w:rsidP="00793D1F">
                      <w:pPr>
                        <w:shd w:val="clear" w:color="auto" w:fill="081D58"/>
                        <w:spacing w:line="256" w:lineRule="auto"/>
                        <w:jc w:val="both"/>
                        <w:rPr>
                          <w:rFonts w:ascii="Proxima Nova Rg" w:hAnsi="Proxima Nova Rg"/>
                          <w:color w:val="FFFFFF" w:themeColor="light1"/>
                          <w:sz w:val="18"/>
                          <w:szCs w:val="18"/>
                        </w:rPr>
                      </w:pPr>
                      <w:r w:rsidRPr="00793D1F">
                        <w:rPr>
                          <w:rFonts w:ascii="Proxima Nova Rg" w:hAnsi="Proxima Nova Rg"/>
                          <w:color w:val="FFFFFF" w:themeColor="light1"/>
                          <w:sz w:val="18"/>
                          <w:szCs w:val="18"/>
                        </w:rPr>
                        <w:t xml:space="preserve">A four-day training covered the methodology, models, tools and procedures of internal control and audit of projects and public services. A total of </w:t>
                      </w:r>
                      <w:r w:rsidRPr="00793D1F">
                        <w:rPr>
                          <w:rFonts w:ascii="Proxima Nova Rg" w:hAnsi="Proxima Nova Rg"/>
                          <w:b/>
                          <w:bCs/>
                          <w:color w:val="FFFFFF" w:themeColor="light1"/>
                          <w:sz w:val="18"/>
                          <w:szCs w:val="18"/>
                        </w:rPr>
                        <w:t xml:space="preserve">123 </w:t>
                      </w:r>
                      <w:r w:rsidRPr="00793D1F">
                        <w:rPr>
                          <w:rFonts w:ascii="Proxima Nova Rg" w:hAnsi="Proxima Nova Rg"/>
                          <w:color w:val="FFFFFF" w:themeColor="light1"/>
                          <w:sz w:val="18"/>
                          <w:szCs w:val="18"/>
                        </w:rPr>
                        <w:t>(22 women, 101 men) staff from the</w:t>
                      </w:r>
                      <w:r w:rsidRPr="00793D1F">
                        <w:rPr>
                          <w:rFonts w:ascii="Proxima Nova Rg" w:eastAsia="Calibri" w:hAnsi="Proxima Nova Rg" w:cs="Calibri"/>
                          <w:color w:val="FFFFFF" w:themeColor="light1"/>
                          <w:sz w:val="18"/>
                          <w:szCs w:val="18"/>
                        </w:rPr>
                        <w:t xml:space="preserve"> </w:t>
                      </w:r>
                      <w:r w:rsidRPr="00793D1F">
                        <w:rPr>
                          <w:rFonts w:ascii="Proxima Nova Rg" w:hAnsi="Proxima Nova Rg"/>
                          <w:color w:val="FFFFFF" w:themeColor="light1"/>
                          <w:sz w:val="18"/>
                          <w:szCs w:val="18"/>
                        </w:rPr>
                        <w:t xml:space="preserve">Finance Office, Office of Audit and Inspection, Governorate Offices, and Administrative Control were able to obtain the skills and knowledge to conduct, prepare for or oversee such audits in the future to ensure the effective implementation of internal control and auditing of public projects and services. This manual was designed in accordance with Yemeni laws, local authority laws, and regulations and incorporated the provisions outlined in the re-establishment and organization of the internal control function in the units of the central administration of the state and the public and mixed sectors. </w:t>
                      </w:r>
                    </w:p>
                  </w:txbxContent>
                </v:textbox>
                <w10:wrap anchorx="margin"/>
              </v:roundrect>
            </w:pict>
          </mc:Fallback>
        </mc:AlternateContent>
      </w:r>
      <w:r w:rsidRPr="001E3D05">
        <w:rPr>
          <w:rFonts w:ascii="Proxima Nova Rg" w:hAnsi="Proxima Nova Rg"/>
          <w:noProof/>
          <w:sz w:val="20"/>
          <w:szCs w:val="20"/>
          <w:lang w:val="en-GB"/>
        </w:rPr>
        <mc:AlternateContent>
          <mc:Choice Requires="wps">
            <w:drawing>
              <wp:anchor distT="0" distB="0" distL="114300" distR="114300" simplePos="0" relativeHeight="251611648" behindDoc="0" locked="0" layoutInCell="1" allowOverlap="1" wp14:anchorId="144ECBA6" wp14:editId="051C1C81">
                <wp:simplePos x="0" y="0"/>
                <wp:positionH relativeFrom="column">
                  <wp:posOffset>-76200</wp:posOffset>
                </wp:positionH>
                <wp:positionV relativeFrom="paragraph">
                  <wp:posOffset>8255</wp:posOffset>
                </wp:positionV>
                <wp:extent cx="2876550" cy="2847975"/>
                <wp:effectExtent l="0" t="0" r="19050" b="28575"/>
                <wp:wrapNone/>
                <wp:docPr id="1355813685" name="Rectangle: Rounded Corners 3"/>
                <wp:cNvGraphicFramePr/>
                <a:graphic xmlns:a="http://schemas.openxmlformats.org/drawingml/2006/main">
                  <a:graphicData uri="http://schemas.microsoft.com/office/word/2010/wordprocessingShape">
                    <wps:wsp>
                      <wps:cNvSpPr/>
                      <wps:spPr>
                        <a:xfrm>
                          <a:off x="0" y="0"/>
                          <a:ext cx="2876550" cy="2847975"/>
                        </a:xfrm>
                        <a:prstGeom prst="roundRect">
                          <a:avLst/>
                        </a:prstGeom>
                        <a:solidFill>
                          <a:srgbClr val="081D58"/>
                        </a:solidFill>
                      </wps:spPr>
                      <wps:style>
                        <a:lnRef idx="2">
                          <a:schemeClr val="accent1">
                            <a:shade val="15000"/>
                          </a:schemeClr>
                        </a:lnRef>
                        <a:fillRef idx="1">
                          <a:schemeClr val="accent1"/>
                        </a:fillRef>
                        <a:effectRef idx="0">
                          <a:schemeClr val="accent1"/>
                        </a:effectRef>
                        <a:fontRef idx="minor">
                          <a:schemeClr val="lt1"/>
                        </a:fontRef>
                      </wps:style>
                      <wps:txbx>
                        <w:txbxContent>
                          <w:p w14:paraId="6CB46205" w14:textId="29F5FEC3" w:rsidR="00304046" w:rsidRPr="00793D1F" w:rsidRDefault="0057617B" w:rsidP="00060E88">
                            <w:pPr>
                              <w:pStyle w:val="ListParagraph"/>
                              <w:numPr>
                                <w:ilvl w:val="0"/>
                                <w:numId w:val="16"/>
                              </w:numPr>
                              <w:ind w:right="-23"/>
                              <w:rPr>
                                <w:rFonts w:ascii="Proxima Nova Rg" w:hAnsi="Proxima Nova Rg"/>
                                <w:sz w:val="18"/>
                                <w:szCs w:val="18"/>
                              </w:rPr>
                            </w:pPr>
                            <w:r w:rsidRPr="00793D1F">
                              <w:rPr>
                                <w:rFonts w:ascii="Proxima Nova Rg" w:hAnsi="Proxima Nova Rg"/>
                                <w:b/>
                                <w:bCs/>
                                <w:sz w:val="18"/>
                                <w:szCs w:val="18"/>
                              </w:rPr>
                              <w:t xml:space="preserve">Development of </w:t>
                            </w:r>
                            <w:r w:rsidR="00E77767" w:rsidRPr="00793D1F">
                              <w:rPr>
                                <w:rFonts w:ascii="Proxima Nova Rg" w:hAnsi="Proxima Nova Rg"/>
                                <w:b/>
                                <w:bCs/>
                                <w:sz w:val="18"/>
                                <w:szCs w:val="18"/>
                              </w:rPr>
                              <w:t xml:space="preserve">a </w:t>
                            </w:r>
                            <w:r w:rsidRPr="00793D1F">
                              <w:rPr>
                                <w:rFonts w:ascii="Proxima Nova Rg" w:hAnsi="Proxima Nova Rg"/>
                                <w:b/>
                                <w:bCs/>
                                <w:sz w:val="18"/>
                                <w:szCs w:val="18"/>
                              </w:rPr>
                              <w:t>training manual:</w:t>
                            </w:r>
                            <w:r w:rsidRPr="00793D1F">
                              <w:rPr>
                                <w:rFonts w:ascii="Proxima Nova Rg" w:hAnsi="Proxima Nova Rg"/>
                                <w:sz w:val="18"/>
                                <w:szCs w:val="18"/>
                              </w:rPr>
                              <w:t xml:space="preserve"> </w:t>
                            </w:r>
                          </w:p>
                          <w:p w14:paraId="5B1A8D66" w14:textId="70AE6061" w:rsidR="0057617B" w:rsidRDefault="0057617B" w:rsidP="00E77767">
                            <w:pPr>
                              <w:ind w:right="-23"/>
                              <w:jc w:val="both"/>
                              <w:rPr>
                                <w:rFonts w:ascii="Proxima Nova Rg" w:hAnsi="Proxima Nova Rg"/>
                                <w:sz w:val="18"/>
                                <w:szCs w:val="18"/>
                              </w:rPr>
                            </w:pPr>
                            <w:r w:rsidRPr="00793D1F">
                              <w:rPr>
                                <w:rFonts w:ascii="Proxima Nova Rg" w:hAnsi="Proxima Nova Rg"/>
                                <w:sz w:val="18"/>
                                <w:szCs w:val="18"/>
                              </w:rPr>
                              <w:t xml:space="preserve">A comprehensive training manual was developed to ensure the effective implementation of internal control and auditing of public projects and services. This manual was designed in accordance with Yemeni laws, local authority laws, and regulations and incorporated the provisions outlined in the re-establishment and organization of the internal control function in the units of the central administration of the state and the public and mixed sectors. </w:t>
                            </w:r>
                          </w:p>
                          <w:p w14:paraId="4C65B645" w14:textId="77777777" w:rsidR="00F60862" w:rsidRPr="00CF588D" w:rsidRDefault="00F60862" w:rsidP="00E77767">
                            <w:pPr>
                              <w:ind w:right="-23"/>
                              <w:jc w:val="both"/>
                              <w:rPr>
                                <w:rFonts w:ascii="Proxima Nova Rg" w:hAnsi="Proxima Nova Rg"/>
                                <w:sz w:val="16"/>
                                <w:szCs w:val="16"/>
                              </w:rPr>
                            </w:pPr>
                          </w:p>
                          <w:p w14:paraId="50F17884" w14:textId="77777777" w:rsidR="00CF588D" w:rsidRPr="00793D1F" w:rsidRDefault="00CF588D" w:rsidP="00E77767">
                            <w:pPr>
                              <w:ind w:right="-23"/>
                              <w:jc w:val="both"/>
                              <w:rPr>
                                <w:rFonts w:ascii="Proxima Nova Rg" w:hAnsi="Proxima Nova Rg"/>
                                <w:sz w:val="18"/>
                                <w:szCs w:val="18"/>
                              </w:rPr>
                            </w:pPr>
                          </w:p>
                          <w:p w14:paraId="499B2E68" w14:textId="77777777" w:rsidR="0057617B" w:rsidRPr="00661647" w:rsidRDefault="0057617B" w:rsidP="0057617B">
                            <w:pPr>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4ECBA6" id="_x0000_s1035" style="position:absolute;margin-left:-6pt;margin-top:.65pt;width:226.5pt;height:224.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" fillcolor="#081d58" strokecolor="#09101d [484]" strokeweight="1pt">
                <v:stroke joinstyle="miter"/>
                <v:textbox>
                  <w:txbxContent>
                    <w:p w14:paraId="6CB46205" w14:textId="29F5FEC3" w:rsidR="00304046" w:rsidRPr="00793D1F" w:rsidRDefault="0057617B" w:rsidP="00060E88">
                      <w:pPr>
                        <w:pStyle w:val="ListParagraph"/>
                        <w:numPr>
                          <w:ilvl w:val="0"/>
                          <w:numId w:val="16"/>
                        </w:numPr>
                        <w:ind w:right="-23"/>
                        <w:rPr>
                          <w:rFonts w:ascii="Proxima Nova Rg" w:hAnsi="Proxima Nova Rg"/>
                          <w:sz w:val="18"/>
                          <w:szCs w:val="18"/>
                        </w:rPr>
                      </w:pPr>
                      <w:r w:rsidRPr="00793D1F">
                        <w:rPr>
                          <w:rFonts w:ascii="Proxima Nova Rg" w:hAnsi="Proxima Nova Rg"/>
                          <w:b/>
                          <w:bCs/>
                          <w:sz w:val="18"/>
                          <w:szCs w:val="18"/>
                        </w:rPr>
                        <w:t xml:space="preserve">Development of </w:t>
                      </w:r>
                      <w:r w:rsidR="00E77767" w:rsidRPr="00793D1F">
                        <w:rPr>
                          <w:rFonts w:ascii="Proxima Nova Rg" w:hAnsi="Proxima Nova Rg"/>
                          <w:b/>
                          <w:bCs/>
                          <w:sz w:val="18"/>
                          <w:szCs w:val="18"/>
                        </w:rPr>
                        <w:t xml:space="preserve">a </w:t>
                      </w:r>
                      <w:r w:rsidRPr="00793D1F">
                        <w:rPr>
                          <w:rFonts w:ascii="Proxima Nova Rg" w:hAnsi="Proxima Nova Rg"/>
                          <w:b/>
                          <w:bCs/>
                          <w:sz w:val="18"/>
                          <w:szCs w:val="18"/>
                        </w:rPr>
                        <w:t>training manual:</w:t>
                      </w:r>
                      <w:r w:rsidRPr="00793D1F">
                        <w:rPr>
                          <w:rFonts w:ascii="Proxima Nova Rg" w:hAnsi="Proxima Nova Rg"/>
                          <w:sz w:val="18"/>
                          <w:szCs w:val="18"/>
                        </w:rPr>
                        <w:t xml:space="preserve"> </w:t>
                      </w:r>
                    </w:p>
                    <w:p w14:paraId="5B1A8D66" w14:textId="70AE6061" w:rsidR="0057617B" w:rsidRDefault="0057617B" w:rsidP="00E77767">
                      <w:pPr>
                        <w:ind w:right="-23"/>
                        <w:jc w:val="both"/>
                        <w:rPr>
                          <w:rFonts w:ascii="Proxima Nova Rg" w:hAnsi="Proxima Nova Rg"/>
                          <w:sz w:val="18"/>
                          <w:szCs w:val="18"/>
                        </w:rPr>
                      </w:pPr>
                      <w:r w:rsidRPr="00793D1F">
                        <w:rPr>
                          <w:rFonts w:ascii="Proxima Nova Rg" w:hAnsi="Proxima Nova Rg"/>
                          <w:sz w:val="18"/>
                          <w:szCs w:val="18"/>
                        </w:rPr>
                        <w:t xml:space="preserve">A comprehensive training manual was developed to ensure the effective implementation of internal control and auditing of public projects and services. This manual was designed in accordance with Yemeni laws, local authority laws, and regulations and incorporated the provisions outlined in the re-establishment and organization of the internal control function in the units of the central administration of the state and the public and mixed sectors. </w:t>
                      </w:r>
                    </w:p>
                    <w:p w14:paraId="4C65B645" w14:textId="77777777" w:rsidR="00F60862" w:rsidRPr="00CF588D" w:rsidRDefault="00F60862" w:rsidP="00E77767">
                      <w:pPr>
                        <w:ind w:right="-23"/>
                        <w:jc w:val="both"/>
                        <w:rPr>
                          <w:rFonts w:ascii="Proxima Nova Rg" w:hAnsi="Proxima Nova Rg"/>
                          <w:sz w:val="16"/>
                          <w:szCs w:val="16"/>
                        </w:rPr>
                      </w:pPr>
                    </w:p>
                    <w:p w14:paraId="50F17884" w14:textId="77777777" w:rsidR="00CF588D" w:rsidRPr="00793D1F" w:rsidRDefault="00CF588D" w:rsidP="00E77767">
                      <w:pPr>
                        <w:ind w:right="-23"/>
                        <w:jc w:val="both"/>
                        <w:rPr>
                          <w:rFonts w:ascii="Proxima Nova Rg" w:hAnsi="Proxima Nova Rg"/>
                          <w:sz w:val="18"/>
                          <w:szCs w:val="18"/>
                        </w:rPr>
                      </w:pPr>
                    </w:p>
                    <w:p w14:paraId="499B2E68" w14:textId="77777777" w:rsidR="0057617B" w:rsidRPr="00661647" w:rsidRDefault="0057617B" w:rsidP="0057617B">
                      <w:pPr>
                        <w:jc w:val="center"/>
                        <w:rPr>
                          <w:sz w:val="18"/>
                          <w:szCs w:val="18"/>
                        </w:rPr>
                      </w:pPr>
                    </w:p>
                  </w:txbxContent>
                </v:textbox>
              </v:roundrect>
            </w:pict>
          </mc:Fallback>
        </mc:AlternateContent>
      </w:r>
    </w:p>
    <w:p w14:paraId="112F01AE" w14:textId="507039EB" w:rsidR="000F50AC" w:rsidRPr="001E3D05" w:rsidRDefault="000F50AC" w:rsidP="009C5B87">
      <w:pPr>
        <w:ind w:right="-23"/>
        <w:rPr>
          <w:rFonts w:ascii="Proxima Nova Rg" w:hAnsi="Proxima Nova Rg"/>
          <w:sz w:val="20"/>
          <w:szCs w:val="20"/>
          <w:lang w:val="en-GB"/>
        </w:rPr>
      </w:pPr>
    </w:p>
    <w:p w14:paraId="49864BF9" w14:textId="5AADD628" w:rsidR="002767B3" w:rsidRPr="001E3D05" w:rsidRDefault="002767B3" w:rsidP="009C5B87">
      <w:pPr>
        <w:ind w:right="-23"/>
        <w:jc w:val="both"/>
        <w:rPr>
          <w:rFonts w:ascii="Proxima Nova Rg" w:hAnsi="Proxima Nova Rg"/>
          <w:sz w:val="20"/>
          <w:szCs w:val="20"/>
          <w:lang w:val="en-GB"/>
        </w:rPr>
      </w:pPr>
    </w:p>
    <w:p w14:paraId="1AB98031" w14:textId="22110185" w:rsidR="0057617B" w:rsidRPr="001E3D05" w:rsidRDefault="0057617B" w:rsidP="009C5B87">
      <w:pPr>
        <w:ind w:right="-23"/>
        <w:jc w:val="both"/>
        <w:rPr>
          <w:rFonts w:ascii="Proxima Nova Rg" w:hAnsi="Proxima Nova Rg"/>
          <w:sz w:val="20"/>
          <w:szCs w:val="20"/>
          <w:lang w:val="en-GB"/>
        </w:rPr>
      </w:pPr>
    </w:p>
    <w:p w14:paraId="5DD3372F" w14:textId="75CC1941" w:rsidR="0057617B" w:rsidRPr="001E3D05" w:rsidRDefault="0057617B" w:rsidP="009C5B87">
      <w:pPr>
        <w:ind w:right="-23"/>
        <w:jc w:val="both"/>
        <w:rPr>
          <w:rFonts w:ascii="Proxima Nova Rg" w:hAnsi="Proxima Nova Rg"/>
          <w:sz w:val="20"/>
          <w:szCs w:val="20"/>
          <w:lang w:val="en-GB"/>
        </w:rPr>
      </w:pPr>
    </w:p>
    <w:p w14:paraId="0D395191" w14:textId="1AB72F86" w:rsidR="0057617B" w:rsidRPr="001E3D05" w:rsidRDefault="0057617B" w:rsidP="009C5B87">
      <w:pPr>
        <w:ind w:right="-23"/>
        <w:jc w:val="both"/>
        <w:rPr>
          <w:rFonts w:ascii="Proxima Nova Rg" w:hAnsi="Proxima Nova Rg"/>
          <w:sz w:val="20"/>
          <w:szCs w:val="20"/>
          <w:lang w:val="en-GB"/>
        </w:rPr>
      </w:pPr>
    </w:p>
    <w:p w14:paraId="32F8ACE3" w14:textId="77777777" w:rsidR="0057617B" w:rsidRPr="001E3D05" w:rsidRDefault="0057617B" w:rsidP="009C5B87">
      <w:pPr>
        <w:ind w:right="-23"/>
        <w:jc w:val="both"/>
        <w:rPr>
          <w:rFonts w:ascii="Proxima Nova Rg" w:hAnsi="Proxima Nova Rg"/>
          <w:sz w:val="20"/>
          <w:szCs w:val="20"/>
          <w:lang w:val="en-GB"/>
        </w:rPr>
      </w:pPr>
    </w:p>
    <w:p w14:paraId="5E3D4BCD" w14:textId="77777777" w:rsidR="0057617B" w:rsidRPr="001E3D05" w:rsidRDefault="0057617B" w:rsidP="009C5B87">
      <w:pPr>
        <w:ind w:right="-23"/>
        <w:jc w:val="both"/>
        <w:rPr>
          <w:rFonts w:ascii="Proxima Nova Rg" w:hAnsi="Proxima Nova Rg"/>
          <w:sz w:val="20"/>
          <w:szCs w:val="20"/>
          <w:lang w:val="en-GB"/>
        </w:rPr>
      </w:pPr>
    </w:p>
    <w:p w14:paraId="1BB59FD0" w14:textId="77777777" w:rsidR="0057617B" w:rsidRPr="001E3D05" w:rsidRDefault="0057617B" w:rsidP="009C5B87">
      <w:pPr>
        <w:ind w:right="-23"/>
        <w:jc w:val="both"/>
        <w:rPr>
          <w:rFonts w:ascii="Proxima Nova Rg" w:hAnsi="Proxima Nova Rg"/>
          <w:sz w:val="20"/>
          <w:szCs w:val="20"/>
          <w:lang w:val="en-GB"/>
        </w:rPr>
      </w:pPr>
    </w:p>
    <w:p w14:paraId="7AB29626" w14:textId="77777777" w:rsidR="0057617B" w:rsidRPr="001E3D05" w:rsidRDefault="0057617B" w:rsidP="009C5B87">
      <w:pPr>
        <w:ind w:right="-23"/>
        <w:jc w:val="both"/>
        <w:rPr>
          <w:rFonts w:ascii="Proxima Nova Rg" w:hAnsi="Proxima Nova Rg"/>
          <w:sz w:val="20"/>
          <w:szCs w:val="20"/>
          <w:lang w:val="en-GB"/>
        </w:rPr>
      </w:pPr>
    </w:p>
    <w:p w14:paraId="121981BA" w14:textId="77777777" w:rsidR="0057617B" w:rsidRPr="001E3D05" w:rsidRDefault="0057617B" w:rsidP="009C5B87">
      <w:pPr>
        <w:ind w:right="-23"/>
        <w:jc w:val="both"/>
        <w:rPr>
          <w:rFonts w:ascii="Proxima Nova Rg" w:hAnsi="Proxima Nova Rg"/>
          <w:sz w:val="20"/>
          <w:szCs w:val="20"/>
          <w:lang w:val="en-GB"/>
        </w:rPr>
      </w:pPr>
    </w:p>
    <w:p w14:paraId="57A723E7" w14:textId="77777777" w:rsidR="00793D1F" w:rsidRDefault="00793D1F" w:rsidP="00AE6182">
      <w:pPr>
        <w:jc w:val="both"/>
        <w:rPr>
          <w:rFonts w:ascii="Proxima Nova Rg" w:eastAsia="Times New Roman" w:hAnsi="Proxima Nova Rg" w:cs="Arial"/>
          <w:kern w:val="28"/>
          <w:sz w:val="20"/>
          <w:szCs w:val="20"/>
          <w:lang w:val="en-GB"/>
        </w:rPr>
      </w:pPr>
    </w:p>
    <w:p w14:paraId="190FDABB" w14:textId="77777777" w:rsidR="00AA6C17" w:rsidRDefault="00AA6C17" w:rsidP="00AE6182">
      <w:pPr>
        <w:jc w:val="both"/>
        <w:rPr>
          <w:rFonts w:ascii="Proxima Nova Rg" w:eastAsia="Times New Roman" w:hAnsi="Proxima Nova Rg" w:cs="Arial"/>
          <w:kern w:val="28"/>
          <w:sz w:val="20"/>
          <w:szCs w:val="20"/>
          <w:lang w:val="en-GB"/>
        </w:rPr>
      </w:pPr>
    </w:p>
    <w:p w14:paraId="294B09E9" w14:textId="219981A8" w:rsidR="008F09C8" w:rsidRPr="001E3D05" w:rsidRDefault="6E109D2C" w:rsidP="00AE6182">
      <w:pPr>
        <w:jc w:val="both"/>
        <w:rPr>
          <w:rFonts w:ascii="Proxima Nova Rg" w:eastAsia="Times New Roman" w:hAnsi="Proxima Nova Rg" w:cs="Arial"/>
          <w:kern w:val="28"/>
          <w:sz w:val="20"/>
          <w:szCs w:val="20"/>
          <w:lang w:val="en-GB"/>
        </w:rPr>
      </w:pPr>
      <w:r w:rsidRPr="001E3D05">
        <w:rPr>
          <w:rFonts w:ascii="Proxima Nova Rg" w:eastAsia="Times New Roman" w:hAnsi="Proxima Nova Rg" w:cs="Arial"/>
          <w:kern w:val="28"/>
          <w:sz w:val="20"/>
          <w:szCs w:val="20"/>
          <w:lang w:val="en-GB"/>
        </w:rPr>
        <w:t xml:space="preserve">In </w:t>
      </w:r>
      <w:r w:rsidR="311E305D" w:rsidRPr="001E3D05">
        <w:rPr>
          <w:rFonts w:ascii="Proxima Nova Rg" w:eastAsia="Times New Roman" w:hAnsi="Proxima Nova Rg" w:cs="Arial"/>
          <w:kern w:val="28"/>
          <w:sz w:val="20"/>
          <w:szCs w:val="20"/>
          <w:lang w:val="en-GB"/>
        </w:rPr>
        <w:t xml:space="preserve">the IRG areas, the </w:t>
      </w:r>
      <w:r w:rsidR="002846D6" w:rsidRPr="001E3D05">
        <w:rPr>
          <w:rFonts w:ascii="Proxima Nova Rg" w:eastAsia="Times New Roman" w:hAnsi="Proxima Nova Rg" w:cs="Arial"/>
          <w:kern w:val="28"/>
          <w:sz w:val="20"/>
          <w:szCs w:val="20"/>
          <w:lang w:val="en-GB"/>
        </w:rPr>
        <w:t>P</w:t>
      </w:r>
      <w:r w:rsidR="311E305D" w:rsidRPr="001E3D05">
        <w:rPr>
          <w:rFonts w:ascii="Proxima Nova Rg" w:eastAsia="Times New Roman" w:hAnsi="Proxima Nova Rg" w:cs="Arial"/>
          <w:kern w:val="28"/>
          <w:sz w:val="20"/>
          <w:szCs w:val="20"/>
          <w:lang w:val="en-GB"/>
        </w:rPr>
        <w:t>roject was able to deliver an extensive training program in six governorates</w:t>
      </w:r>
      <w:r w:rsidR="141ADB45" w:rsidRPr="001E3D05">
        <w:rPr>
          <w:rFonts w:ascii="Proxima Nova Rg" w:eastAsia="Times New Roman" w:hAnsi="Proxima Nova Rg" w:cs="Arial"/>
          <w:kern w:val="28"/>
          <w:sz w:val="20"/>
          <w:szCs w:val="20"/>
          <w:lang w:val="en-GB"/>
        </w:rPr>
        <w:t xml:space="preserve"> (</w:t>
      </w:r>
      <w:r w:rsidR="311E305D" w:rsidRPr="001E3D05">
        <w:rPr>
          <w:rFonts w:ascii="Proxima Nova Rg" w:eastAsia="Times New Roman" w:hAnsi="Proxima Nova Rg" w:cs="Arial"/>
          <w:kern w:val="28"/>
          <w:sz w:val="20"/>
          <w:szCs w:val="20"/>
          <w:lang w:val="en-GB"/>
        </w:rPr>
        <w:t>Taiz, Aden, Marib, Lahj, and Hadram</w:t>
      </w:r>
      <w:r w:rsidR="2238794E" w:rsidRPr="001E3D05">
        <w:rPr>
          <w:rFonts w:ascii="Proxima Nova Rg" w:eastAsia="Times New Roman" w:hAnsi="Proxima Nova Rg" w:cs="Arial"/>
          <w:kern w:val="28"/>
          <w:sz w:val="20"/>
          <w:szCs w:val="20"/>
          <w:lang w:val="en-GB"/>
        </w:rPr>
        <w:t>aw</w:t>
      </w:r>
      <w:r w:rsidR="311E305D" w:rsidRPr="001E3D05">
        <w:rPr>
          <w:rFonts w:ascii="Proxima Nova Rg" w:eastAsia="Times New Roman" w:hAnsi="Proxima Nova Rg" w:cs="Arial"/>
          <w:kern w:val="28"/>
          <w:sz w:val="20"/>
          <w:szCs w:val="20"/>
          <w:lang w:val="en-GB"/>
        </w:rPr>
        <w:t>t (Al Wadi and Al Sahel)</w:t>
      </w:r>
      <w:r w:rsidR="141ADB45" w:rsidRPr="001E3D05">
        <w:rPr>
          <w:rFonts w:ascii="Proxima Nova Rg" w:eastAsia="Times New Roman" w:hAnsi="Proxima Nova Rg" w:cs="Arial"/>
          <w:kern w:val="28"/>
          <w:sz w:val="20"/>
          <w:szCs w:val="20"/>
          <w:lang w:val="en-GB"/>
        </w:rPr>
        <w:t xml:space="preserve"> </w:t>
      </w:r>
      <w:r w:rsidR="311E305D" w:rsidRPr="001E3D05">
        <w:rPr>
          <w:rFonts w:ascii="Proxima Nova Rg" w:eastAsia="Times New Roman" w:hAnsi="Proxima Nova Rg" w:cs="Arial"/>
          <w:kern w:val="28"/>
          <w:sz w:val="20"/>
          <w:szCs w:val="20"/>
          <w:lang w:val="en-GB"/>
        </w:rPr>
        <w:t xml:space="preserve">to align </w:t>
      </w:r>
      <w:r w:rsidR="141ADB45" w:rsidRPr="001E3D05">
        <w:rPr>
          <w:rFonts w:ascii="Proxima Nova Rg" w:eastAsia="Times New Roman" w:hAnsi="Proxima Nova Rg" w:cs="Arial"/>
          <w:kern w:val="28"/>
          <w:sz w:val="20"/>
          <w:szCs w:val="20"/>
          <w:lang w:val="en-GB"/>
        </w:rPr>
        <w:t xml:space="preserve">the work of </w:t>
      </w:r>
      <w:r w:rsidR="4B79A482" w:rsidRPr="001E3D05">
        <w:rPr>
          <w:rFonts w:ascii="Proxima Nova Rg" w:eastAsia="Times New Roman" w:hAnsi="Proxima Nova Rg" w:cs="Arial"/>
          <w:kern w:val="28"/>
          <w:sz w:val="20"/>
          <w:szCs w:val="20"/>
          <w:lang w:val="en-GB"/>
        </w:rPr>
        <w:t xml:space="preserve">the relevant offices </w:t>
      </w:r>
      <w:r w:rsidR="311E305D" w:rsidRPr="001E3D05">
        <w:rPr>
          <w:rFonts w:ascii="Proxima Nova Rg" w:eastAsia="Times New Roman" w:hAnsi="Proxima Nova Rg" w:cs="Arial"/>
          <w:kern w:val="28"/>
          <w:sz w:val="20"/>
          <w:szCs w:val="20"/>
          <w:lang w:val="en-GB"/>
        </w:rPr>
        <w:t xml:space="preserve">with the Republican Decree No. 5 of 2010, which restructured internal audit practices in an attempt to restore the functionality of the local internal control and service delivery auditing. </w:t>
      </w:r>
      <w:r w:rsidR="7F2276D4" w:rsidRPr="001E3D05">
        <w:rPr>
          <w:rFonts w:ascii="Proxima Nova Rg" w:eastAsia="Times New Roman" w:hAnsi="Proxima Nova Rg" w:cs="Arial"/>
          <w:kern w:val="28"/>
          <w:sz w:val="20"/>
          <w:szCs w:val="20"/>
          <w:lang w:val="en-GB"/>
        </w:rPr>
        <w:t xml:space="preserve">This enabled the </w:t>
      </w:r>
      <w:r w:rsidR="002846D6" w:rsidRPr="001E3D05">
        <w:rPr>
          <w:rFonts w:ascii="Proxima Nova Rg" w:eastAsia="Times New Roman" w:hAnsi="Proxima Nova Rg" w:cs="Arial"/>
          <w:kern w:val="28"/>
          <w:sz w:val="20"/>
          <w:szCs w:val="20"/>
          <w:lang w:val="en-GB"/>
        </w:rPr>
        <w:t>P</w:t>
      </w:r>
      <w:r w:rsidR="7F2276D4" w:rsidRPr="001E3D05">
        <w:rPr>
          <w:rFonts w:ascii="Proxima Nova Rg" w:eastAsia="Times New Roman" w:hAnsi="Proxima Nova Rg" w:cs="Arial"/>
          <w:kern w:val="28"/>
          <w:sz w:val="20"/>
          <w:szCs w:val="20"/>
          <w:lang w:val="en-GB"/>
        </w:rPr>
        <w:t>roject to align key activities, designed five years ago, with actual institutional developments in Yemen</w:t>
      </w:r>
      <w:r w:rsidR="6676D1FC" w:rsidRPr="001E3D05">
        <w:rPr>
          <w:rFonts w:ascii="Proxima Nova Rg" w:eastAsia="Times New Roman" w:hAnsi="Proxima Nova Rg" w:cs="Arial"/>
          <w:kern w:val="28"/>
          <w:sz w:val="20"/>
          <w:szCs w:val="20"/>
          <w:lang w:val="en-GB"/>
        </w:rPr>
        <w:t>, thereby maximising the impact.</w:t>
      </w:r>
    </w:p>
    <w:p w14:paraId="24436026" w14:textId="71BFF77F" w:rsidR="00513598" w:rsidRPr="00EE6130" w:rsidRDefault="00513598" w:rsidP="00513598">
      <w:pPr>
        <w:jc w:val="both"/>
        <w:rPr>
          <w:rFonts w:ascii="Proxima Nova Rg" w:hAnsi="Proxima Nova Rg"/>
          <w:sz w:val="20"/>
          <w:szCs w:val="20"/>
          <w:lang w:val="en-GB"/>
        </w:rPr>
      </w:pPr>
      <w:r w:rsidRPr="001E3D05">
        <w:rPr>
          <w:rFonts w:ascii="Proxima Nova Rg" w:hAnsi="Proxima Nova Rg"/>
          <w:b/>
          <w:bCs/>
          <w:sz w:val="20"/>
          <w:szCs w:val="20"/>
          <w:lang w:val="en-GB"/>
        </w:rPr>
        <w:t>123 participants</w:t>
      </w:r>
      <w:r w:rsidRPr="001E3D05">
        <w:rPr>
          <w:rFonts w:ascii="Proxima Nova Rg" w:hAnsi="Proxima Nova Rg"/>
          <w:sz w:val="20"/>
          <w:szCs w:val="20"/>
          <w:lang w:val="en-GB"/>
        </w:rPr>
        <w:t xml:space="preserve">, including </w:t>
      </w:r>
      <w:r w:rsidRPr="001E3D05">
        <w:rPr>
          <w:rFonts w:ascii="Proxima Nova Rg" w:hAnsi="Proxima Nova Rg"/>
          <w:b/>
          <w:bCs/>
          <w:sz w:val="20"/>
          <w:szCs w:val="20"/>
          <w:lang w:val="en-GB"/>
        </w:rPr>
        <w:t>22 women</w:t>
      </w:r>
      <w:r w:rsidRPr="001E3D05">
        <w:rPr>
          <w:rFonts w:ascii="Proxima Nova Rg" w:hAnsi="Proxima Nova Rg"/>
          <w:sz w:val="20"/>
          <w:szCs w:val="20"/>
          <w:lang w:val="en-GB"/>
        </w:rPr>
        <w:t>, from finance offices, audit and inspection offices, governorate offices, and administrative control departments attended the training. As a result, the awareness of internal audit process has improved, which has further empowered managers of internal audit departments. The participants improved</w:t>
      </w:r>
      <w:r w:rsidRPr="001E3D05">
        <w:rPr>
          <w:rStyle w:val="FootnoteReference"/>
          <w:rFonts w:ascii="Proxima Nova Rg" w:hAnsi="Proxima Nova Rg"/>
          <w:sz w:val="20"/>
          <w:szCs w:val="20"/>
          <w:lang w:val="en-GB"/>
        </w:rPr>
        <w:footnoteReference w:customMarkFollows="1" w:id="20"/>
        <w:t>[1]</w:t>
      </w:r>
      <w:r w:rsidRPr="001E3D05">
        <w:rPr>
          <w:rFonts w:ascii="Proxima Nova Rg" w:hAnsi="Proxima Nova Rg"/>
          <w:sz w:val="20"/>
          <w:szCs w:val="20"/>
          <w:lang w:val="en-GB"/>
        </w:rPr>
        <w:t xml:space="preserve"> their understanding of the necessary requirements and guidelines for the practical application of relevant decrees and manuals. The training covered topics such as the definition of internal audit, principles governing relationships between internal audit management and other departments, planning and conducting internal audit activities, and preparing audit programs and working papers. The training provided a very hands-on experience through brainstorming, group work, and case studies, ensuring an interactive learning environment that connected theoretical principles with practical experiences. Participants gained the ability to prepare strategic and annual audit plans, conduct strategic analysis using SWOT methodology, and integrate internal audit activities with external auditors' work. Despite challenges (such as participants' varied backgrounds and lack of managerial support), recommendations were made to further strengthen the audit function, including </w:t>
      </w:r>
      <w:r w:rsidRPr="00EE6130">
        <w:rPr>
          <w:rFonts w:ascii="Proxima Nova Rg" w:hAnsi="Proxima Nova Rg"/>
          <w:sz w:val="20"/>
          <w:szCs w:val="20"/>
          <w:lang w:val="en-GB"/>
        </w:rPr>
        <w:t xml:space="preserve">increased budgets, adoption of digital technologies, and awareness programs for local authority leaders. </w:t>
      </w:r>
    </w:p>
    <w:p w14:paraId="47CC6008" w14:textId="0800AF41" w:rsidR="00513598" w:rsidRPr="001E3D05" w:rsidRDefault="00513598" w:rsidP="00513598">
      <w:pPr>
        <w:jc w:val="both"/>
        <w:rPr>
          <w:rFonts w:ascii="Proxima Nova Rg" w:hAnsi="Proxima Nova Rg"/>
          <w:sz w:val="20"/>
          <w:szCs w:val="20"/>
          <w:lang w:val="en-GB"/>
        </w:rPr>
      </w:pPr>
      <w:r w:rsidRPr="001E3D05">
        <w:rPr>
          <w:rFonts w:ascii="Proxima Nova Rg" w:hAnsi="Proxima Nova Rg"/>
          <w:sz w:val="20"/>
          <w:szCs w:val="20"/>
          <w:lang w:val="en-GB"/>
        </w:rPr>
        <w:lastRenderedPageBreak/>
        <w:t>Based on these recommendations, the project is taking steps to strengthen accountability resilience at various levels. At the central level, a comprehensive assessment of training needs will be conducted, followed by targeted training, technical support, and a T</w:t>
      </w:r>
      <w:r w:rsidR="006C78C6">
        <w:rPr>
          <w:rFonts w:ascii="Proxima Nova Rg" w:hAnsi="Proxima Nova Rg"/>
          <w:sz w:val="20"/>
          <w:szCs w:val="20"/>
          <w:lang w:val="en-GB"/>
        </w:rPr>
        <w:t>raining of Trainers</w:t>
      </w:r>
      <w:r w:rsidRPr="001E3D05">
        <w:rPr>
          <w:rFonts w:ascii="Proxima Nova Rg" w:hAnsi="Proxima Nova Rg"/>
          <w:sz w:val="20"/>
          <w:szCs w:val="20"/>
          <w:lang w:val="en-GB"/>
        </w:rPr>
        <w:t xml:space="preserve"> workshop. At the governorate level, assessments of training and equipment needs will be conducted, and technical and logistical support will be provided. A comprehensive study on resource management will also be undertaken, and district-level control management will receive training.</w:t>
      </w:r>
    </w:p>
    <w:p w14:paraId="068CDEAA" w14:textId="3099F15B" w:rsidR="00513598" w:rsidRPr="001E3D05" w:rsidRDefault="00513598" w:rsidP="00513598">
      <w:pPr>
        <w:jc w:val="both"/>
        <w:rPr>
          <w:rFonts w:ascii="Proxima Nova Rg" w:hAnsi="Proxima Nova Rg"/>
          <w:sz w:val="20"/>
          <w:szCs w:val="20"/>
          <w:lang w:val="en-GB"/>
        </w:rPr>
      </w:pPr>
      <w:r w:rsidRPr="001E3D05">
        <w:rPr>
          <w:rFonts w:ascii="Proxima Nova Rg" w:hAnsi="Proxima Nova Rg"/>
          <w:sz w:val="20"/>
          <w:szCs w:val="20"/>
          <w:lang w:val="en-GB"/>
        </w:rPr>
        <w:t>At the district level, a district-level accountability improvement plan will be further developed and implemented, and institutional support will be provided to resume government accounts auditing. The upcoming report period will reflect the progress made in implementing these initiatives.</w:t>
      </w:r>
    </w:p>
    <w:p w14:paraId="3A9C10D5" w14:textId="0F630AA6" w:rsidR="00993F9B" w:rsidRPr="001E3D05" w:rsidRDefault="0620E115" w:rsidP="009C5B87">
      <w:pPr>
        <w:ind w:right="-23"/>
        <w:jc w:val="both"/>
        <w:rPr>
          <w:rFonts w:ascii="Proxima Nova Rg" w:hAnsi="Proxima Nova Rg"/>
          <w:sz w:val="20"/>
          <w:szCs w:val="20"/>
          <w:lang w:val="en-GB"/>
        </w:rPr>
      </w:pPr>
      <w:r w:rsidRPr="001E3D05">
        <w:rPr>
          <w:rFonts w:ascii="Proxima Nova Rg" w:hAnsi="Proxima Nova Rg"/>
          <w:sz w:val="20"/>
          <w:szCs w:val="20"/>
          <w:lang w:val="en-GB"/>
        </w:rPr>
        <w:t xml:space="preserve">This, in turn, contributed to improved financial management, risk identification and mitigation, and overall governance and accountability within the local authorities. </w:t>
      </w:r>
      <w:r w:rsidR="6742AEAA" w:rsidRPr="001E3D05">
        <w:rPr>
          <w:rFonts w:ascii="Proxima Nova Rg" w:hAnsi="Proxima Nova Rg"/>
          <w:sz w:val="20"/>
          <w:szCs w:val="20"/>
          <w:lang w:val="en-GB"/>
        </w:rPr>
        <w:t>I</w:t>
      </w:r>
      <w:r w:rsidR="3A521064" w:rsidRPr="001E3D05">
        <w:rPr>
          <w:rFonts w:ascii="Proxima Nova Rg" w:hAnsi="Proxima Nova Rg"/>
          <w:sz w:val="20"/>
          <w:szCs w:val="20"/>
          <w:lang w:val="en-GB"/>
        </w:rPr>
        <w:t xml:space="preserve">t was noted that </w:t>
      </w:r>
      <w:r w:rsidR="36D4516A" w:rsidRPr="001E3D05">
        <w:rPr>
          <w:rFonts w:ascii="Proxima Nova Rg" w:hAnsi="Proxima Nova Rg"/>
          <w:sz w:val="20"/>
          <w:szCs w:val="20"/>
          <w:lang w:val="en-GB"/>
        </w:rPr>
        <w:t>the s</w:t>
      </w:r>
      <w:r w:rsidR="4AEF355E" w:rsidRPr="001E3D05">
        <w:rPr>
          <w:rFonts w:ascii="Proxima Nova Rg" w:hAnsi="Proxima Nova Rg"/>
          <w:sz w:val="20"/>
          <w:szCs w:val="20"/>
          <w:lang w:val="en-GB"/>
        </w:rPr>
        <w:t xml:space="preserve">ervice </w:t>
      </w:r>
      <w:r w:rsidR="6D8FF0E4" w:rsidRPr="001E3D05">
        <w:rPr>
          <w:rFonts w:ascii="Proxima Nova Rg" w:hAnsi="Proxima Nova Rg"/>
          <w:sz w:val="20"/>
          <w:szCs w:val="20"/>
          <w:lang w:val="en-GB"/>
        </w:rPr>
        <w:t>delivery audit</w:t>
      </w:r>
      <w:r w:rsidR="7B5DE03F" w:rsidRPr="001E3D05">
        <w:rPr>
          <w:rFonts w:ascii="Proxima Nova Rg" w:hAnsi="Proxima Nova Rg"/>
          <w:sz w:val="20"/>
          <w:szCs w:val="20"/>
          <w:lang w:val="en-GB"/>
        </w:rPr>
        <w:t xml:space="preserve"> </w:t>
      </w:r>
      <w:r w:rsidR="4AEF355E" w:rsidRPr="001E3D05">
        <w:rPr>
          <w:rFonts w:ascii="Proxima Nova Rg" w:hAnsi="Proxima Nova Rg"/>
          <w:sz w:val="20"/>
          <w:szCs w:val="20"/>
          <w:lang w:val="en-GB"/>
        </w:rPr>
        <w:t xml:space="preserve">package </w:t>
      </w:r>
      <w:r w:rsidR="36D4516A" w:rsidRPr="001E3D05">
        <w:rPr>
          <w:rFonts w:ascii="Proxima Nova Rg" w:hAnsi="Proxima Nova Rg"/>
          <w:sz w:val="20"/>
          <w:szCs w:val="20"/>
          <w:lang w:val="en-GB"/>
        </w:rPr>
        <w:t xml:space="preserve">would have benefitted from the inclusion </w:t>
      </w:r>
      <w:r w:rsidR="4FA3ECDF" w:rsidRPr="001E3D05">
        <w:rPr>
          <w:rFonts w:ascii="Proxima Nova Rg" w:hAnsi="Proxima Nova Rg"/>
          <w:sz w:val="20"/>
          <w:szCs w:val="20"/>
          <w:lang w:val="en-GB"/>
        </w:rPr>
        <w:t>of “</w:t>
      </w:r>
      <w:r w:rsidR="6A9E5538" w:rsidRPr="001E3D05">
        <w:rPr>
          <w:rFonts w:ascii="Proxima Nova Rg" w:hAnsi="Proxima Nova Rg"/>
          <w:sz w:val="20"/>
          <w:szCs w:val="20"/>
          <w:lang w:val="en-GB"/>
        </w:rPr>
        <w:t>practical exercise</w:t>
      </w:r>
      <w:r w:rsidR="6D8FF0E4" w:rsidRPr="001E3D05">
        <w:rPr>
          <w:rFonts w:ascii="Proxima Nova Rg" w:hAnsi="Proxima Nova Rg"/>
          <w:sz w:val="20"/>
          <w:szCs w:val="20"/>
          <w:lang w:val="en-GB"/>
        </w:rPr>
        <w:t>s</w:t>
      </w:r>
      <w:r w:rsidR="6A9E5538" w:rsidRPr="001E3D05">
        <w:rPr>
          <w:rFonts w:ascii="Proxima Nova Rg" w:hAnsi="Proxima Nova Rg"/>
          <w:sz w:val="20"/>
          <w:szCs w:val="20"/>
          <w:lang w:val="en-GB"/>
        </w:rPr>
        <w:t>”</w:t>
      </w:r>
      <w:r w:rsidR="00993F9B" w:rsidRPr="001E3D05">
        <w:rPr>
          <w:rStyle w:val="FootnoteReference"/>
          <w:rFonts w:ascii="Proxima Nova Rg" w:hAnsi="Proxima Nova Rg"/>
          <w:sz w:val="20"/>
          <w:szCs w:val="20"/>
          <w:lang w:val="en-GB"/>
        </w:rPr>
        <w:footnoteReference w:id="21"/>
      </w:r>
      <w:r w:rsidR="4408BFE8" w:rsidRPr="001E3D05">
        <w:rPr>
          <w:rFonts w:ascii="Proxima Nova Rg" w:hAnsi="Proxima Nova Rg"/>
          <w:sz w:val="20"/>
          <w:szCs w:val="20"/>
          <w:lang w:val="en-GB"/>
        </w:rPr>
        <w:t xml:space="preserve"> </w:t>
      </w:r>
      <w:r w:rsidR="6392F0AE" w:rsidRPr="001E3D05">
        <w:rPr>
          <w:rFonts w:ascii="Proxima Nova Rg" w:hAnsi="Proxima Nova Rg"/>
          <w:sz w:val="20"/>
          <w:szCs w:val="20"/>
          <w:lang w:val="en-GB"/>
        </w:rPr>
        <w:t xml:space="preserve">for which there </w:t>
      </w:r>
      <w:r w:rsidR="4F7D8990" w:rsidRPr="001E3D05">
        <w:rPr>
          <w:rFonts w:ascii="Proxima Nova Rg" w:hAnsi="Proxima Nova Rg"/>
          <w:sz w:val="20"/>
          <w:szCs w:val="20"/>
          <w:lang w:val="en-GB"/>
        </w:rPr>
        <w:t>regrettably</w:t>
      </w:r>
      <w:r w:rsidR="6392F0AE" w:rsidRPr="001E3D05">
        <w:rPr>
          <w:rFonts w:ascii="Proxima Nova Rg" w:hAnsi="Proxima Nova Rg"/>
          <w:sz w:val="20"/>
          <w:szCs w:val="20"/>
          <w:lang w:val="en-GB"/>
        </w:rPr>
        <w:t xml:space="preserve"> was not sufficient support and buy-in from the Ministry of Local Administration. </w:t>
      </w:r>
      <w:r w:rsidR="6A9E5538" w:rsidRPr="001E3D05">
        <w:rPr>
          <w:rFonts w:ascii="Proxima Nova Rg" w:hAnsi="Proxima Nova Rg"/>
          <w:sz w:val="20"/>
          <w:szCs w:val="20"/>
          <w:lang w:val="en-GB"/>
        </w:rPr>
        <w:t xml:space="preserve">The Project </w:t>
      </w:r>
      <w:r w:rsidR="7F772ACB" w:rsidRPr="001E3D05">
        <w:rPr>
          <w:rFonts w:ascii="Proxima Nova Rg" w:hAnsi="Proxima Nova Rg"/>
          <w:sz w:val="20"/>
          <w:szCs w:val="20"/>
          <w:lang w:val="en-GB"/>
        </w:rPr>
        <w:t xml:space="preserve">has continued to encourage targeted Governorates to </w:t>
      </w:r>
      <w:r w:rsidR="3E87D3F8" w:rsidRPr="001E3D05">
        <w:rPr>
          <w:rFonts w:ascii="Proxima Nova Rg" w:hAnsi="Proxima Nova Rg"/>
          <w:sz w:val="20"/>
          <w:szCs w:val="20"/>
          <w:lang w:val="en-GB"/>
        </w:rPr>
        <w:t xml:space="preserve">do so, however small and </w:t>
      </w:r>
      <w:r w:rsidR="00661647" w:rsidRPr="001E3D05">
        <w:rPr>
          <w:rFonts w:ascii="Proxima Nova Rg" w:hAnsi="Proxima Nova Rg"/>
          <w:sz w:val="20"/>
          <w:szCs w:val="20"/>
          <w:lang w:val="en-GB"/>
        </w:rPr>
        <w:t>innocuous.</w:t>
      </w:r>
    </w:p>
    <w:p w14:paraId="1FFACD81" w14:textId="5DA6F872" w:rsidR="00E91CE4" w:rsidRPr="001E3D05" w:rsidRDefault="00E91CE4" w:rsidP="00E91CE4">
      <w:pPr>
        <w:spacing w:after="0" w:line="257" w:lineRule="auto"/>
        <w:ind w:right="-23"/>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sz w:val="20"/>
          <w:szCs w:val="20"/>
          <w:lang w:val="en-GB" w:eastAsia="en-GB"/>
        </w:rPr>
        <w:t>Unfortunately, in the DFA</w:t>
      </w:r>
      <w:r w:rsidR="00D31974" w:rsidRPr="001E3D05">
        <w:rPr>
          <w:rFonts w:ascii="Proxima Nova Rg" w:eastAsia="Times New Roman" w:hAnsi="Proxima Nova Rg" w:cs="Times New Roman"/>
          <w:sz w:val="20"/>
          <w:szCs w:val="20"/>
          <w:lang w:val="en-GB" w:eastAsia="en-GB"/>
        </w:rPr>
        <w:t xml:space="preserve"> controlled </w:t>
      </w:r>
      <w:r w:rsidRPr="001E3D05">
        <w:rPr>
          <w:rFonts w:ascii="Proxima Nova Rg" w:eastAsia="Times New Roman" w:hAnsi="Proxima Nova Rg" w:cs="Times New Roman"/>
          <w:sz w:val="20"/>
          <w:szCs w:val="20"/>
          <w:lang w:val="en-GB" w:eastAsia="en-GB"/>
        </w:rPr>
        <w:t xml:space="preserve">areas, activities on service delivery audits could not be implemented due to the topic's sensitivity. Despite repeated </w:t>
      </w:r>
      <w:r w:rsidR="4EF4E011" w:rsidRPr="001E3D05">
        <w:rPr>
          <w:rFonts w:ascii="Proxima Nova Rg" w:eastAsia="Times New Roman" w:hAnsi="Proxima Nova Rg" w:cs="Times New Roman"/>
          <w:sz w:val="20"/>
          <w:szCs w:val="20"/>
          <w:lang w:val="en-GB" w:eastAsia="en-GB"/>
        </w:rPr>
        <w:t xml:space="preserve">(and drawn out) </w:t>
      </w:r>
      <w:r w:rsidRPr="001E3D05">
        <w:rPr>
          <w:rFonts w:ascii="Proxima Nova Rg" w:eastAsia="Times New Roman" w:hAnsi="Proxima Nova Rg" w:cs="Times New Roman"/>
          <w:sz w:val="20"/>
          <w:szCs w:val="20"/>
          <w:lang w:val="en-GB" w:eastAsia="en-GB"/>
        </w:rPr>
        <w:t>engagement with</w:t>
      </w:r>
      <w:r w:rsidR="0364E297" w:rsidRPr="001E3D05">
        <w:rPr>
          <w:rFonts w:ascii="Proxima Nova Rg" w:eastAsia="Times New Roman" w:hAnsi="Proxima Nova Rg" w:cs="Times New Roman"/>
          <w:sz w:val="20"/>
          <w:szCs w:val="20"/>
          <w:lang w:val="en-GB" w:eastAsia="en-GB"/>
        </w:rPr>
        <w:t xml:space="preserve"> the</w:t>
      </w:r>
      <w:r w:rsidRPr="001E3D05">
        <w:rPr>
          <w:rFonts w:ascii="Proxima Nova Rg" w:eastAsia="Times New Roman" w:hAnsi="Proxima Nova Rg" w:cs="Times New Roman"/>
          <w:sz w:val="20"/>
          <w:szCs w:val="20"/>
          <w:lang w:val="en-GB" w:eastAsia="en-GB"/>
        </w:rPr>
        <w:t xml:space="preserve"> central</w:t>
      </w:r>
      <w:r w:rsidR="52BFEEA3" w:rsidRPr="001E3D05">
        <w:rPr>
          <w:rFonts w:ascii="Proxima Nova Rg" w:eastAsia="Times New Roman" w:hAnsi="Proxima Nova Rg" w:cs="Times New Roman"/>
          <w:sz w:val="20"/>
          <w:szCs w:val="20"/>
          <w:lang w:val="en-GB" w:eastAsia="en-GB"/>
        </w:rPr>
        <w:t xml:space="preserve"> authorities in Sana’a (mainly SCMCHA)</w:t>
      </w:r>
      <w:r w:rsidR="367390B1" w:rsidRPr="001E3D05">
        <w:rPr>
          <w:rFonts w:ascii="Proxima Nova Rg" w:eastAsia="Times New Roman" w:hAnsi="Proxima Nova Rg" w:cs="Times New Roman"/>
          <w:sz w:val="20"/>
          <w:szCs w:val="20"/>
          <w:lang w:val="en-GB" w:eastAsia="en-GB"/>
        </w:rPr>
        <w:t>,</w:t>
      </w:r>
      <w:r w:rsidRPr="001E3D05">
        <w:rPr>
          <w:rFonts w:ascii="Proxima Nova Rg" w:eastAsia="Times New Roman" w:hAnsi="Proxima Nova Rg" w:cs="Times New Roman"/>
          <w:sz w:val="20"/>
          <w:szCs w:val="20"/>
          <w:lang w:val="en-GB" w:eastAsia="en-GB"/>
        </w:rPr>
        <w:t xml:space="preserve"> buy-in and thereby approval for the activities could not be obtained. </w:t>
      </w:r>
      <w:r w:rsidR="6BE2901B" w:rsidRPr="001E3D05">
        <w:rPr>
          <w:rFonts w:ascii="Proxima Nova Rg" w:eastAsia="Times New Roman" w:hAnsi="Proxima Nova Rg" w:cs="Times New Roman"/>
          <w:sz w:val="20"/>
          <w:szCs w:val="20"/>
          <w:lang w:val="en-GB" w:eastAsia="en-GB"/>
        </w:rPr>
        <w:t>More broadly, this reluctance to engage with the project on assessment and audit type of activities (in addition to community engagement type of</w:t>
      </w:r>
      <w:r w:rsidR="10DC3458" w:rsidRPr="001E3D05">
        <w:rPr>
          <w:rFonts w:ascii="Proxima Nova Rg" w:eastAsia="Times New Roman" w:hAnsi="Proxima Nova Rg" w:cs="Times New Roman"/>
          <w:sz w:val="20"/>
          <w:szCs w:val="20"/>
          <w:lang w:val="en-GB" w:eastAsia="en-GB"/>
        </w:rPr>
        <w:t xml:space="preserve"> activities) reflected the mistrust and suspicions of the DFA in the </w:t>
      </w:r>
      <w:r w:rsidR="2C306A8C" w:rsidRPr="001E3D05">
        <w:rPr>
          <w:rFonts w:ascii="Proxima Nova Rg" w:eastAsia="Times New Roman" w:hAnsi="Proxima Nova Rg" w:cs="Times New Roman"/>
          <w:sz w:val="20"/>
          <w:szCs w:val="20"/>
          <w:lang w:val="en-GB" w:eastAsia="en-GB"/>
        </w:rPr>
        <w:t xml:space="preserve">motivation of UNDP, seen as a representative of the international community, to conduct these. This challenge is discussed further in </w:t>
      </w:r>
      <w:r w:rsidR="08FB521F" w:rsidRPr="001E3D05">
        <w:rPr>
          <w:rFonts w:ascii="Proxima Nova Rg" w:eastAsia="Times New Roman" w:hAnsi="Proxima Nova Rg" w:cs="Times New Roman"/>
          <w:sz w:val="20"/>
          <w:szCs w:val="20"/>
          <w:lang w:val="en-GB" w:eastAsia="en-GB"/>
        </w:rPr>
        <w:t>Chapter 3.5.</w:t>
      </w:r>
      <w:r w:rsidR="10DC3458" w:rsidRPr="001E3D05">
        <w:rPr>
          <w:rFonts w:ascii="Proxima Nova Rg" w:eastAsia="Times New Roman" w:hAnsi="Proxima Nova Rg" w:cs="Times New Roman"/>
          <w:sz w:val="20"/>
          <w:szCs w:val="20"/>
          <w:lang w:val="en-GB" w:eastAsia="en-GB"/>
        </w:rPr>
        <w:t xml:space="preserve"> </w:t>
      </w:r>
    </w:p>
    <w:p w14:paraId="5213833F" w14:textId="77777777" w:rsidR="00FB34C5" w:rsidRPr="001E3D05" w:rsidRDefault="00FB34C5" w:rsidP="009C5B87">
      <w:pPr>
        <w:spacing w:after="0" w:line="257" w:lineRule="auto"/>
        <w:ind w:right="-23"/>
        <w:jc w:val="both"/>
        <w:rPr>
          <w:rFonts w:ascii="Proxima Nova Rg" w:eastAsia="Times New Roman" w:hAnsi="Proxima Nova Rg" w:cs="Times New Roman"/>
          <w:b/>
          <w:bCs/>
          <w:sz w:val="20"/>
          <w:szCs w:val="20"/>
          <w:lang w:val="en-GB" w:eastAsia="en-GB"/>
        </w:rPr>
      </w:pPr>
    </w:p>
    <w:p w14:paraId="30245062" w14:textId="77777777" w:rsidR="00FB34C5" w:rsidRPr="001E3D05" w:rsidRDefault="00FB34C5" w:rsidP="009C5B87">
      <w:pPr>
        <w:spacing w:after="0" w:line="257" w:lineRule="auto"/>
        <w:ind w:right="-23"/>
        <w:jc w:val="both"/>
        <w:rPr>
          <w:rFonts w:ascii="Proxima Nova Rg" w:eastAsia="Times New Roman" w:hAnsi="Proxima Nova Rg" w:cs="Times New Roman"/>
          <w:b/>
          <w:bCs/>
          <w:sz w:val="20"/>
          <w:szCs w:val="20"/>
          <w:lang w:val="en-GB" w:eastAsia="en-GB"/>
        </w:rPr>
      </w:pPr>
    </w:p>
    <w:p w14:paraId="07E2A633" w14:textId="1339E890" w:rsidR="00A57CA4" w:rsidRPr="001E3D05" w:rsidRDefault="00A57CA4" w:rsidP="009C5B87">
      <w:pPr>
        <w:spacing w:after="0" w:line="257" w:lineRule="auto"/>
        <w:ind w:right="-23"/>
        <w:jc w:val="both"/>
        <w:rPr>
          <w:rFonts w:ascii="Proxima Nova Rg" w:eastAsia="Times New Roman" w:hAnsi="Proxima Nova Rg" w:cs="Times New Roman"/>
          <w:b/>
          <w:bCs/>
          <w:i/>
          <w:iCs/>
          <w:sz w:val="20"/>
          <w:szCs w:val="20"/>
          <w:lang w:val="en-GB" w:eastAsia="en-GB"/>
        </w:rPr>
      </w:pPr>
      <w:r w:rsidRPr="001E3D05">
        <w:rPr>
          <w:rFonts w:ascii="Proxima Nova Rg" w:eastAsia="Times New Roman" w:hAnsi="Proxima Nova Rg" w:cs="Times New Roman"/>
          <w:b/>
          <w:bCs/>
          <w:i/>
          <w:iCs/>
          <w:sz w:val="20"/>
          <w:szCs w:val="20"/>
          <w:lang w:val="en-GB" w:eastAsia="en-GB"/>
        </w:rPr>
        <w:t>Activity 1.2.2</w:t>
      </w:r>
      <w:bookmarkEnd w:id="31"/>
      <w:r w:rsidRPr="001E3D05">
        <w:rPr>
          <w:rFonts w:ascii="Proxima Nova Rg" w:eastAsia="Times New Roman" w:hAnsi="Proxima Nova Rg" w:cs="Times New Roman"/>
          <w:b/>
          <w:bCs/>
          <w:i/>
          <w:iCs/>
          <w:sz w:val="20"/>
          <w:szCs w:val="20"/>
          <w:lang w:val="en-GB" w:eastAsia="en-GB"/>
        </w:rPr>
        <w:t xml:space="preserve">. Key sustainable development dimensions (local economy, resilient urbanization) are considered by local authorities and initial actions taken in line with the SDGs.  </w:t>
      </w:r>
    </w:p>
    <w:p w14:paraId="1D0EB152" w14:textId="77777777" w:rsidR="00A57CA4" w:rsidRPr="001E3D05" w:rsidRDefault="00A57CA4" w:rsidP="009C5B87">
      <w:pPr>
        <w:spacing w:after="0" w:line="257" w:lineRule="auto"/>
        <w:ind w:right="-23"/>
        <w:jc w:val="both"/>
        <w:rPr>
          <w:rFonts w:ascii="Proxima Nova Rg" w:eastAsia="Times New Roman" w:hAnsi="Proxima Nova Rg" w:cs="Times New Roman"/>
          <w:sz w:val="20"/>
          <w:szCs w:val="20"/>
          <w:lang w:val="en-GB" w:eastAsia="en-GB"/>
        </w:rPr>
      </w:pPr>
    </w:p>
    <w:p w14:paraId="3185A1D6" w14:textId="181EC711" w:rsidR="00AB6434" w:rsidRDefault="0014140E" w:rsidP="00320137">
      <w:pPr>
        <w:spacing w:after="0" w:line="257" w:lineRule="auto"/>
        <w:ind w:right="-23"/>
        <w:jc w:val="both"/>
        <w:rPr>
          <w:rFonts w:ascii="Proxima Nova Rg" w:eastAsia="Times New Roman" w:hAnsi="Proxima Nova Rg" w:cs="Times New Roman"/>
          <w:sz w:val="20"/>
          <w:szCs w:val="20"/>
          <w:lang w:val="en-GB" w:eastAsia="en-GB"/>
        </w:rPr>
      </w:pPr>
      <w:bookmarkStart w:id="32" w:name="_Hlk143759451"/>
      <w:bookmarkStart w:id="33" w:name="_Hlk175567552"/>
      <w:bookmarkStart w:id="34" w:name="_Hlk175568577"/>
      <w:r w:rsidRPr="001E3D05">
        <w:rPr>
          <w:rFonts w:ascii="Proxima Nova Rg" w:hAnsi="Proxima Nova Rg"/>
          <w:noProof/>
        </w:rPr>
        <w:drawing>
          <wp:anchor distT="0" distB="0" distL="114300" distR="114300" simplePos="0" relativeHeight="251691520" behindDoc="1" locked="0" layoutInCell="1" allowOverlap="1" wp14:anchorId="50B491D7" wp14:editId="6FC7A446">
            <wp:simplePos x="0" y="0"/>
            <wp:positionH relativeFrom="margin">
              <wp:align>left</wp:align>
            </wp:positionH>
            <wp:positionV relativeFrom="paragraph">
              <wp:posOffset>626529</wp:posOffset>
            </wp:positionV>
            <wp:extent cx="2589530" cy="1724660"/>
            <wp:effectExtent l="38100" t="38100" r="96520" b="104140"/>
            <wp:wrapTight wrapText="bothSides">
              <wp:wrapPolygon edited="0">
                <wp:start x="0" y="-477"/>
                <wp:lineTo x="-318" y="-239"/>
                <wp:lineTo x="-318" y="21711"/>
                <wp:lineTo x="-159" y="22666"/>
                <wp:lineTo x="21928" y="22666"/>
                <wp:lineTo x="22246" y="18848"/>
                <wp:lineTo x="22246" y="3579"/>
                <wp:lineTo x="21769" y="0"/>
                <wp:lineTo x="21769" y="-477"/>
                <wp:lineTo x="0" y="-477"/>
              </wp:wrapPolygon>
            </wp:wrapTight>
            <wp:docPr id="804482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589530" cy="1724660"/>
                    </a:xfrm>
                    <a:prstGeom prst="rect">
                      <a:avLst/>
                    </a:prstGeom>
                    <a:ln w="0" cap="sq">
                      <a:noFill/>
                      <a:prstDash val="solid"/>
                      <a:miter lim="800000"/>
                    </a:ln>
                    <a:effectLst>
                      <a:outerShdw blurRad="50800" dist="38100" dir="2700000" algn="tl" rotWithShape="0">
                        <a:srgbClr val="000000">
                          <a:alpha val="43000"/>
                        </a:srgbClr>
                      </a:outerShdw>
                    </a:effectLst>
                  </pic:spPr>
                </pic:pic>
              </a:graphicData>
            </a:graphic>
          </wp:anchor>
        </w:drawing>
      </w:r>
      <w:r w:rsidR="12CBD0E7" w:rsidRPr="001E3D05">
        <w:rPr>
          <w:rFonts w:ascii="Proxima Nova Rg" w:eastAsia="Times New Roman" w:hAnsi="Proxima Nova Rg" w:cs="Times New Roman"/>
          <w:sz w:val="20"/>
          <w:szCs w:val="20"/>
          <w:lang w:val="en-GB" w:eastAsia="en-GB"/>
        </w:rPr>
        <w:t xml:space="preserve">The </w:t>
      </w:r>
      <w:r w:rsidR="07277AE4" w:rsidRPr="001E3D05">
        <w:rPr>
          <w:rFonts w:ascii="Proxima Nova Rg" w:eastAsia="Times New Roman" w:hAnsi="Proxima Nova Rg" w:cs="Times New Roman"/>
          <w:sz w:val="20"/>
          <w:szCs w:val="20"/>
          <w:lang w:val="en-GB" w:eastAsia="en-GB"/>
        </w:rPr>
        <w:t xml:space="preserve">Collaboration Platforms for Local Economy Recovery (CP4LER) </w:t>
      </w:r>
      <w:r w:rsidR="12CBD0E7" w:rsidRPr="001E3D05">
        <w:rPr>
          <w:rFonts w:ascii="Proxima Nova Rg" w:eastAsia="Times New Roman" w:hAnsi="Proxima Nova Rg" w:cs="Times New Roman"/>
          <w:sz w:val="20"/>
          <w:szCs w:val="20"/>
          <w:lang w:val="en-GB" w:eastAsia="en-GB"/>
        </w:rPr>
        <w:t>in</w:t>
      </w:r>
      <w:r w:rsidR="07277AE4" w:rsidRPr="001E3D05">
        <w:rPr>
          <w:rFonts w:ascii="Proxima Nova Rg" w:eastAsia="Times New Roman" w:hAnsi="Proxima Nova Rg" w:cs="Times New Roman"/>
          <w:sz w:val="20"/>
          <w:szCs w:val="20"/>
          <w:lang w:val="en-GB" w:eastAsia="en-GB"/>
        </w:rPr>
        <w:t xml:space="preserve"> Aden, La</w:t>
      </w:r>
      <w:r w:rsidR="12795F65" w:rsidRPr="001E3D05">
        <w:rPr>
          <w:rFonts w:ascii="Proxima Nova Rg" w:eastAsia="Times New Roman" w:hAnsi="Proxima Nova Rg" w:cs="Times New Roman"/>
          <w:sz w:val="20"/>
          <w:szCs w:val="20"/>
          <w:lang w:val="en-GB" w:eastAsia="en-GB"/>
        </w:rPr>
        <w:t>hj</w:t>
      </w:r>
      <w:r w:rsidR="07277AE4" w:rsidRPr="001E3D05">
        <w:rPr>
          <w:rFonts w:ascii="Proxima Nova Rg" w:eastAsia="Times New Roman" w:hAnsi="Proxima Nova Rg" w:cs="Times New Roman"/>
          <w:sz w:val="20"/>
          <w:szCs w:val="20"/>
          <w:lang w:val="en-GB" w:eastAsia="en-GB"/>
        </w:rPr>
        <w:t>, Hadram</w:t>
      </w:r>
      <w:r w:rsidR="5D5B0C0F" w:rsidRPr="001E3D05">
        <w:rPr>
          <w:rFonts w:ascii="Proxima Nova Rg" w:eastAsia="Times New Roman" w:hAnsi="Proxima Nova Rg" w:cs="Times New Roman"/>
          <w:sz w:val="20"/>
          <w:szCs w:val="20"/>
          <w:lang w:val="en-GB" w:eastAsia="en-GB"/>
        </w:rPr>
        <w:t>aw</w:t>
      </w:r>
      <w:r w:rsidR="07277AE4" w:rsidRPr="001E3D05">
        <w:rPr>
          <w:rFonts w:ascii="Proxima Nova Rg" w:eastAsia="Times New Roman" w:hAnsi="Proxima Nova Rg" w:cs="Times New Roman"/>
          <w:sz w:val="20"/>
          <w:szCs w:val="20"/>
          <w:lang w:val="en-GB" w:eastAsia="en-GB"/>
        </w:rPr>
        <w:t>t (valley and coastal), Marib, and Taiz</w:t>
      </w:r>
      <w:r w:rsidR="4A43C957" w:rsidRPr="001E3D05">
        <w:rPr>
          <w:rFonts w:ascii="Proxima Nova Rg" w:eastAsia="Times New Roman" w:hAnsi="Proxima Nova Rg" w:cs="Times New Roman"/>
          <w:sz w:val="20"/>
          <w:szCs w:val="20"/>
          <w:lang w:val="en-GB" w:eastAsia="en-GB"/>
        </w:rPr>
        <w:t xml:space="preserve"> continued to be </w:t>
      </w:r>
      <w:r w:rsidR="13E77F20" w:rsidRPr="001E3D05">
        <w:rPr>
          <w:rFonts w:ascii="Proxima Nova Rg" w:eastAsia="Times New Roman" w:hAnsi="Proxima Nova Rg" w:cs="Times New Roman"/>
          <w:sz w:val="20"/>
          <w:szCs w:val="20"/>
          <w:lang w:val="en-GB" w:eastAsia="en-GB"/>
        </w:rPr>
        <w:t xml:space="preserve">supported </w:t>
      </w:r>
      <w:r w:rsidR="4A43C957" w:rsidRPr="001E3D05">
        <w:rPr>
          <w:rFonts w:ascii="Proxima Nova Rg" w:eastAsia="Times New Roman" w:hAnsi="Proxima Nova Rg" w:cs="Times New Roman"/>
          <w:sz w:val="20"/>
          <w:szCs w:val="20"/>
          <w:lang w:val="en-GB" w:eastAsia="en-GB"/>
        </w:rPr>
        <w:t xml:space="preserve">as they progress with the </w:t>
      </w:r>
      <w:r w:rsidR="3B9E4C57" w:rsidRPr="001E3D05">
        <w:rPr>
          <w:rFonts w:ascii="Proxima Nova Rg" w:eastAsia="Times New Roman" w:hAnsi="Proxima Nova Rg" w:cs="Times New Roman"/>
          <w:sz w:val="20"/>
          <w:szCs w:val="20"/>
          <w:lang w:val="en-GB" w:eastAsia="en-GB"/>
        </w:rPr>
        <w:t xml:space="preserve">planned </w:t>
      </w:r>
      <w:r w:rsidR="4A43C957" w:rsidRPr="001E3D05">
        <w:rPr>
          <w:rFonts w:ascii="Proxima Nova Rg" w:eastAsia="Times New Roman" w:hAnsi="Proxima Nova Rg" w:cs="Times New Roman"/>
          <w:sz w:val="20"/>
          <w:szCs w:val="20"/>
          <w:lang w:val="en-GB" w:eastAsia="en-GB"/>
        </w:rPr>
        <w:t xml:space="preserve">activities. </w:t>
      </w:r>
      <w:r w:rsidR="223136AB" w:rsidRPr="001E3D05">
        <w:rPr>
          <w:rFonts w:ascii="Proxima Nova Rg" w:eastAsia="Times New Roman" w:hAnsi="Proxima Nova Rg" w:cs="Times New Roman"/>
          <w:sz w:val="20"/>
          <w:szCs w:val="20"/>
          <w:lang w:val="en-GB" w:eastAsia="en-GB"/>
        </w:rPr>
        <w:t>R</w:t>
      </w:r>
      <w:r w:rsidR="07277AE4" w:rsidRPr="001E3D05">
        <w:rPr>
          <w:rFonts w:ascii="Proxima Nova Rg" w:eastAsia="Times New Roman" w:hAnsi="Proxima Nova Rg" w:cs="Times New Roman"/>
          <w:sz w:val="20"/>
          <w:szCs w:val="20"/>
          <w:lang w:val="en-GB" w:eastAsia="en-GB"/>
        </w:rPr>
        <w:t>epresentatives from public, business, and non-governmental sectors</w:t>
      </w:r>
      <w:r w:rsidR="7BC8D792" w:rsidRPr="001E3D05">
        <w:rPr>
          <w:rFonts w:ascii="Proxima Nova Rg" w:eastAsia="Times New Roman" w:hAnsi="Proxima Nova Rg" w:cs="Times New Roman"/>
          <w:sz w:val="20"/>
          <w:szCs w:val="20"/>
          <w:lang w:val="en-GB" w:eastAsia="en-GB"/>
        </w:rPr>
        <w:t xml:space="preserve"> used their recently enhanced skills</w:t>
      </w:r>
      <w:r w:rsidR="18D0FFC9" w:rsidRPr="001E3D05">
        <w:rPr>
          <w:rFonts w:ascii="Proxima Nova Rg" w:eastAsia="Times New Roman" w:hAnsi="Proxima Nova Rg" w:cs="Times New Roman"/>
          <w:sz w:val="20"/>
          <w:szCs w:val="20"/>
          <w:lang w:val="en-GB" w:eastAsia="en-GB"/>
        </w:rPr>
        <w:t xml:space="preserve"> </w:t>
      </w:r>
      <w:r w:rsidR="09246327" w:rsidRPr="001E3D05">
        <w:rPr>
          <w:rFonts w:ascii="Proxima Nova Rg" w:eastAsia="Times New Roman" w:hAnsi="Proxima Nova Rg" w:cs="Times New Roman"/>
          <w:sz w:val="20"/>
          <w:szCs w:val="20"/>
          <w:lang w:val="en-GB" w:eastAsia="en-GB"/>
        </w:rPr>
        <w:t>(</w:t>
      </w:r>
      <w:r w:rsidR="07277AE4" w:rsidRPr="001E3D05">
        <w:rPr>
          <w:rFonts w:ascii="Proxima Nova Rg" w:eastAsia="Times New Roman" w:hAnsi="Proxima Nova Rg" w:cs="Times New Roman"/>
          <w:sz w:val="20"/>
          <w:szCs w:val="20"/>
          <w:lang w:val="en-GB" w:eastAsia="en-GB"/>
        </w:rPr>
        <w:t>LED principles, local economic assessment, LED strategy development, public-private partnerships, and revenue generation</w:t>
      </w:r>
      <w:r w:rsidR="2A9D6229" w:rsidRPr="001E3D05">
        <w:rPr>
          <w:rFonts w:ascii="Proxima Nova Rg" w:eastAsia="Times New Roman" w:hAnsi="Proxima Nova Rg" w:cs="Times New Roman"/>
          <w:sz w:val="20"/>
          <w:szCs w:val="20"/>
          <w:lang w:val="en-GB" w:eastAsia="en-GB"/>
        </w:rPr>
        <w:t>, among others),</w:t>
      </w:r>
      <w:r w:rsidR="18D0FFC9" w:rsidRPr="001E3D05">
        <w:rPr>
          <w:rFonts w:ascii="Proxima Nova Rg" w:eastAsia="Times New Roman" w:hAnsi="Proxima Nova Rg" w:cs="Times New Roman"/>
          <w:sz w:val="20"/>
          <w:szCs w:val="20"/>
          <w:lang w:val="en-GB" w:eastAsia="en-GB"/>
        </w:rPr>
        <w:t xml:space="preserve"> to conduct </w:t>
      </w:r>
      <w:r w:rsidR="07277AE4" w:rsidRPr="001E3D05">
        <w:rPr>
          <w:rFonts w:ascii="Proxima Nova Rg" w:eastAsia="Times New Roman" w:hAnsi="Proxima Nova Rg" w:cs="Times New Roman"/>
          <w:sz w:val="20"/>
          <w:szCs w:val="20"/>
          <w:lang w:val="en-GB" w:eastAsia="en-GB"/>
        </w:rPr>
        <w:t>comprehensive diagnostics of</w:t>
      </w:r>
      <w:r w:rsidR="02A8AD7D" w:rsidRPr="001E3D05">
        <w:rPr>
          <w:rFonts w:ascii="Proxima Nova Rg" w:eastAsia="Times New Roman" w:hAnsi="Proxima Nova Rg" w:cs="Times New Roman"/>
          <w:sz w:val="20"/>
          <w:szCs w:val="20"/>
          <w:lang w:val="en-GB" w:eastAsia="en-GB"/>
        </w:rPr>
        <w:t xml:space="preserve"> the </w:t>
      </w:r>
      <w:r w:rsidR="07277AE4" w:rsidRPr="001E3D05">
        <w:rPr>
          <w:rFonts w:ascii="Proxima Nova Rg" w:eastAsia="Times New Roman" w:hAnsi="Proxima Nova Rg" w:cs="Times New Roman"/>
          <w:sz w:val="20"/>
          <w:szCs w:val="20"/>
          <w:lang w:val="en-GB" w:eastAsia="en-GB"/>
        </w:rPr>
        <w:t>local econom</w:t>
      </w:r>
      <w:r w:rsidR="02A8AD7D" w:rsidRPr="001E3D05">
        <w:rPr>
          <w:rFonts w:ascii="Proxima Nova Rg" w:eastAsia="Times New Roman" w:hAnsi="Proxima Nova Rg" w:cs="Times New Roman"/>
          <w:sz w:val="20"/>
          <w:szCs w:val="20"/>
          <w:lang w:val="en-GB" w:eastAsia="en-GB"/>
        </w:rPr>
        <w:t>y</w:t>
      </w:r>
      <w:r w:rsidR="07277AE4" w:rsidRPr="001E3D05">
        <w:rPr>
          <w:rFonts w:ascii="Proxima Nova Rg" w:eastAsia="Times New Roman" w:hAnsi="Proxima Nova Rg" w:cs="Times New Roman"/>
          <w:sz w:val="20"/>
          <w:szCs w:val="20"/>
          <w:lang w:val="en-GB" w:eastAsia="en-GB"/>
        </w:rPr>
        <w:t>, business environment, and productive sectors in the</w:t>
      </w:r>
      <w:r w:rsidR="02A8AD7D" w:rsidRPr="001E3D05">
        <w:rPr>
          <w:rFonts w:ascii="Proxima Nova Rg" w:eastAsia="Times New Roman" w:hAnsi="Proxima Nova Rg" w:cs="Times New Roman"/>
          <w:sz w:val="20"/>
          <w:szCs w:val="20"/>
          <w:lang w:val="en-GB" w:eastAsia="en-GB"/>
        </w:rPr>
        <w:t>ir</w:t>
      </w:r>
      <w:r w:rsidR="07277AE4" w:rsidRPr="001E3D05">
        <w:rPr>
          <w:rFonts w:ascii="Proxima Nova Rg" w:eastAsia="Times New Roman" w:hAnsi="Proxima Nova Rg" w:cs="Times New Roman"/>
          <w:sz w:val="20"/>
          <w:szCs w:val="20"/>
          <w:lang w:val="en-GB" w:eastAsia="en-GB"/>
        </w:rPr>
        <w:t xml:space="preserve"> governorates. The </w:t>
      </w:r>
      <w:r w:rsidR="62AC4FC1" w:rsidRPr="001E3D05">
        <w:rPr>
          <w:rFonts w:ascii="Proxima Nova Rg" w:eastAsia="Times New Roman" w:hAnsi="Proxima Nova Rg" w:cs="Times New Roman"/>
          <w:sz w:val="20"/>
          <w:szCs w:val="20"/>
          <w:lang w:val="en-GB" w:eastAsia="en-GB"/>
        </w:rPr>
        <w:t xml:space="preserve">LED diagnostic </w:t>
      </w:r>
      <w:r w:rsidR="07277AE4" w:rsidRPr="001E3D05">
        <w:rPr>
          <w:rFonts w:ascii="Proxima Nova Rg" w:eastAsia="Times New Roman" w:hAnsi="Proxima Nova Rg" w:cs="Times New Roman"/>
          <w:sz w:val="20"/>
          <w:szCs w:val="20"/>
          <w:lang w:val="en-GB" w:eastAsia="en-GB"/>
        </w:rPr>
        <w:t>studies</w:t>
      </w:r>
      <w:r w:rsidR="005B65DF" w:rsidRPr="001E3D05">
        <w:rPr>
          <w:rStyle w:val="FootnoteReference"/>
          <w:rFonts w:ascii="Proxima Nova Rg" w:hAnsi="Proxima Nova Rg"/>
          <w:sz w:val="20"/>
          <w:szCs w:val="20"/>
          <w:lang w:val="en-GB"/>
        </w:rPr>
        <w:footnoteReference w:id="22"/>
      </w:r>
      <w:r w:rsidR="07277AE4" w:rsidRPr="001E3D05">
        <w:rPr>
          <w:rFonts w:ascii="Proxima Nova Rg" w:eastAsia="Times New Roman" w:hAnsi="Proxima Nova Rg" w:cs="Times New Roman"/>
          <w:sz w:val="20"/>
          <w:szCs w:val="20"/>
          <w:lang w:val="en-GB" w:eastAsia="en-GB"/>
        </w:rPr>
        <w:t xml:space="preserve"> provide valuable </w:t>
      </w:r>
      <w:r w:rsidR="002F10DF" w:rsidRPr="001E3D05">
        <w:rPr>
          <w:rFonts w:ascii="Proxima Nova Rg" w:eastAsia="Times New Roman" w:hAnsi="Proxima Nova Rg" w:cs="Times New Roman"/>
          <w:sz w:val="20"/>
          <w:szCs w:val="20"/>
          <w:lang w:val="en-GB" w:eastAsia="en-GB"/>
        </w:rPr>
        <w:t xml:space="preserve">insights into the local economic landscape, identifying key opportunities and challenges for local economic </w:t>
      </w:r>
      <w:r w:rsidR="00954085" w:rsidRPr="001E3D05">
        <w:rPr>
          <w:rFonts w:ascii="Proxima Nova Rg" w:eastAsia="Times New Roman" w:hAnsi="Proxima Nova Rg" w:cs="Times New Roman"/>
          <w:sz w:val="20"/>
          <w:szCs w:val="20"/>
          <w:lang w:val="en-GB" w:eastAsia="en-GB"/>
        </w:rPr>
        <w:t xml:space="preserve">development, and potential policies and approaches to (sectoral) growth stimulation. </w:t>
      </w:r>
    </w:p>
    <w:p w14:paraId="05C73C24" w14:textId="075AB26D" w:rsidR="00320137" w:rsidRPr="001E3D05" w:rsidRDefault="0014140E" w:rsidP="00320137">
      <w:pPr>
        <w:spacing w:after="0" w:line="257" w:lineRule="auto"/>
        <w:ind w:right="-23"/>
        <w:jc w:val="both"/>
        <w:rPr>
          <w:rFonts w:ascii="Proxima Nova Rg" w:eastAsia="Times New Roman" w:hAnsi="Proxima Nova Rg" w:cs="Times New Roman"/>
          <w:b/>
          <w:bCs/>
          <w:color w:val="FF0000"/>
          <w:sz w:val="20"/>
          <w:szCs w:val="20"/>
          <w:lang w:val="en-GB" w:eastAsia="en-GB"/>
        </w:rPr>
      </w:pPr>
      <w:r w:rsidRPr="002C47A6">
        <w:rPr>
          <w:rFonts w:ascii="Proxima Nova Rg" w:eastAsia="Times New Roman" w:hAnsi="Proxima Nova Rg" w:cs="Times New Roman"/>
          <w:i/>
          <w:iCs/>
          <w:noProof/>
          <w:color w:val="7F7F7F" w:themeColor="text1" w:themeTint="80"/>
          <w:sz w:val="16"/>
          <w:szCs w:val="16"/>
          <w:lang w:val="en-GB" w:eastAsia="en-GB"/>
        </w:rPr>
        <mc:AlternateContent>
          <mc:Choice Requires="wps">
            <w:drawing>
              <wp:anchor distT="45720" distB="45720" distL="114300" distR="114300" simplePos="0" relativeHeight="251698688" behindDoc="0" locked="0" layoutInCell="1" allowOverlap="1" wp14:anchorId="068F18C4" wp14:editId="21CC3EE6">
                <wp:simplePos x="0" y="0"/>
                <wp:positionH relativeFrom="margin">
                  <wp:posOffset>51881</wp:posOffset>
                </wp:positionH>
                <wp:positionV relativeFrom="paragraph">
                  <wp:posOffset>202240</wp:posOffset>
                </wp:positionV>
                <wp:extent cx="2659380" cy="1404620"/>
                <wp:effectExtent l="0" t="0" r="762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9380" cy="1404620"/>
                        </a:xfrm>
                        <a:prstGeom prst="rect">
                          <a:avLst/>
                        </a:prstGeom>
                        <a:solidFill>
                          <a:srgbClr val="FFFFFF"/>
                        </a:solidFill>
                        <a:ln w="9525">
                          <a:noFill/>
                          <a:miter lim="800000"/>
                          <a:headEnd/>
                          <a:tailEnd/>
                        </a:ln>
                      </wps:spPr>
                      <wps:txbx>
                        <w:txbxContent>
                          <w:p w14:paraId="413519E1" w14:textId="5B3EA6EA" w:rsidR="002C47A6" w:rsidRDefault="002C47A6" w:rsidP="002C47A6">
                            <w:pPr>
                              <w:spacing w:after="0" w:line="257" w:lineRule="auto"/>
                              <w:ind w:right="-23"/>
                              <w:jc w:val="both"/>
                            </w:pPr>
                            <w:r>
                              <w:rPr>
                                <w:rFonts w:ascii="Proxima Nova Rg" w:eastAsia="Times New Roman" w:hAnsi="Proxima Nova Rg" w:cs="Times New Roman"/>
                                <w:i/>
                                <w:iCs/>
                                <w:color w:val="7F7F7F" w:themeColor="text1" w:themeTint="80"/>
                                <w:sz w:val="16"/>
                                <w:szCs w:val="16"/>
                                <w:lang w:val="en-GB" w:eastAsia="en-GB"/>
                              </w:rPr>
                              <w:t xml:space="preserve">During the presentation of </w:t>
                            </w:r>
                            <w:r w:rsidRPr="00793D1F">
                              <w:rPr>
                                <w:rFonts w:ascii="Proxima Nova Rg" w:eastAsia="Times New Roman" w:hAnsi="Proxima Nova Rg" w:cs="Times New Roman"/>
                                <w:i/>
                                <w:iCs/>
                                <w:color w:val="7F7F7F" w:themeColor="text1" w:themeTint="80"/>
                                <w:sz w:val="16"/>
                                <w:szCs w:val="16"/>
                                <w:lang w:val="en-GB" w:eastAsia="en-GB"/>
                              </w:rPr>
                              <w:t xml:space="preserve">the findings of the </w:t>
                            </w:r>
                            <w:r>
                              <w:rPr>
                                <w:rFonts w:ascii="Proxima Nova Rg" w:eastAsia="Times New Roman" w:hAnsi="Proxima Nova Rg" w:cs="Times New Roman"/>
                                <w:i/>
                                <w:iCs/>
                                <w:color w:val="7F7F7F" w:themeColor="text1" w:themeTint="80"/>
                                <w:sz w:val="16"/>
                                <w:szCs w:val="16"/>
                                <w:lang w:val="en-GB" w:eastAsia="en-GB"/>
                              </w:rPr>
                              <w:t>e</w:t>
                            </w:r>
                            <w:r w:rsidRPr="00793D1F">
                              <w:rPr>
                                <w:rFonts w:ascii="Proxima Nova Rg" w:eastAsia="Times New Roman" w:hAnsi="Proxima Nova Rg" w:cs="Times New Roman"/>
                                <w:i/>
                                <w:iCs/>
                                <w:color w:val="7F7F7F" w:themeColor="text1" w:themeTint="80"/>
                                <w:sz w:val="16"/>
                                <w:szCs w:val="16"/>
                                <w:lang w:val="en-GB" w:eastAsia="en-GB"/>
                              </w:rPr>
                              <w:t xml:space="preserve">conomic </w:t>
                            </w:r>
                            <w:r>
                              <w:rPr>
                                <w:rFonts w:ascii="Proxima Nova Rg" w:eastAsia="Times New Roman" w:hAnsi="Proxima Nova Rg" w:cs="Times New Roman"/>
                                <w:i/>
                                <w:iCs/>
                                <w:color w:val="7F7F7F" w:themeColor="text1" w:themeTint="80"/>
                                <w:sz w:val="16"/>
                                <w:szCs w:val="16"/>
                                <w:lang w:val="en-GB" w:eastAsia="en-GB"/>
                              </w:rPr>
                              <w:t>d</w:t>
                            </w:r>
                            <w:r w:rsidRPr="00793D1F">
                              <w:rPr>
                                <w:rFonts w:ascii="Proxima Nova Rg" w:eastAsia="Times New Roman" w:hAnsi="Proxima Nova Rg" w:cs="Times New Roman"/>
                                <w:i/>
                                <w:iCs/>
                                <w:color w:val="7F7F7F" w:themeColor="text1" w:themeTint="80"/>
                                <w:sz w:val="16"/>
                                <w:szCs w:val="16"/>
                                <w:lang w:val="en-GB" w:eastAsia="en-GB"/>
                              </w:rPr>
                              <w:t xml:space="preserve">iagnostic </w:t>
                            </w:r>
                            <w:r>
                              <w:rPr>
                                <w:rFonts w:ascii="Proxima Nova Rg" w:eastAsia="Times New Roman" w:hAnsi="Proxima Nova Rg" w:cs="Times New Roman"/>
                                <w:i/>
                                <w:iCs/>
                                <w:color w:val="7F7F7F" w:themeColor="text1" w:themeTint="80"/>
                                <w:sz w:val="16"/>
                                <w:szCs w:val="16"/>
                                <w:lang w:val="en-GB" w:eastAsia="en-GB"/>
                              </w:rPr>
                              <w:t>s</w:t>
                            </w:r>
                            <w:r w:rsidRPr="00793D1F">
                              <w:rPr>
                                <w:rFonts w:ascii="Proxima Nova Rg" w:eastAsia="Times New Roman" w:hAnsi="Proxima Nova Rg" w:cs="Times New Roman"/>
                                <w:i/>
                                <w:iCs/>
                                <w:color w:val="7F7F7F" w:themeColor="text1" w:themeTint="80"/>
                                <w:sz w:val="16"/>
                                <w:szCs w:val="16"/>
                                <w:lang w:val="en-GB" w:eastAsia="en-GB"/>
                              </w:rPr>
                              <w:t>tudy in Hadramawt</w:t>
                            </w:r>
                            <w:r>
                              <w:rPr>
                                <w:rFonts w:ascii="Proxima Nova Rg" w:eastAsia="Times New Roman" w:hAnsi="Proxima Nova Rg" w:cs="Times New Roman"/>
                                <w:i/>
                                <w:iCs/>
                                <w:color w:val="7F7F7F" w:themeColor="text1" w:themeTint="80"/>
                                <w:sz w:val="16"/>
                                <w:szCs w:val="16"/>
                                <w:lang w:val="en-GB" w:eastAsia="en-GB"/>
                              </w:rPr>
                              <w:t xml:space="preserve"> in </w:t>
                            </w:r>
                            <w:r w:rsidRPr="00793D1F">
                              <w:rPr>
                                <w:rFonts w:ascii="Proxima Nova Rg" w:eastAsia="Times New Roman" w:hAnsi="Proxima Nova Rg" w:cs="Times New Roman"/>
                                <w:i/>
                                <w:iCs/>
                                <w:color w:val="7F7F7F" w:themeColor="text1" w:themeTint="80"/>
                                <w:sz w:val="16"/>
                                <w:szCs w:val="16"/>
                                <w:lang w:val="en-GB" w:eastAsia="en-GB"/>
                              </w:rPr>
                              <w:t>November 2023. ©UNDP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8F18C4" id="_x0000_s1036" type="#_x0000_t202" style="position:absolute;left:0;text-align:left;margin-left:4.1pt;margin-top:15.9pt;width:209.4pt;height:110.6pt;z-index:2516986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" stroked="f">
                <v:textbox style="mso-fit-shape-to-text:t">
                  <w:txbxContent>
                    <w:p w14:paraId="413519E1" w14:textId="5B3EA6EA" w:rsidR="002C47A6" w:rsidRDefault="002C47A6" w:rsidP="002C47A6">
                      <w:pPr>
                        <w:spacing w:after="0" w:line="257" w:lineRule="auto"/>
                        <w:ind w:right="-23"/>
                        <w:jc w:val="both"/>
                      </w:pPr>
                      <w:r>
                        <w:rPr>
                          <w:rFonts w:ascii="Proxima Nova Rg" w:eastAsia="Times New Roman" w:hAnsi="Proxima Nova Rg" w:cs="Times New Roman"/>
                          <w:i/>
                          <w:iCs/>
                          <w:color w:val="7F7F7F" w:themeColor="text1" w:themeTint="80"/>
                          <w:sz w:val="16"/>
                          <w:szCs w:val="16"/>
                          <w:lang w:val="en-GB" w:eastAsia="en-GB"/>
                        </w:rPr>
                        <w:t xml:space="preserve">During the presentation of </w:t>
                      </w:r>
                      <w:r w:rsidRPr="00793D1F">
                        <w:rPr>
                          <w:rFonts w:ascii="Proxima Nova Rg" w:eastAsia="Times New Roman" w:hAnsi="Proxima Nova Rg" w:cs="Times New Roman"/>
                          <w:i/>
                          <w:iCs/>
                          <w:color w:val="7F7F7F" w:themeColor="text1" w:themeTint="80"/>
                          <w:sz w:val="16"/>
                          <w:szCs w:val="16"/>
                          <w:lang w:val="en-GB" w:eastAsia="en-GB"/>
                        </w:rPr>
                        <w:t xml:space="preserve">the findings of the </w:t>
                      </w:r>
                      <w:r>
                        <w:rPr>
                          <w:rFonts w:ascii="Proxima Nova Rg" w:eastAsia="Times New Roman" w:hAnsi="Proxima Nova Rg" w:cs="Times New Roman"/>
                          <w:i/>
                          <w:iCs/>
                          <w:color w:val="7F7F7F" w:themeColor="text1" w:themeTint="80"/>
                          <w:sz w:val="16"/>
                          <w:szCs w:val="16"/>
                          <w:lang w:val="en-GB" w:eastAsia="en-GB"/>
                        </w:rPr>
                        <w:t>e</w:t>
                      </w:r>
                      <w:r w:rsidRPr="00793D1F">
                        <w:rPr>
                          <w:rFonts w:ascii="Proxima Nova Rg" w:eastAsia="Times New Roman" w:hAnsi="Proxima Nova Rg" w:cs="Times New Roman"/>
                          <w:i/>
                          <w:iCs/>
                          <w:color w:val="7F7F7F" w:themeColor="text1" w:themeTint="80"/>
                          <w:sz w:val="16"/>
                          <w:szCs w:val="16"/>
                          <w:lang w:val="en-GB" w:eastAsia="en-GB"/>
                        </w:rPr>
                        <w:t xml:space="preserve">conomic </w:t>
                      </w:r>
                      <w:r>
                        <w:rPr>
                          <w:rFonts w:ascii="Proxima Nova Rg" w:eastAsia="Times New Roman" w:hAnsi="Proxima Nova Rg" w:cs="Times New Roman"/>
                          <w:i/>
                          <w:iCs/>
                          <w:color w:val="7F7F7F" w:themeColor="text1" w:themeTint="80"/>
                          <w:sz w:val="16"/>
                          <w:szCs w:val="16"/>
                          <w:lang w:val="en-GB" w:eastAsia="en-GB"/>
                        </w:rPr>
                        <w:t>d</w:t>
                      </w:r>
                      <w:r w:rsidRPr="00793D1F">
                        <w:rPr>
                          <w:rFonts w:ascii="Proxima Nova Rg" w:eastAsia="Times New Roman" w:hAnsi="Proxima Nova Rg" w:cs="Times New Roman"/>
                          <w:i/>
                          <w:iCs/>
                          <w:color w:val="7F7F7F" w:themeColor="text1" w:themeTint="80"/>
                          <w:sz w:val="16"/>
                          <w:szCs w:val="16"/>
                          <w:lang w:val="en-GB" w:eastAsia="en-GB"/>
                        </w:rPr>
                        <w:t xml:space="preserve">iagnostic </w:t>
                      </w:r>
                      <w:r>
                        <w:rPr>
                          <w:rFonts w:ascii="Proxima Nova Rg" w:eastAsia="Times New Roman" w:hAnsi="Proxima Nova Rg" w:cs="Times New Roman"/>
                          <w:i/>
                          <w:iCs/>
                          <w:color w:val="7F7F7F" w:themeColor="text1" w:themeTint="80"/>
                          <w:sz w:val="16"/>
                          <w:szCs w:val="16"/>
                          <w:lang w:val="en-GB" w:eastAsia="en-GB"/>
                        </w:rPr>
                        <w:t>s</w:t>
                      </w:r>
                      <w:r w:rsidRPr="00793D1F">
                        <w:rPr>
                          <w:rFonts w:ascii="Proxima Nova Rg" w:eastAsia="Times New Roman" w:hAnsi="Proxima Nova Rg" w:cs="Times New Roman"/>
                          <w:i/>
                          <w:iCs/>
                          <w:color w:val="7F7F7F" w:themeColor="text1" w:themeTint="80"/>
                          <w:sz w:val="16"/>
                          <w:szCs w:val="16"/>
                          <w:lang w:val="en-GB" w:eastAsia="en-GB"/>
                        </w:rPr>
                        <w:t>tudy in Hadramawt</w:t>
                      </w:r>
                      <w:r>
                        <w:rPr>
                          <w:rFonts w:ascii="Proxima Nova Rg" w:eastAsia="Times New Roman" w:hAnsi="Proxima Nova Rg" w:cs="Times New Roman"/>
                          <w:i/>
                          <w:iCs/>
                          <w:color w:val="7F7F7F" w:themeColor="text1" w:themeTint="80"/>
                          <w:sz w:val="16"/>
                          <w:szCs w:val="16"/>
                          <w:lang w:val="en-GB" w:eastAsia="en-GB"/>
                        </w:rPr>
                        <w:t xml:space="preserve"> in </w:t>
                      </w:r>
                      <w:r w:rsidRPr="00793D1F">
                        <w:rPr>
                          <w:rFonts w:ascii="Proxima Nova Rg" w:eastAsia="Times New Roman" w:hAnsi="Proxima Nova Rg" w:cs="Times New Roman"/>
                          <w:i/>
                          <w:iCs/>
                          <w:color w:val="7F7F7F" w:themeColor="text1" w:themeTint="80"/>
                          <w:sz w:val="16"/>
                          <w:szCs w:val="16"/>
                          <w:lang w:val="en-GB" w:eastAsia="en-GB"/>
                        </w:rPr>
                        <w:t>November 2023. ©UNDP</w:t>
                      </w:r>
                    </w:p>
                  </w:txbxContent>
                </v:textbox>
                <w10:wrap type="square" anchorx="margin"/>
              </v:shape>
            </w:pict>
          </mc:Fallback>
        </mc:AlternateContent>
      </w:r>
      <w:r w:rsidR="64602D9F" w:rsidRPr="001E3D05">
        <w:rPr>
          <w:rFonts w:ascii="Proxima Nova Rg" w:eastAsia="Times New Roman" w:hAnsi="Proxima Nova Rg" w:cs="Times New Roman"/>
          <w:sz w:val="20"/>
          <w:szCs w:val="20"/>
          <w:lang w:val="en-GB" w:eastAsia="en-GB"/>
        </w:rPr>
        <w:t xml:space="preserve">Findings of these studies were </w:t>
      </w:r>
      <w:r w:rsidR="24F174D6" w:rsidRPr="001E3D05">
        <w:rPr>
          <w:rFonts w:ascii="Proxima Nova Rg" w:eastAsia="Times New Roman" w:hAnsi="Proxima Nova Rg" w:cs="Times New Roman"/>
          <w:sz w:val="20"/>
          <w:szCs w:val="20"/>
          <w:lang w:val="en-GB" w:eastAsia="en-GB"/>
        </w:rPr>
        <w:t xml:space="preserve">discussed and validated in workshops that brought </w:t>
      </w:r>
      <w:r w:rsidR="07277AE4" w:rsidRPr="001E3D05">
        <w:rPr>
          <w:rFonts w:ascii="Proxima Nova Rg" w:eastAsia="Times New Roman" w:hAnsi="Proxima Nova Rg" w:cs="Times New Roman"/>
          <w:sz w:val="20"/>
          <w:szCs w:val="20"/>
          <w:lang w:val="en-GB" w:eastAsia="en-GB"/>
        </w:rPr>
        <w:t>together local authorities, private sector representatives, and civil society organizations</w:t>
      </w:r>
      <w:r w:rsidR="1F20EDC5" w:rsidRPr="001E3D05">
        <w:rPr>
          <w:rFonts w:ascii="Proxima Nova Rg" w:eastAsia="Times New Roman" w:hAnsi="Proxima Nova Rg" w:cs="Times New Roman"/>
          <w:sz w:val="20"/>
          <w:szCs w:val="20"/>
          <w:lang w:val="en-GB" w:eastAsia="en-GB"/>
        </w:rPr>
        <w:t>,</w:t>
      </w:r>
      <w:r w:rsidR="03FFA083" w:rsidRPr="001E3D05">
        <w:rPr>
          <w:rFonts w:ascii="Proxima Nova Rg" w:eastAsia="Times New Roman" w:hAnsi="Proxima Nova Rg" w:cs="Times New Roman"/>
          <w:sz w:val="20"/>
          <w:szCs w:val="20"/>
          <w:lang w:val="en-GB" w:eastAsia="en-GB"/>
        </w:rPr>
        <w:t xml:space="preserve"> fostering </w:t>
      </w:r>
      <w:r w:rsidR="44977BDB" w:rsidRPr="001E3D05">
        <w:rPr>
          <w:rFonts w:ascii="Proxima Nova Rg" w:eastAsia="Times New Roman" w:hAnsi="Proxima Nova Rg" w:cs="Times New Roman"/>
          <w:sz w:val="20"/>
          <w:szCs w:val="20"/>
          <w:lang w:val="en-GB" w:eastAsia="en-GB"/>
        </w:rPr>
        <w:t xml:space="preserve">further </w:t>
      </w:r>
      <w:r w:rsidR="03FFA083" w:rsidRPr="001E3D05">
        <w:rPr>
          <w:rFonts w:ascii="Proxima Nova Rg" w:eastAsia="Times New Roman" w:hAnsi="Proxima Nova Rg" w:cs="Times New Roman"/>
          <w:sz w:val="20"/>
          <w:szCs w:val="20"/>
          <w:lang w:val="en-GB" w:eastAsia="en-GB"/>
        </w:rPr>
        <w:t xml:space="preserve">collaboration and </w:t>
      </w:r>
      <w:r w:rsidR="03FFA083" w:rsidRPr="001E3D05">
        <w:rPr>
          <w:rFonts w:ascii="Proxima Nova Rg" w:eastAsia="Times New Roman" w:hAnsi="Proxima Nova Rg" w:cs="Times New Roman"/>
          <w:sz w:val="20"/>
          <w:szCs w:val="20"/>
          <w:lang w:val="en-GB" w:eastAsia="en-GB"/>
        </w:rPr>
        <w:lastRenderedPageBreak/>
        <w:t>coordination</w:t>
      </w:r>
      <w:r w:rsidR="07277AE4" w:rsidRPr="001E3D05">
        <w:rPr>
          <w:rFonts w:ascii="Proxima Nova Rg" w:eastAsia="Times New Roman" w:hAnsi="Proxima Nova Rg" w:cs="Times New Roman"/>
          <w:sz w:val="20"/>
          <w:szCs w:val="20"/>
          <w:lang w:val="en-GB" w:eastAsia="en-GB"/>
        </w:rPr>
        <w:t>.</w:t>
      </w:r>
      <w:r w:rsidR="2B7B6C7D" w:rsidRPr="001E3D05">
        <w:rPr>
          <w:rFonts w:ascii="Proxima Nova Rg" w:eastAsia="Times New Roman" w:hAnsi="Proxima Nova Rg" w:cs="Times New Roman"/>
          <w:sz w:val="20"/>
          <w:szCs w:val="20"/>
          <w:lang w:val="en-GB" w:eastAsia="en-GB"/>
        </w:rPr>
        <w:t xml:space="preserve"> </w:t>
      </w:r>
      <w:r w:rsidR="69B6D7A4" w:rsidRPr="001E3D05">
        <w:rPr>
          <w:rFonts w:ascii="Proxima Nova Rg" w:eastAsia="Times New Roman" w:hAnsi="Proxima Nova Rg" w:cs="Times New Roman"/>
          <w:sz w:val="20"/>
          <w:szCs w:val="20"/>
          <w:lang w:val="en-GB" w:eastAsia="en-GB"/>
        </w:rPr>
        <w:t xml:space="preserve">In addition, an online </w:t>
      </w:r>
      <w:r w:rsidR="69B6D7A4" w:rsidRPr="00BB2C11">
        <w:rPr>
          <w:rFonts w:ascii="Proxima Nova Rg" w:eastAsia="Times New Roman" w:hAnsi="Proxima Nova Rg" w:cs="Times New Roman"/>
          <w:sz w:val="20"/>
          <w:szCs w:val="20"/>
          <w:lang w:val="en-GB" w:eastAsia="en-GB"/>
        </w:rPr>
        <w:t>platform (</w:t>
      </w:r>
      <w:hyperlink r:id="rId30" w:history="1">
        <w:r w:rsidR="69B6D7A4" w:rsidRPr="00BB2C11">
          <w:rPr>
            <w:rFonts w:ascii="Courier New" w:hAnsi="Courier New" w:cs="Courier New"/>
            <w:color w:val="0000FF"/>
            <w:sz w:val="20"/>
            <w:szCs w:val="20"/>
            <w:u w:val="single"/>
            <w:lang w:val="en-GB"/>
          </w:rPr>
          <w:t>الرئيسية</w:t>
        </w:r>
        <w:r w:rsidR="69B6D7A4" w:rsidRPr="00BB2C11">
          <w:rPr>
            <w:rFonts w:ascii="Proxima Nova Rg" w:hAnsi="Proxima Nova Rg"/>
            <w:color w:val="0000FF"/>
            <w:sz w:val="20"/>
            <w:szCs w:val="20"/>
            <w:u w:val="single"/>
            <w:lang w:val="en-GB"/>
          </w:rPr>
          <w:t xml:space="preserve"> | </w:t>
        </w:r>
        <w:r w:rsidR="69B6D7A4" w:rsidRPr="00BB2C11">
          <w:rPr>
            <w:rFonts w:ascii="Courier New" w:hAnsi="Courier New" w:cs="Courier New"/>
            <w:color w:val="0000FF"/>
            <w:sz w:val="20"/>
            <w:szCs w:val="20"/>
            <w:u w:val="single"/>
            <w:lang w:val="en-GB"/>
          </w:rPr>
          <w:t>منصة</w:t>
        </w:r>
        <w:r w:rsidR="69B6D7A4" w:rsidRPr="00BB2C11">
          <w:rPr>
            <w:rFonts w:ascii="Proxima Nova Rg" w:hAnsi="Proxima Nova Rg"/>
            <w:color w:val="0000FF"/>
            <w:sz w:val="20"/>
            <w:szCs w:val="20"/>
            <w:u w:val="single"/>
            <w:lang w:val="en-GB"/>
          </w:rPr>
          <w:t xml:space="preserve"> </w:t>
        </w:r>
        <w:r w:rsidR="69B6D7A4" w:rsidRPr="00BB2C11">
          <w:rPr>
            <w:rFonts w:ascii="Courier New" w:hAnsi="Courier New" w:cs="Courier New"/>
            <w:color w:val="0000FF"/>
            <w:sz w:val="20"/>
            <w:szCs w:val="20"/>
            <w:u w:val="single"/>
            <w:lang w:val="en-GB"/>
          </w:rPr>
          <w:t>التنمية</w:t>
        </w:r>
        <w:r w:rsidR="69B6D7A4" w:rsidRPr="00BB2C11">
          <w:rPr>
            <w:rFonts w:ascii="Proxima Nova Rg" w:hAnsi="Proxima Nova Rg"/>
            <w:color w:val="0000FF"/>
            <w:sz w:val="20"/>
            <w:szCs w:val="20"/>
            <w:u w:val="single"/>
            <w:lang w:val="en-GB"/>
          </w:rPr>
          <w:t xml:space="preserve"> </w:t>
        </w:r>
        <w:r w:rsidR="69B6D7A4" w:rsidRPr="00BB2C11">
          <w:rPr>
            <w:rFonts w:ascii="Courier New" w:hAnsi="Courier New" w:cs="Courier New"/>
            <w:color w:val="0000FF"/>
            <w:sz w:val="20"/>
            <w:szCs w:val="20"/>
            <w:u w:val="single"/>
            <w:lang w:val="en-GB"/>
          </w:rPr>
          <w:t>الاقتصادية</w:t>
        </w:r>
        <w:r w:rsidR="69B6D7A4" w:rsidRPr="00BB2C11">
          <w:rPr>
            <w:rFonts w:ascii="Proxima Nova Rg" w:hAnsi="Proxima Nova Rg"/>
            <w:color w:val="0000FF"/>
            <w:sz w:val="20"/>
            <w:szCs w:val="20"/>
            <w:u w:val="single"/>
            <w:lang w:val="en-GB"/>
          </w:rPr>
          <w:t xml:space="preserve"> </w:t>
        </w:r>
        <w:r w:rsidR="69B6D7A4" w:rsidRPr="00BB2C11">
          <w:rPr>
            <w:rFonts w:ascii="Courier New" w:hAnsi="Courier New" w:cs="Courier New"/>
            <w:color w:val="0000FF"/>
            <w:sz w:val="20"/>
            <w:szCs w:val="20"/>
            <w:u w:val="single"/>
            <w:lang w:val="en-GB"/>
          </w:rPr>
          <w:t>المحلية</w:t>
        </w:r>
        <w:r w:rsidR="69B6D7A4" w:rsidRPr="00BB2C11">
          <w:rPr>
            <w:rFonts w:ascii="Proxima Nova Rg" w:hAnsi="Proxima Nova Rg"/>
            <w:color w:val="0000FF"/>
            <w:sz w:val="20"/>
            <w:szCs w:val="20"/>
            <w:u w:val="single"/>
            <w:lang w:val="en-GB"/>
          </w:rPr>
          <w:t xml:space="preserve"> </w:t>
        </w:r>
        <w:r w:rsidR="69B6D7A4" w:rsidRPr="00BB2C11">
          <w:rPr>
            <w:rFonts w:ascii="Courier New" w:hAnsi="Courier New" w:cs="Courier New"/>
            <w:color w:val="0000FF"/>
            <w:sz w:val="20"/>
            <w:szCs w:val="20"/>
            <w:u w:val="single"/>
            <w:lang w:val="en-GB"/>
          </w:rPr>
          <w:t>في</w:t>
        </w:r>
        <w:r w:rsidR="69B6D7A4" w:rsidRPr="00BB2C11">
          <w:rPr>
            <w:rFonts w:ascii="Proxima Nova Rg" w:hAnsi="Proxima Nova Rg"/>
            <w:color w:val="0000FF"/>
            <w:sz w:val="20"/>
            <w:szCs w:val="20"/>
            <w:u w:val="single"/>
            <w:lang w:val="en-GB"/>
          </w:rPr>
          <w:t xml:space="preserve"> </w:t>
        </w:r>
        <w:r w:rsidR="69B6D7A4" w:rsidRPr="00BB2C11">
          <w:rPr>
            <w:rFonts w:ascii="Courier New" w:hAnsi="Courier New" w:cs="Courier New"/>
            <w:color w:val="0000FF"/>
            <w:sz w:val="20"/>
            <w:szCs w:val="20"/>
            <w:u w:val="single"/>
            <w:lang w:val="en-GB"/>
          </w:rPr>
          <w:t>اليم</w:t>
        </w:r>
        <w:r w:rsidR="69B6D7A4" w:rsidRPr="00BB2C11">
          <w:rPr>
            <w:rFonts w:ascii="Proxima Nova Rg" w:hAnsi="Proxima Nova Rg"/>
            <w:color w:val="0000FF"/>
            <w:sz w:val="20"/>
            <w:szCs w:val="20"/>
            <w:u w:val="single"/>
            <w:lang w:val="en-GB"/>
          </w:rPr>
          <w:t xml:space="preserve">  (yemenledambassadors.com)</w:t>
        </w:r>
      </w:hyperlink>
      <w:r w:rsidR="00BB2C11" w:rsidRPr="00BB2C11">
        <w:rPr>
          <w:rFonts w:ascii="Proxima Nova Rg" w:hAnsi="Proxima Nova Rg"/>
          <w:color w:val="0000FF"/>
          <w:sz w:val="20"/>
          <w:szCs w:val="20"/>
          <w:lang w:val="en-GB"/>
        </w:rPr>
        <w:t xml:space="preserve"> </w:t>
      </w:r>
      <w:r w:rsidR="69B6D7A4" w:rsidRPr="001E3D05">
        <w:rPr>
          <w:rFonts w:ascii="Proxima Nova Rg" w:eastAsia="Times New Roman" w:hAnsi="Proxima Nova Rg" w:cs="Times New Roman"/>
          <w:sz w:val="20"/>
          <w:szCs w:val="20"/>
          <w:lang w:val="en-GB" w:eastAsia="en-GB"/>
        </w:rPr>
        <w:t xml:space="preserve">was created to facilitate information sharing and </w:t>
      </w:r>
      <w:r w:rsidR="224D07A9" w:rsidRPr="001E3D05">
        <w:rPr>
          <w:rFonts w:ascii="Proxima Nova Rg" w:eastAsia="Times New Roman" w:hAnsi="Proxima Nova Rg" w:cs="Times New Roman"/>
          <w:sz w:val="20"/>
          <w:szCs w:val="20"/>
          <w:lang w:val="en-GB" w:eastAsia="en-GB"/>
        </w:rPr>
        <w:t>the exchange of experiences</w:t>
      </w:r>
      <w:r w:rsidR="69B6D7A4" w:rsidRPr="001E3D05">
        <w:rPr>
          <w:rFonts w:ascii="Proxima Nova Rg" w:eastAsia="Times New Roman" w:hAnsi="Proxima Nova Rg" w:cs="Times New Roman"/>
          <w:sz w:val="20"/>
          <w:szCs w:val="20"/>
          <w:lang w:val="en-GB" w:eastAsia="en-GB"/>
        </w:rPr>
        <w:t xml:space="preserve"> among members of the CP4LER and services</w:t>
      </w:r>
      <w:r w:rsidR="68768D05" w:rsidRPr="001E3D05">
        <w:rPr>
          <w:rFonts w:ascii="Proxima Nova Rg" w:eastAsia="Times New Roman" w:hAnsi="Proxima Nova Rg" w:cs="Times New Roman"/>
          <w:sz w:val="20"/>
          <w:szCs w:val="20"/>
          <w:lang w:val="en-GB" w:eastAsia="en-GB"/>
        </w:rPr>
        <w:t xml:space="preserve">, </w:t>
      </w:r>
      <w:r w:rsidR="69B6D7A4" w:rsidRPr="001E3D05">
        <w:rPr>
          <w:rFonts w:ascii="Proxima Nova Rg" w:eastAsia="Times New Roman" w:hAnsi="Proxima Nova Rg" w:cs="Times New Roman"/>
          <w:sz w:val="20"/>
          <w:szCs w:val="20"/>
          <w:lang w:val="en-GB" w:eastAsia="en-GB"/>
        </w:rPr>
        <w:t>a valuable tool for collaboration and learning.</w:t>
      </w:r>
      <w:r w:rsidR="000F41DD" w:rsidRPr="001E3D05">
        <w:rPr>
          <w:rStyle w:val="FootnoteReference"/>
          <w:rFonts w:ascii="Proxima Nova Rg" w:eastAsia="Times New Roman" w:hAnsi="Proxima Nova Rg" w:cs="Times New Roman"/>
          <w:sz w:val="20"/>
          <w:szCs w:val="20"/>
          <w:lang w:val="en-GB" w:eastAsia="en-GB"/>
        </w:rPr>
        <w:footnoteReference w:id="23"/>
      </w:r>
      <w:r w:rsidR="69B6D7A4" w:rsidRPr="001E3D05">
        <w:rPr>
          <w:rFonts w:ascii="Proxima Nova Rg" w:eastAsia="Times New Roman" w:hAnsi="Proxima Nova Rg" w:cs="Times New Roman"/>
          <w:sz w:val="20"/>
          <w:szCs w:val="20"/>
          <w:lang w:val="en-GB" w:eastAsia="en-GB"/>
        </w:rPr>
        <w:t xml:space="preserve"> </w:t>
      </w:r>
    </w:p>
    <w:bookmarkEnd w:id="32"/>
    <w:bookmarkEnd w:id="33"/>
    <w:bookmarkEnd w:id="34"/>
    <w:p w14:paraId="419607AB" w14:textId="0EAB8D33" w:rsidR="00493487" w:rsidRPr="001E3D05" w:rsidRDefault="0F7CD7E5" w:rsidP="05BF1CAC">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As part of its efforts to improve the capacities of public service providers, the project aims to strengthen local authorities on key sustainable development dimensions, including resilient urbanization (SDG 11). By supporting sub-national authorities to initiate and take actions aligned with SDG 11, the project seeks to increase the resilience of selected urban centers in targeted governorates.</w:t>
      </w:r>
    </w:p>
    <w:p w14:paraId="41894BD1" w14:textId="06341EEC" w:rsidR="00493487" w:rsidRPr="001E3D05" w:rsidRDefault="00493487" w:rsidP="05BF1CAC">
      <w:pPr>
        <w:spacing w:after="0" w:line="240" w:lineRule="auto"/>
        <w:jc w:val="both"/>
        <w:rPr>
          <w:rFonts w:ascii="Proxima Nova Rg" w:hAnsi="Proxima Nova Rg"/>
          <w:sz w:val="20"/>
          <w:szCs w:val="20"/>
          <w:lang w:val="en-GB"/>
        </w:rPr>
      </w:pPr>
    </w:p>
    <w:p w14:paraId="401EC62B" w14:textId="14A3D05D" w:rsidR="00493487" w:rsidRPr="001E3D05" w:rsidRDefault="0C7A2629" w:rsidP="00493487">
      <w:pPr>
        <w:spacing w:after="0" w:line="240" w:lineRule="auto"/>
        <w:jc w:val="both"/>
        <w:rPr>
          <w:rFonts w:ascii="Proxima Nova Rg" w:hAnsi="Proxima Nova Rg"/>
          <w:sz w:val="20"/>
          <w:szCs w:val="20"/>
          <w:lang w:val="en-GB"/>
        </w:rPr>
      </w:pPr>
      <w:r w:rsidRPr="001E3D05">
        <w:rPr>
          <w:rFonts w:ascii="Proxima Nova Rg" w:hAnsi="Proxima Nova Rg"/>
          <w:sz w:val="20"/>
          <w:szCs w:val="20"/>
          <w:lang w:val="en-GB"/>
        </w:rPr>
        <w:t xml:space="preserve">After extensive consultations and reviews, four governorates were selected for </w:t>
      </w:r>
      <w:r w:rsidR="66E4287D" w:rsidRPr="001E3D05">
        <w:rPr>
          <w:rFonts w:ascii="Proxima Nova Rg" w:hAnsi="Proxima Nova Rg"/>
          <w:sz w:val="20"/>
          <w:szCs w:val="20"/>
          <w:lang w:val="en-GB"/>
        </w:rPr>
        <w:t xml:space="preserve">the </w:t>
      </w:r>
      <w:r w:rsidR="0F7FB958" w:rsidRPr="001E3D05">
        <w:rPr>
          <w:rFonts w:ascii="Proxima Nova Rg" w:hAnsi="Proxima Nova Rg"/>
          <w:sz w:val="20"/>
          <w:szCs w:val="20"/>
          <w:lang w:val="en-GB"/>
        </w:rPr>
        <w:t xml:space="preserve">resilient </w:t>
      </w:r>
      <w:r w:rsidRPr="001E3D05">
        <w:rPr>
          <w:rFonts w:ascii="Proxima Nova Rg" w:hAnsi="Proxima Nova Rg"/>
          <w:sz w:val="20"/>
          <w:szCs w:val="20"/>
          <w:lang w:val="en-GB"/>
        </w:rPr>
        <w:t xml:space="preserve">urbanization </w:t>
      </w:r>
      <w:r w:rsidR="293409B8" w:rsidRPr="001E3D05">
        <w:rPr>
          <w:rFonts w:ascii="Proxima Nova Rg" w:hAnsi="Proxima Nova Rg"/>
          <w:sz w:val="20"/>
          <w:szCs w:val="20"/>
          <w:lang w:val="en-GB"/>
        </w:rPr>
        <w:t>component</w:t>
      </w:r>
      <w:r w:rsidRPr="001E3D05">
        <w:rPr>
          <w:rFonts w:ascii="Proxima Nova Rg" w:hAnsi="Proxima Nova Rg"/>
          <w:sz w:val="20"/>
          <w:szCs w:val="20"/>
          <w:lang w:val="en-GB"/>
        </w:rPr>
        <w:t xml:space="preserve">: Hajjah and Ibb in the DFA </w:t>
      </w:r>
      <w:r w:rsidR="00A403B3" w:rsidRPr="001E3D05">
        <w:rPr>
          <w:rFonts w:ascii="Proxima Nova Rg" w:hAnsi="Proxima Nova Rg"/>
          <w:sz w:val="20"/>
          <w:szCs w:val="20"/>
          <w:lang w:val="en-GB"/>
        </w:rPr>
        <w:t xml:space="preserve">controlled </w:t>
      </w:r>
      <w:r w:rsidRPr="001E3D05">
        <w:rPr>
          <w:rFonts w:ascii="Proxima Nova Rg" w:hAnsi="Proxima Nova Rg"/>
          <w:sz w:val="20"/>
          <w:szCs w:val="20"/>
          <w:lang w:val="en-GB"/>
        </w:rPr>
        <w:t xml:space="preserve">areas, and Taiz and Marib in the IRG areas. </w:t>
      </w:r>
      <w:r w:rsidR="0DB68A10" w:rsidRPr="001E3D05">
        <w:rPr>
          <w:rFonts w:ascii="Proxima Nova Rg" w:hAnsi="Proxima Nova Rg"/>
          <w:sz w:val="20"/>
          <w:szCs w:val="20"/>
          <w:lang w:val="en-GB"/>
        </w:rPr>
        <w:t xml:space="preserve">The selection was </w:t>
      </w:r>
      <w:r w:rsidRPr="001E3D05">
        <w:rPr>
          <w:rFonts w:ascii="Proxima Nova Rg" w:hAnsi="Proxima Nova Rg"/>
          <w:sz w:val="20"/>
          <w:szCs w:val="20"/>
          <w:lang w:val="en-GB"/>
        </w:rPr>
        <w:t xml:space="preserve">based on </w:t>
      </w:r>
      <w:r w:rsidR="553875DA" w:rsidRPr="001E3D05">
        <w:rPr>
          <w:rFonts w:ascii="Proxima Nova Rg" w:hAnsi="Proxima Nova Rg"/>
          <w:sz w:val="20"/>
          <w:szCs w:val="20"/>
          <w:lang w:val="en-GB"/>
        </w:rPr>
        <w:t xml:space="preserve">these cities’ </w:t>
      </w:r>
      <w:r w:rsidRPr="001E3D05">
        <w:rPr>
          <w:rFonts w:ascii="Proxima Nova Rg" w:hAnsi="Proxima Nova Rg"/>
          <w:sz w:val="20"/>
          <w:szCs w:val="20"/>
          <w:lang w:val="en-GB"/>
        </w:rPr>
        <w:t xml:space="preserve">urbanization potential, rapid growth, and significant IDP populations. </w:t>
      </w:r>
      <w:r w:rsidR="303FD53E" w:rsidRPr="001E3D05">
        <w:rPr>
          <w:rFonts w:ascii="Proxima Nova Rg" w:hAnsi="Proxima Nova Rg"/>
          <w:sz w:val="20"/>
          <w:szCs w:val="20"/>
          <w:lang w:val="en-GB"/>
        </w:rPr>
        <w:t>The training takes the unique urban institutional context</w:t>
      </w:r>
      <w:r w:rsidR="3F0AB68B" w:rsidRPr="001E3D05">
        <w:rPr>
          <w:rFonts w:ascii="Proxima Nova Rg" w:hAnsi="Proxima Nova Rg"/>
          <w:sz w:val="20"/>
          <w:szCs w:val="20"/>
          <w:lang w:val="en-GB"/>
        </w:rPr>
        <w:t xml:space="preserve"> in Yemen</w:t>
      </w:r>
      <w:r w:rsidR="303FD53E" w:rsidRPr="001E3D05">
        <w:rPr>
          <w:rFonts w:ascii="Proxima Nova Rg" w:hAnsi="Proxima Nova Rg"/>
          <w:sz w:val="20"/>
          <w:szCs w:val="20"/>
          <w:lang w:val="en-GB"/>
        </w:rPr>
        <w:t xml:space="preserve"> into account, including the lack of </w:t>
      </w:r>
      <w:r w:rsidR="60959F6D" w:rsidRPr="001E3D05">
        <w:rPr>
          <w:rFonts w:ascii="Proxima Nova Rg" w:hAnsi="Proxima Nova Rg"/>
          <w:sz w:val="20"/>
          <w:szCs w:val="20"/>
          <w:lang w:val="en-GB"/>
        </w:rPr>
        <w:t xml:space="preserve">legal </w:t>
      </w:r>
      <w:r w:rsidR="7B9816BC" w:rsidRPr="001E3D05">
        <w:rPr>
          <w:rFonts w:ascii="Proxima Nova Rg" w:hAnsi="Proxima Nova Rg"/>
          <w:sz w:val="20"/>
          <w:szCs w:val="20"/>
          <w:lang w:val="en-GB"/>
        </w:rPr>
        <w:t xml:space="preserve">'municipal </w:t>
      </w:r>
      <w:r w:rsidR="60959F6D" w:rsidRPr="001E3D05">
        <w:rPr>
          <w:rFonts w:ascii="Proxima Nova Rg" w:hAnsi="Proxima Nova Rg"/>
          <w:sz w:val="20"/>
          <w:szCs w:val="20"/>
          <w:lang w:val="en-GB"/>
        </w:rPr>
        <w:t xml:space="preserve">authorities’ as such, the on-going conflict, the </w:t>
      </w:r>
      <w:r w:rsidR="728D5CDA" w:rsidRPr="001E3D05">
        <w:rPr>
          <w:rFonts w:ascii="Proxima Nova Rg" w:hAnsi="Proxima Nova Rg"/>
          <w:sz w:val="20"/>
          <w:szCs w:val="20"/>
          <w:lang w:val="en-GB"/>
        </w:rPr>
        <w:t>role of citi</w:t>
      </w:r>
      <w:r w:rsidR="51BFE299" w:rsidRPr="001E3D05">
        <w:rPr>
          <w:rFonts w:ascii="Proxima Nova Rg" w:hAnsi="Proxima Nova Rg"/>
          <w:sz w:val="20"/>
          <w:szCs w:val="20"/>
          <w:lang w:val="en-GB"/>
        </w:rPr>
        <w:t>e</w:t>
      </w:r>
      <w:r w:rsidR="728D5CDA" w:rsidRPr="001E3D05">
        <w:rPr>
          <w:rFonts w:ascii="Proxima Nova Rg" w:hAnsi="Proxima Nova Rg"/>
          <w:sz w:val="20"/>
          <w:szCs w:val="20"/>
          <w:lang w:val="en-GB"/>
        </w:rPr>
        <w:t xml:space="preserve">s in accommodating large numbers of IDPs, including climate </w:t>
      </w:r>
      <w:r w:rsidR="4F7D8990" w:rsidRPr="001E3D05">
        <w:rPr>
          <w:rFonts w:ascii="Proxima Nova Rg" w:hAnsi="Proxima Nova Rg"/>
          <w:sz w:val="20"/>
          <w:szCs w:val="20"/>
          <w:lang w:val="en-GB"/>
        </w:rPr>
        <w:t>refugee emphasizes</w:t>
      </w:r>
      <w:r w:rsidRPr="001E3D05">
        <w:rPr>
          <w:rFonts w:ascii="Proxima Nova Rg" w:hAnsi="Proxima Nova Rg"/>
          <w:sz w:val="20"/>
          <w:szCs w:val="20"/>
          <w:lang w:val="en-GB"/>
        </w:rPr>
        <w:t xml:space="preserve"> a "whole-of-city" approach to urban governance.</w:t>
      </w:r>
    </w:p>
    <w:p w14:paraId="77A532CA" w14:textId="77777777" w:rsidR="00493487" w:rsidRPr="001E3D05" w:rsidRDefault="00493487" w:rsidP="00493487">
      <w:pPr>
        <w:spacing w:after="0" w:line="240" w:lineRule="auto"/>
        <w:jc w:val="both"/>
        <w:rPr>
          <w:rFonts w:ascii="Proxima Nova Rg" w:hAnsi="Proxima Nova Rg"/>
          <w:sz w:val="20"/>
          <w:szCs w:val="20"/>
          <w:lang w:val="en-GB"/>
        </w:rPr>
      </w:pPr>
    </w:p>
    <w:p w14:paraId="179A610D" w14:textId="689A5AD9" w:rsidR="00493487" w:rsidRPr="001E3D05" w:rsidRDefault="00493487" w:rsidP="00493487">
      <w:pPr>
        <w:spacing w:after="0" w:line="240" w:lineRule="auto"/>
        <w:jc w:val="both"/>
        <w:rPr>
          <w:rFonts w:ascii="Proxima Nova Rg" w:hAnsi="Proxima Nova Rg"/>
          <w:sz w:val="20"/>
          <w:szCs w:val="20"/>
          <w:lang w:val="en-GB"/>
        </w:rPr>
      </w:pPr>
      <w:r w:rsidRPr="001E3D05">
        <w:rPr>
          <w:rFonts w:ascii="Proxima Nova Rg" w:hAnsi="Proxima Nova Rg"/>
          <w:sz w:val="20"/>
          <w:szCs w:val="20"/>
          <w:lang w:val="en-GB"/>
        </w:rPr>
        <w:t xml:space="preserve">The </w:t>
      </w:r>
      <w:r w:rsidR="004C25A8" w:rsidRPr="001E3D05">
        <w:rPr>
          <w:rFonts w:ascii="Proxima Nova Rg" w:hAnsi="Proxima Nova Rg"/>
          <w:sz w:val="20"/>
          <w:szCs w:val="20"/>
          <w:lang w:val="en-GB"/>
        </w:rPr>
        <w:t>P</w:t>
      </w:r>
      <w:r w:rsidRPr="001E3D05">
        <w:rPr>
          <w:rFonts w:ascii="Proxima Nova Rg" w:hAnsi="Proxima Nova Rg"/>
          <w:sz w:val="20"/>
          <w:szCs w:val="20"/>
          <w:lang w:val="en-GB"/>
        </w:rPr>
        <w:t xml:space="preserve">roject </w:t>
      </w:r>
      <w:r w:rsidR="00AE6182" w:rsidRPr="001E3D05">
        <w:rPr>
          <w:rFonts w:ascii="Proxima Nova Rg" w:hAnsi="Proxima Nova Rg"/>
          <w:sz w:val="20"/>
          <w:szCs w:val="20"/>
          <w:lang w:val="en-GB"/>
        </w:rPr>
        <w:t>supports</w:t>
      </w:r>
      <w:r w:rsidRPr="001E3D05">
        <w:rPr>
          <w:rFonts w:ascii="Proxima Nova Rg" w:hAnsi="Proxima Nova Rg"/>
          <w:sz w:val="20"/>
          <w:szCs w:val="20"/>
          <w:lang w:val="en-GB"/>
        </w:rPr>
        <w:t xml:space="preserve"> local authorities in these four governorates by addressing institutional gaps at the urban/municipal level, the division of </w:t>
      </w:r>
      <w:r w:rsidR="002452A6" w:rsidRPr="001E3D05">
        <w:rPr>
          <w:rFonts w:ascii="Proxima Nova Rg" w:hAnsi="Proxima Nova Rg"/>
          <w:sz w:val="20"/>
          <w:szCs w:val="20"/>
          <w:lang w:val="en-GB"/>
        </w:rPr>
        <w:t>labour</w:t>
      </w:r>
      <w:r w:rsidRPr="001E3D05">
        <w:rPr>
          <w:rFonts w:ascii="Proxima Nova Rg" w:hAnsi="Proxima Nova Rg"/>
          <w:sz w:val="20"/>
          <w:szCs w:val="20"/>
          <w:lang w:val="en-GB"/>
        </w:rPr>
        <w:t xml:space="preserve"> between city districts and governorates, and the impact of the conflict on urban planning and public service infrastructure. The activities emphasize innovative solutions to manage the social, economic, and political consequences of rapid urbanization and IDP influx.</w:t>
      </w:r>
    </w:p>
    <w:p w14:paraId="1889F855" w14:textId="77777777" w:rsidR="00493487" w:rsidRPr="001E3D05" w:rsidRDefault="00493487" w:rsidP="00493487">
      <w:pPr>
        <w:spacing w:after="0" w:line="240" w:lineRule="auto"/>
        <w:jc w:val="both"/>
        <w:rPr>
          <w:rFonts w:ascii="Proxima Nova Rg" w:hAnsi="Proxima Nova Rg"/>
          <w:sz w:val="20"/>
          <w:szCs w:val="20"/>
          <w:lang w:val="en-GB"/>
        </w:rPr>
      </w:pPr>
    </w:p>
    <w:p w14:paraId="000888BC" w14:textId="233CB1EE" w:rsidR="00493487" w:rsidRPr="001E3D05" w:rsidRDefault="0C7A2629" w:rsidP="00493487">
      <w:pPr>
        <w:spacing w:after="0" w:line="240" w:lineRule="auto"/>
        <w:jc w:val="both"/>
        <w:rPr>
          <w:rFonts w:ascii="Proxima Nova Rg" w:hAnsi="Proxima Nova Rg"/>
          <w:sz w:val="20"/>
          <w:szCs w:val="20"/>
          <w:lang w:val="en-GB"/>
        </w:rPr>
      </w:pPr>
      <w:r w:rsidRPr="001E3D05">
        <w:rPr>
          <w:rFonts w:ascii="Proxima Nova Rg" w:hAnsi="Proxima Nova Rg"/>
          <w:sz w:val="20"/>
          <w:szCs w:val="20"/>
          <w:lang w:val="en-GB"/>
        </w:rPr>
        <w:t xml:space="preserve">As of </w:t>
      </w:r>
      <w:r w:rsidR="69B49F3A" w:rsidRPr="001E3D05">
        <w:rPr>
          <w:rFonts w:ascii="Proxima Nova Rg" w:hAnsi="Proxima Nova Rg"/>
          <w:sz w:val="20"/>
          <w:szCs w:val="20"/>
          <w:lang w:val="en-GB"/>
        </w:rPr>
        <w:t>now</w:t>
      </w:r>
      <w:r w:rsidRPr="001E3D05">
        <w:rPr>
          <w:rFonts w:ascii="Proxima Nova Rg" w:hAnsi="Proxima Nova Rg"/>
          <w:sz w:val="20"/>
          <w:szCs w:val="20"/>
          <w:lang w:val="en-GB"/>
        </w:rPr>
        <w:t xml:space="preserve">, </w:t>
      </w:r>
      <w:r w:rsidR="52A494DD" w:rsidRPr="001E3D05">
        <w:rPr>
          <w:rFonts w:ascii="Proxima Nova Rg" w:hAnsi="Proxima Nova Rg"/>
          <w:sz w:val="20"/>
          <w:szCs w:val="20"/>
          <w:lang w:val="en-GB"/>
        </w:rPr>
        <w:t xml:space="preserve">the </w:t>
      </w:r>
      <w:r w:rsidR="1B6178B9" w:rsidRPr="001E3D05">
        <w:rPr>
          <w:rFonts w:ascii="Proxima Nova Rg" w:hAnsi="Proxima Nova Rg"/>
          <w:sz w:val="20"/>
          <w:szCs w:val="20"/>
          <w:lang w:val="en-GB"/>
        </w:rPr>
        <w:t xml:space="preserve">RP is already selected, and </w:t>
      </w:r>
      <w:r w:rsidRPr="001E3D05">
        <w:rPr>
          <w:rFonts w:ascii="Proxima Nova Rg" w:hAnsi="Proxima Nova Rg"/>
          <w:sz w:val="20"/>
          <w:szCs w:val="20"/>
          <w:lang w:val="en-GB"/>
        </w:rPr>
        <w:t xml:space="preserve">the </w:t>
      </w:r>
      <w:r w:rsidR="004C25A8" w:rsidRPr="001E3D05">
        <w:rPr>
          <w:rFonts w:ascii="Proxima Nova Rg" w:hAnsi="Proxima Nova Rg"/>
          <w:sz w:val="20"/>
          <w:szCs w:val="20"/>
          <w:lang w:val="en-GB"/>
        </w:rPr>
        <w:t>P</w:t>
      </w:r>
      <w:r w:rsidRPr="001E3D05">
        <w:rPr>
          <w:rFonts w:ascii="Proxima Nova Rg" w:hAnsi="Proxima Nova Rg"/>
          <w:sz w:val="20"/>
          <w:szCs w:val="20"/>
          <w:lang w:val="en-GB"/>
        </w:rPr>
        <w:t>roject has conducted stakeholder engagement and coordination with local authorities in both</w:t>
      </w:r>
      <w:r w:rsidR="00967885" w:rsidRPr="001E3D05">
        <w:rPr>
          <w:rFonts w:ascii="Proxima Nova Rg" w:hAnsi="Proxima Nova Rg"/>
          <w:sz w:val="20"/>
          <w:szCs w:val="20"/>
          <w:lang w:val="en-GB"/>
        </w:rPr>
        <w:t xml:space="preserve"> the</w:t>
      </w:r>
      <w:r w:rsidRPr="001E3D05">
        <w:rPr>
          <w:rFonts w:ascii="Proxima Nova Rg" w:hAnsi="Proxima Nova Rg"/>
          <w:sz w:val="20"/>
          <w:szCs w:val="20"/>
          <w:lang w:val="en-GB"/>
        </w:rPr>
        <w:t xml:space="preserve"> DFA </w:t>
      </w:r>
      <w:r w:rsidR="00A01092" w:rsidRPr="001E3D05">
        <w:rPr>
          <w:rFonts w:ascii="Proxima Nova Rg" w:hAnsi="Proxima Nova Rg"/>
          <w:sz w:val="20"/>
          <w:szCs w:val="20"/>
          <w:lang w:val="en-GB"/>
        </w:rPr>
        <w:t xml:space="preserve">controlled </w:t>
      </w:r>
      <w:r w:rsidRPr="001E3D05">
        <w:rPr>
          <w:rFonts w:ascii="Proxima Nova Rg" w:hAnsi="Proxima Nova Rg"/>
          <w:sz w:val="20"/>
          <w:szCs w:val="20"/>
          <w:lang w:val="en-GB"/>
        </w:rPr>
        <w:t xml:space="preserve">and </w:t>
      </w:r>
      <w:r w:rsidR="00967885" w:rsidRPr="001E3D05">
        <w:rPr>
          <w:rFonts w:ascii="Proxima Nova Rg" w:hAnsi="Proxima Nova Rg"/>
          <w:sz w:val="20"/>
          <w:szCs w:val="20"/>
          <w:lang w:val="en-GB"/>
        </w:rPr>
        <w:t xml:space="preserve">the </w:t>
      </w:r>
      <w:r w:rsidRPr="001E3D05">
        <w:rPr>
          <w:rFonts w:ascii="Proxima Nova Rg" w:hAnsi="Proxima Nova Rg"/>
          <w:sz w:val="20"/>
          <w:szCs w:val="20"/>
          <w:lang w:val="en-GB"/>
        </w:rPr>
        <w:t xml:space="preserve">IRG areas. While negotiations with SCMCHA in the DFA </w:t>
      </w:r>
      <w:r w:rsidR="00A403B3" w:rsidRPr="001E3D05">
        <w:rPr>
          <w:rFonts w:ascii="Proxima Nova Rg" w:hAnsi="Proxima Nova Rg"/>
          <w:sz w:val="20"/>
          <w:szCs w:val="20"/>
          <w:lang w:val="en-GB"/>
        </w:rPr>
        <w:t xml:space="preserve">controlled </w:t>
      </w:r>
      <w:r w:rsidRPr="001E3D05">
        <w:rPr>
          <w:rFonts w:ascii="Proxima Nova Rg" w:hAnsi="Proxima Nova Rg"/>
          <w:sz w:val="20"/>
          <w:szCs w:val="20"/>
          <w:lang w:val="en-GB"/>
        </w:rPr>
        <w:t>areas are ongoing, the project anticipates final coordination decision by the end of September 2024. In the IRG targeted areas, both MoLA and MoPIC have granted necessary permissions to proceed. The establishment of Urban Planning &amp; Management Teams (UPMTs) with active local authority involvement has commenced. While tangible results are expected in the IRG areas, the DFA</w:t>
      </w:r>
      <w:r w:rsidR="00A403B3" w:rsidRPr="001E3D05">
        <w:rPr>
          <w:rFonts w:ascii="Proxima Nova Rg" w:hAnsi="Proxima Nova Rg"/>
          <w:sz w:val="20"/>
          <w:szCs w:val="20"/>
          <w:lang w:val="en-GB"/>
        </w:rPr>
        <w:t xml:space="preserve"> controlled</w:t>
      </w:r>
      <w:r w:rsidRPr="001E3D05">
        <w:rPr>
          <w:rFonts w:ascii="Proxima Nova Rg" w:hAnsi="Proxima Nova Rg"/>
          <w:sz w:val="20"/>
          <w:szCs w:val="20"/>
          <w:lang w:val="en-GB"/>
        </w:rPr>
        <w:t xml:space="preserve"> areas may face challenges due to the current security situation and potential opposition to capacity development activities. The project is discussing alternative strategies to maximize impact in the IRG areas if activities in the DFA </w:t>
      </w:r>
      <w:r w:rsidR="00A403B3" w:rsidRPr="001E3D05">
        <w:rPr>
          <w:rFonts w:ascii="Proxima Nova Rg" w:hAnsi="Proxima Nova Rg"/>
          <w:sz w:val="20"/>
          <w:szCs w:val="20"/>
          <w:lang w:val="en-GB"/>
        </w:rPr>
        <w:t xml:space="preserve">controlled </w:t>
      </w:r>
      <w:r w:rsidRPr="001E3D05">
        <w:rPr>
          <w:rFonts w:ascii="Proxima Nova Rg" w:hAnsi="Proxima Nova Rg"/>
          <w:sz w:val="20"/>
          <w:szCs w:val="20"/>
          <w:lang w:val="en-GB"/>
        </w:rPr>
        <w:t>areas are not feasible.</w:t>
      </w:r>
    </w:p>
    <w:p w14:paraId="1C174628" w14:textId="77777777" w:rsidR="003B46C6" w:rsidRPr="001E3D05" w:rsidRDefault="003B46C6" w:rsidP="009C5B87">
      <w:pPr>
        <w:spacing w:after="60" w:line="257" w:lineRule="auto"/>
        <w:ind w:right="-23"/>
        <w:jc w:val="both"/>
        <w:rPr>
          <w:rFonts w:ascii="Proxima Nova Rg" w:eastAsia="Times New Roman" w:hAnsi="Proxima Nova Rg" w:cs="Times New Roman"/>
          <w:b/>
          <w:bCs/>
          <w:sz w:val="20"/>
          <w:szCs w:val="20"/>
          <w:lang w:val="en-GB" w:eastAsia="en-GB"/>
        </w:rPr>
      </w:pPr>
      <w:bookmarkStart w:id="35" w:name="_Hlk171960417"/>
    </w:p>
    <w:p w14:paraId="4FD3D6CD" w14:textId="308C37C5" w:rsidR="00A57CA4" w:rsidRPr="001E3D05" w:rsidRDefault="4941CE28" w:rsidP="5D06B39B">
      <w:pPr>
        <w:spacing w:after="60" w:line="257" w:lineRule="auto"/>
        <w:ind w:right="-23"/>
        <w:jc w:val="both"/>
        <w:rPr>
          <w:rFonts w:ascii="Proxima Nova Rg" w:eastAsia="Times New Roman" w:hAnsi="Proxima Nova Rg" w:cs="Times New Roman"/>
          <w:b/>
          <w:bCs/>
          <w:i/>
          <w:iCs/>
          <w:sz w:val="20"/>
          <w:szCs w:val="20"/>
          <w:lang w:val="en-GB" w:eastAsia="en-GB"/>
        </w:rPr>
      </w:pPr>
      <w:r w:rsidRPr="001E3D05">
        <w:rPr>
          <w:rFonts w:ascii="Proxima Nova Rg" w:eastAsia="Times New Roman" w:hAnsi="Proxima Nova Rg" w:cs="Times New Roman"/>
          <w:b/>
          <w:bCs/>
          <w:i/>
          <w:iCs/>
          <w:sz w:val="20"/>
          <w:szCs w:val="20"/>
          <w:lang w:val="en-GB" w:eastAsia="en-GB"/>
        </w:rPr>
        <w:t xml:space="preserve">Activity 1.2.3: </w:t>
      </w:r>
      <w:bookmarkEnd w:id="35"/>
      <w:r w:rsidRPr="001E3D05">
        <w:rPr>
          <w:rFonts w:ascii="Proxima Nova Rg" w:eastAsia="Times New Roman" w:hAnsi="Proxima Nova Rg" w:cs="Times New Roman"/>
          <w:b/>
          <w:bCs/>
          <w:i/>
          <w:iCs/>
          <w:sz w:val="20"/>
          <w:szCs w:val="20"/>
          <w:lang w:val="en-GB" w:eastAsia="en-GB"/>
        </w:rPr>
        <w:t xml:space="preserve">Multi-purpose local recovery funding supports the implementation of local priorities. </w:t>
      </w:r>
    </w:p>
    <w:p w14:paraId="1CBAAB8C" w14:textId="77777777" w:rsidR="00A57CA4" w:rsidRPr="001E3D05" w:rsidRDefault="00A57CA4" w:rsidP="009C5B87">
      <w:pPr>
        <w:spacing w:after="0" w:line="257" w:lineRule="auto"/>
        <w:ind w:right="-23"/>
        <w:jc w:val="both"/>
        <w:rPr>
          <w:rFonts w:ascii="Proxima Nova Rg" w:hAnsi="Proxima Nova Rg"/>
          <w:sz w:val="16"/>
          <w:szCs w:val="16"/>
          <w:lang w:val="en-GB"/>
        </w:rPr>
      </w:pPr>
    </w:p>
    <w:p w14:paraId="4A6B7ED7" w14:textId="7A4DB7E7" w:rsidR="00E9683A" w:rsidRPr="001E3D05" w:rsidRDefault="0D00FA5C" w:rsidP="05BF1CAC">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For the fourth consecutive year, the SIERY project has made significant strides in addressing prioritized needs outlined in District Recovery Plans (DRPs) through the Local Resilience and Recovery Funds (L2RFs). As a cornerstone of SIERY, L2RFs are allocated to local public priorities identified collaboratively by local authorities, communities, and other stakeholders. This process, which follows a rigorous three-stage SIERY planning cycle, is preceded by capacity development in Public Expenditure Management (PEM).</w:t>
      </w:r>
    </w:p>
    <w:p w14:paraId="38E23543" w14:textId="203E9E27" w:rsidR="00E9683A" w:rsidRPr="001E3D05" w:rsidRDefault="0D00FA5C" w:rsidP="05BF1CAC">
      <w:pPr>
        <w:spacing w:after="0" w:line="257" w:lineRule="auto"/>
        <w:ind w:right="-30"/>
        <w:jc w:val="both"/>
        <w:rPr>
          <w:rFonts w:ascii="Proxima Nova Rg" w:hAnsi="Proxima Nova Rg"/>
        </w:rPr>
      </w:pPr>
      <w:r w:rsidRPr="001E3D05">
        <w:rPr>
          <w:rFonts w:ascii="Proxima Nova Rg" w:eastAsia="Times New Roman" w:hAnsi="Proxima Nova Rg" w:cs="Times New Roman"/>
          <w:sz w:val="20"/>
          <w:szCs w:val="20"/>
          <w:lang w:val="en-GB"/>
        </w:rPr>
        <w:t xml:space="preserve"> </w:t>
      </w:r>
    </w:p>
    <w:p w14:paraId="1221BA8F" w14:textId="07319C2B" w:rsidR="00E9683A" w:rsidRPr="001E3D05" w:rsidRDefault="0D00FA5C" w:rsidP="05BF1CAC">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L2RFs are characterized by their discretionary nature, multi-thematic focus, and broad recipient base. They are designed to support all-of-district or all-of-governorate initiatives, aligning with the project's Description of Action. To enhance the Performance Principle, the L2RF instrument has been refined to prioritize local authorities' adherence to the PEM cycle and meaningful community participation. To ensure neutrality and national coherence, the UNDP Project Team directly manages L2RFs. The rigid sub-fund and funding window structure has been replaced with flexible allocation guidance principles, empowering sub-national authorities to leverage their processes, capacities, and priorities.</w:t>
      </w:r>
    </w:p>
    <w:p w14:paraId="13A3F6C4" w14:textId="373D5D35" w:rsidR="00E9683A" w:rsidRPr="001E3D05" w:rsidRDefault="0D00FA5C" w:rsidP="05BF1CAC">
      <w:pPr>
        <w:spacing w:after="0" w:line="257" w:lineRule="auto"/>
        <w:ind w:right="-30"/>
        <w:jc w:val="both"/>
        <w:rPr>
          <w:rFonts w:ascii="Proxima Nova Rg" w:hAnsi="Proxima Nova Rg"/>
        </w:rPr>
      </w:pPr>
      <w:r w:rsidRPr="001E3D05">
        <w:rPr>
          <w:rFonts w:ascii="Proxima Nova Rg" w:eastAsia="Times New Roman" w:hAnsi="Proxima Nova Rg" w:cs="Times New Roman"/>
          <w:sz w:val="20"/>
          <w:szCs w:val="20"/>
          <w:lang w:val="en-GB"/>
        </w:rPr>
        <w:t xml:space="preserve"> </w:t>
      </w:r>
    </w:p>
    <w:p w14:paraId="0937DC3A" w14:textId="55C0DBF5" w:rsidR="00E9683A" w:rsidRPr="001E3D05" w:rsidRDefault="0D00FA5C" w:rsidP="05BF1CAC">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 xml:space="preserve">Following these steps, the project continues to move towards granting DRP priorities. Significant progress was achieved during this reporting period, where </w:t>
      </w:r>
      <w:r w:rsidRPr="001E3D05">
        <w:rPr>
          <w:rFonts w:ascii="Proxima Nova Rg" w:eastAsia="Proxima nova" w:hAnsi="Proxima Nova Rg" w:cs="Proxima nova"/>
          <w:b/>
          <w:bCs/>
          <w:sz w:val="20"/>
          <w:szCs w:val="20"/>
          <w:lang w:val="en-GB"/>
        </w:rPr>
        <w:t>54</w:t>
      </w:r>
      <w:r w:rsidRPr="001E3D05">
        <w:rPr>
          <w:rFonts w:ascii="Proxima Nova Rg" w:eastAsia="Proxima nova" w:hAnsi="Proxima Nova Rg" w:cs="Proxima nova"/>
          <w:sz w:val="20"/>
          <w:szCs w:val="20"/>
          <w:lang w:val="en-GB"/>
        </w:rPr>
        <w:t xml:space="preserve"> </w:t>
      </w:r>
      <w:r w:rsidRPr="001E3D05">
        <w:rPr>
          <w:rFonts w:ascii="Proxima Nova Rg" w:eastAsia="Proxima nova" w:hAnsi="Proxima Nova Rg" w:cs="Proxima nova"/>
          <w:b/>
          <w:bCs/>
          <w:sz w:val="20"/>
          <w:szCs w:val="20"/>
          <w:lang w:val="en-GB"/>
        </w:rPr>
        <w:t>local priorities/public sector investment projects</w:t>
      </w:r>
      <w:r w:rsidRPr="001E3D05">
        <w:rPr>
          <w:rFonts w:ascii="Proxima Nova Rg" w:eastAsia="Proxima nova" w:hAnsi="Proxima Nova Rg" w:cs="Proxima nova"/>
          <w:sz w:val="20"/>
          <w:szCs w:val="20"/>
          <w:lang w:val="en-GB"/>
        </w:rPr>
        <w:t xml:space="preserve"> in both </w:t>
      </w:r>
      <w:r w:rsidR="00967885" w:rsidRPr="001E3D05">
        <w:rPr>
          <w:rFonts w:ascii="Proxima Nova Rg" w:eastAsia="Proxima nova" w:hAnsi="Proxima Nova Rg" w:cs="Proxima nova"/>
          <w:sz w:val="20"/>
          <w:szCs w:val="20"/>
          <w:lang w:val="en-GB"/>
        </w:rPr>
        <w:t xml:space="preserve">the </w:t>
      </w:r>
      <w:r w:rsidRPr="001E3D05">
        <w:rPr>
          <w:rFonts w:ascii="Proxima Nova Rg" w:eastAsia="Proxima nova" w:hAnsi="Proxima Nova Rg" w:cs="Proxima nova"/>
          <w:sz w:val="20"/>
          <w:szCs w:val="20"/>
          <w:lang w:val="en-GB"/>
        </w:rPr>
        <w:t>DFA</w:t>
      </w:r>
      <w:r w:rsidR="000B3995" w:rsidRPr="001E3D05">
        <w:rPr>
          <w:rFonts w:ascii="Proxima Nova Rg" w:eastAsia="Proxima nova" w:hAnsi="Proxima Nova Rg" w:cs="Proxima nova"/>
          <w:sz w:val="20"/>
          <w:szCs w:val="20"/>
          <w:lang w:val="en-GB"/>
        </w:rPr>
        <w:t xml:space="preserve"> controlled areas</w:t>
      </w:r>
      <w:r w:rsidRPr="001E3D05">
        <w:rPr>
          <w:rFonts w:ascii="Proxima Nova Rg" w:eastAsia="Proxima nova" w:hAnsi="Proxima Nova Rg" w:cs="Proxima nova"/>
          <w:sz w:val="20"/>
          <w:szCs w:val="20"/>
          <w:lang w:val="en-GB"/>
        </w:rPr>
        <w:t xml:space="preserve"> and </w:t>
      </w:r>
      <w:r w:rsidR="00967885" w:rsidRPr="001E3D05">
        <w:rPr>
          <w:rFonts w:ascii="Proxima Nova Rg" w:eastAsia="Proxima nova" w:hAnsi="Proxima Nova Rg" w:cs="Proxima nova"/>
          <w:sz w:val="20"/>
          <w:szCs w:val="20"/>
          <w:lang w:val="en-GB"/>
        </w:rPr>
        <w:t xml:space="preserve">the </w:t>
      </w:r>
      <w:r w:rsidRPr="001E3D05">
        <w:rPr>
          <w:rFonts w:ascii="Proxima Nova Rg" w:eastAsia="Proxima nova" w:hAnsi="Proxima Nova Rg" w:cs="Proxima nova"/>
          <w:sz w:val="20"/>
          <w:szCs w:val="20"/>
          <w:lang w:val="en-GB"/>
        </w:rPr>
        <w:t>IRG</w:t>
      </w:r>
      <w:r w:rsidR="000B3995" w:rsidRPr="001E3D05">
        <w:rPr>
          <w:rFonts w:ascii="Proxima Nova Rg" w:eastAsia="Proxima nova" w:hAnsi="Proxima Nova Rg" w:cs="Proxima nova"/>
          <w:sz w:val="20"/>
          <w:szCs w:val="20"/>
          <w:lang w:val="en-GB"/>
        </w:rPr>
        <w:t xml:space="preserve"> areas</w:t>
      </w:r>
      <w:r w:rsidRPr="001E3D05">
        <w:rPr>
          <w:rFonts w:ascii="Proxima Nova Rg" w:eastAsia="Proxima nova" w:hAnsi="Proxima Nova Rg" w:cs="Proxima nova"/>
          <w:sz w:val="20"/>
          <w:szCs w:val="20"/>
          <w:lang w:val="en-GB"/>
        </w:rPr>
        <w:t xml:space="preserve"> reached a </w:t>
      </w:r>
      <w:r w:rsidRPr="001E3D05">
        <w:rPr>
          <w:rFonts w:ascii="Proxima Nova Rg" w:eastAsia="Proxima nova" w:hAnsi="Proxima Nova Rg" w:cs="Proxima nova"/>
          <w:b/>
          <w:bCs/>
          <w:sz w:val="20"/>
          <w:szCs w:val="20"/>
          <w:lang w:val="en-GB"/>
        </w:rPr>
        <w:t>100%</w:t>
      </w:r>
      <w:r w:rsidRPr="001E3D05">
        <w:rPr>
          <w:rFonts w:ascii="Proxima Nova Rg" w:eastAsia="Proxima nova" w:hAnsi="Proxima Nova Rg" w:cs="Proxima nova"/>
          <w:sz w:val="20"/>
          <w:szCs w:val="20"/>
          <w:lang w:val="en-GB"/>
        </w:rPr>
        <w:t xml:space="preserve"> </w:t>
      </w:r>
      <w:r w:rsidRPr="001E3D05">
        <w:rPr>
          <w:rFonts w:ascii="Proxima Nova Rg" w:eastAsia="Proxima nova" w:hAnsi="Proxima Nova Rg" w:cs="Proxima nova"/>
          <w:b/>
          <w:bCs/>
          <w:sz w:val="20"/>
          <w:szCs w:val="20"/>
          <w:lang w:val="en-GB"/>
        </w:rPr>
        <w:t>progress rate</w:t>
      </w:r>
      <w:r w:rsidRPr="001E3D05">
        <w:rPr>
          <w:rFonts w:ascii="Proxima Nova Rg" w:eastAsia="Proxima nova" w:hAnsi="Proxima Nova Rg" w:cs="Proxima nova"/>
          <w:sz w:val="20"/>
          <w:szCs w:val="20"/>
          <w:lang w:val="en-GB"/>
        </w:rPr>
        <w:t xml:space="preserve"> out of the </w:t>
      </w:r>
      <w:r w:rsidRPr="001E3D05">
        <w:rPr>
          <w:rFonts w:ascii="Proxima Nova Rg" w:eastAsia="Proxima nova" w:hAnsi="Proxima Nova Rg" w:cs="Proxima nova"/>
          <w:b/>
          <w:bCs/>
          <w:sz w:val="20"/>
          <w:szCs w:val="20"/>
          <w:lang w:val="en-GB"/>
        </w:rPr>
        <w:lastRenderedPageBreak/>
        <w:t>60 L2RF 2022</w:t>
      </w:r>
      <w:r w:rsidRPr="001E3D05">
        <w:rPr>
          <w:rFonts w:ascii="Proxima Nova Rg" w:eastAsia="Proxima nova" w:hAnsi="Proxima Nova Rg" w:cs="Proxima nova"/>
          <w:sz w:val="20"/>
          <w:szCs w:val="20"/>
          <w:lang w:val="en-GB"/>
        </w:rPr>
        <w:t xml:space="preserve">. However, </w:t>
      </w:r>
      <w:r w:rsidR="006B6D1C">
        <w:rPr>
          <w:rFonts w:ascii="Proxima Nova Rg" w:eastAsia="Proxima nova" w:hAnsi="Proxima Nova Rg" w:cs="Proxima nova"/>
          <w:sz w:val="20"/>
          <w:szCs w:val="20"/>
          <w:lang w:val="en-GB"/>
        </w:rPr>
        <w:t>five (</w:t>
      </w:r>
      <w:r w:rsidRPr="001E3D05">
        <w:rPr>
          <w:rFonts w:ascii="Proxima Nova Rg" w:eastAsia="Proxima nova" w:hAnsi="Proxima Nova Rg" w:cs="Proxima nova"/>
          <w:sz w:val="20"/>
          <w:szCs w:val="20"/>
          <w:lang w:val="en-GB"/>
        </w:rPr>
        <w:t>5</w:t>
      </w:r>
      <w:r w:rsidR="006B6D1C">
        <w:rPr>
          <w:rFonts w:ascii="Proxima Nova Rg" w:eastAsia="Proxima nova" w:hAnsi="Proxima Nova Rg" w:cs="Proxima nova"/>
          <w:sz w:val="20"/>
          <w:szCs w:val="20"/>
          <w:lang w:val="en-GB"/>
        </w:rPr>
        <w:t>)</w:t>
      </w:r>
      <w:r w:rsidRPr="001E3D05">
        <w:rPr>
          <w:rFonts w:ascii="Proxima Nova Rg" w:eastAsia="Proxima nova" w:hAnsi="Proxima Nova Rg" w:cs="Proxima nova"/>
          <w:sz w:val="20"/>
          <w:szCs w:val="20"/>
          <w:lang w:val="en-GB"/>
        </w:rPr>
        <w:t xml:space="preserve"> projects in </w:t>
      </w:r>
      <w:r w:rsidR="00967885" w:rsidRPr="001E3D05">
        <w:rPr>
          <w:rFonts w:ascii="Proxima Nova Rg" w:eastAsia="Proxima nova" w:hAnsi="Proxima Nova Rg" w:cs="Proxima nova"/>
          <w:sz w:val="20"/>
          <w:szCs w:val="20"/>
          <w:lang w:val="en-GB"/>
        </w:rPr>
        <w:t xml:space="preserve">the </w:t>
      </w:r>
      <w:r w:rsidR="00A403B3" w:rsidRPr="001E3D05">
        <w:rPr>
          <w:rFonts w:ascii="Proxima Nova Rg" w:eastAsia="Proxima nova" w:hAnsi="Proxima Nova Rg" w:cs="Proxima nova"/>
          <w:sz w:val="20"/>
          <w:szCs w:val="20"/>
          <w:lang w:val="en-GB"/>
        </w:rPr>
        <w:t>DFA controlled</w:t>
      </w:r>
      <w:r w:rsidR="000B3995" w:rsidRPr="001E3D05">
        <w:rPr>
          <w:rFonts w:ascii="Proxima Nova Rg" w:eastAsia="Proxima nova" w:hAnsi="Proxima Nova Rg" w:cs="Proxima nova"/>
          <w:sz w:val="20"/>
          <w:szCs w:val="20"/>
          <w:lang w:val="en-GB"/>
        </w:rPr>
        <w:t xml:space="preserve"> </w:t>
      </w:r>
      <w:r w:rsidRPr="001E3D05">
        <w:rPr>
          <w:rFonts w:ascii="Proxima Nova Rg" w:eastAsia="Proxima nova" w:hAnsi="Proxima Nova Rg" w:cs="Proxima nova"/>
          <w:sz w:val="20"/>
          <w:szCs w:val="20"/>
          <w:lang w:val="en-GB"/>
        </w:rPr>
        <w:t xml:space="preserve">areas and 1 in </w:t>
      </w:r>
      <w:r w:rsidR="00506EE2" w:rsidRPr="001E3D05">
        <w:rPr>
          <w:rFonts w:ascii="Proxima Nova Rg" w:eastAsia="Proxima nova" w:hAnsi="Proxima Nova Rg" w:cs="Proxima nova"/>
          <w:sz w:val="20"/>
          <w:szCs w:val="20"/>
          <w:lang w:val="en-GB"/>
        </w:rPr>
        <w:t xml:space="preserve">the </w:t>
      </w:r>
      <w:r w:rsidRPr="001E3D05">
        <w:rPr>
          <w:rFonts w:ascii="Proxima Nova Rg" w:eastAsia="Proxima nova" w:hAnsi="Proxima Nova Rg" w:cs="Proxima nova"/>
          <w:sz w:val="20"/>
          <w:szCs w:val="20"/>
          <w:lang w:val="en-GB"/>
        </w:rPr>
        <w:t xml:space="preserve">IRG areas were not finalized due to factors such as delays in procurement and delivery of goods, the impact of the Red Sea conflict, the </w:t>
      </w:r>
      <w:r w:rsidR="42CE2BF8" w:rsidRPr="001E3D05">
        <w:rPr>
          <w:rFonts w:ascii="Proxima Nova Rg" w:eastAsia="Proxima nova" w:hAnsi="Proxima Nova Rg" w:cs="Proxima nova"/>
          <w:sz w:val="20"/>
          <w:szCs w:val="20"/>
          <w:lang w:val="en-GB"/>
        </w:rPr>
        <w:t>crisis of the banking sector in Yemen</w:t>
      </w:r>
      <w:r w:rsidRPr="001E3D05">
        <w:rPr>
          <w:rFonts w:ascii="Proxima Nova Rg" w:eastAsia="Proxima nova" w:hAnsi="Proxima Nova Rg" w:cs="Proxima nova"/>
          <w:sz w:val="20"/>
          <w:szCs w:val="20"/>
          <w:lang w:val="en-GB"/>
        </w:rPr>
        <w:t>, and weather-related (floods, heavy rains) challenges.</w:t>
      </w:r>
    </w:p>
    <w:p w14:paraId="6657C9FE" w14:textId="55A4267C" w:rsidR="00E9683A" w:rsidRDefault="00E9683A" w:rsidP="05BF1CAC">
      <w:pPr>
        <w:spacing w:after="0" w:line="257" w:lineRule="auto"/>
        <w:ind w:right="-20"/>
        <w:jc w:val="both"/>
        <w:rPr>
          <w:rFonts w:ascii="Proxima Nova Rg" w:eastAsia="Proxima nova" w:hAnsi="Proxima Nova Rg" w:cs="Proxima nova"/>
          <w:sz w:val="20"/>
          <w:szCs w:val="20"/>
          <w:lang w:val="en-GB"/>
        </w:rPr>
      </w:pPr>
    </w:p>
    <w:tbl>
      <w:tblPr>
        <w:tblW w:w="9465" w:type="dxa"/>
        <w:tblLayout w:type="fixed"/>
        <w:tblLook w:val="04A0" w:firstRow="1" w:lastRow="0" w:firstColumn="1" w:lastColumn="0" w:noHBand="0" w:noVBand="1"/>
      </w:tblPr>
      <w:tblGrid>
        <w:gridCol w:w="492"/>
        <w:gridCol w:w="2655"/>
        <w:gridCol w:w="855"/>
        <w:gridCol w:w="1845"/>
        <w:gridCol w:w="1173"/>
        <w:gridCol w:w="1372"/>
        <w:gridCol w:w="1073"/>
      </w:tblGrid>
      <w:tr w:rsidR="05BF1CAC" w:rsidRPr="001E3D05" w14:paraId="3A256D95" w14:textId="77777777" w:rsidTr="00793D1F">
        <w:trPr>
          <w:trHeight w:val="300"/>
        </w:trPr>
        <w:tc>
          <w:tcPr>
            <w:tcW w:w="9465" w:type="dxa"/>
            <w:gridSpan w:val="7"/>
            <w:tcBorders>
              <w:top w:val="single" w:sz="8" w:space="0" w:color="auto"/>
              <w:left w:val="single" w:sz="8" w:space="0" w:color="auto"/>
              <w:bottom w:val="single" w:sz="8" w:space="0" w:color="000000" w:themeColor="text1"/>
              <w:right w:val="single" w:sz="8" w:space="0" w:color="auto"/>
            </w:tcBorders>
            <w:shd w:val="clear" w:color="auto" w:fill="081D58"/>
            <w:tcMar>
              <w:left w:w="108" w:type="dxa"/>
              <w:right w:w="108" w:type="dxa"/>
            </w:tcMar>
            <w:vAlign w:val="center"/>
          </w:tcPr>
          <w:p w14:paraId="072F4E09" w14:textId="494C23E4" w:rsidR="05BF1CAC" w:rsidRPr="001E3D05" w:rsidRDefault="32B51ACA" w:rsidP="5D06B39B">
            <w:pPr>
              <w:spacing w:after="0"/>
              <w:jc w:val="center"/>
              <w:rPr>
                <w:rFonts w:ascii="Proxima Nova Rg" w:eastAsia="Proxima nova" w:hAnsi="Proxima Nova Rg" w:cs="Proxima nova"/>
                <w:b/>
                <w:bCs/>
                <w:color w:val="000000" w:themeColor="text1"/>
                <w:sz w:val="18"/>
                <w:szCs w:val="18"/>
                <w:lang w:val="en-GB"/>
              </w:rPr>
            </w:pPr>
            <w:r w:rsidRPr="00793D1F">
              <w:rPr>
                <w:rFonts w:ascii="Proxima Nova Rg" w:eastAsia="Proxima nova" w:hAnsi="Proxima Nova Rg" w:cs="Proxima nova"/>
                <w:b/>
                <w:bCs/>
                <w:color w:val="FFFFFF" w:themeColor="background1"/>
                <w:sz w:val="18"/>
                <w:szCs w:val="18"/>
                <w:lang w:val="en-GB"/>
              </w:rPr>
              <w:t xml:space="preserve">2022 L2RF Priorities Progress </w:t>
            </w:r>
          </w:p>
        </w:tc>
      </w:tr>
      <w:tr w:rsidR="05BF1CAC" w:rsidRPr="001E3D05" w14:paraId="190C5B71" w14:textId="77777777" w:rsidTr="00793D1F">
        <w:trPr>
          <w:trHeight w:val="300"/>
        </w:trPr>
        <w:tc>
          <w:tcPr>
            <w:tcW w:w="492" w:type="dxa"/>
            <w:tcBorders>
              <w:top w:val="single" w:sz="8" w:space="0" w:color="000000" w:themeColor="text1"/>
              <w:left w:val="single" w:sz="8" w:space="0" w:color="auto"/>
              <w:bottom w:val="single" w:sz="8" w:space="0" w:color="000000" w:themeColor="text1"/>
              <w:right w:val="single" w:sz="8" w:space="0" w:color="000000" w:themeColor="text1"/>
            </w:tcBorders>
            <w:shd w:val="clear" w:color="auto" w:fill="D0CECE" w:themeFill="background2" w:themeFillShade="E6"/>
            <w:tcMar>
              <w:left w:w="108" w:type="dxa"/>
              <w:right w:w="108" w:type="dxa"/>
            </w:tcMar>
            <w:vAlign w:val="center"/>
          </w:tcPr>
          <w:p w14:paraId="131C6822" w14:textId="3F946E93" w:rsidR="05BF1CAC" w:rsidRPr="001E3D05" w:rsidRDefault="32B51ACA" w:rsidP="5D06B39B">
            <w:pPr>
              <w:spacing w:after="0"/>
              <w:jc w:val="center"/>
              <w:rPr>
                <w:rFonts w:ascii="Proxima Nova Rg" w:eastAsia="Proxima nova" w:hAnsi="Proxima Nova Rg" w:cs="Proxima nova"/>
                <w:b/>
                <w:bCs/>
                <w:color w:val="000000" w:themeColor="text1"/>
                <w:sz w:val="18"/>
                <w:szCs w:val="18"/>
                <w:lang w:val="en-GB"/>
              </w:rPr>
            </w:pPr>
            <w:r w:rsidRPr="001E3D05">
              <w:rPr>
                <w:rFonts w:ascii="Proxima Nova Rg" w:eastAsia="Proxima nova" w:hAnsi="Proxima Nova Rg" w:cs="Proxima nova"/>
                <w:b/>
                <w:bCs/>
                <w:color w:val="000000" w:themeColor="text1"/>
                <w:sz w:val="18"/>
                <w:szCs w:val="18"/>
                <w:lang w:val="en-GB"/>
              </w:rPr>
              <w:t>#</w:t>
            </w:r>
          </w:p>
        </w:tc>
        <w:tc>
          <w:tcPr>
            <w:tcW w:w="2655" w:type="dxa"/>
            <w:tcBorders>
              <w:top w:val="nil"/>
              <w:left w:val="single" w:sz="8" w:space="0" w:color="000000" w:themeColor="text1"/>
              <w:bottom w:val="single" w:sz="8" w:space="0" w:color="000000" w:themeColor="text1"/>
              <w:right w:val="single" w:sz="8" w:space="0" w:color="000000" w:themeColor="text1"/>
            </w:tcBorders>
            <w:shd w:val="clear" w:color="auto" w:fill="D0CECE" w:themeFill="background2" w:themeFillShade="E6"/>
            <w:tcMar>
              <w:left w:w="108" w:type="dxa"/>
              <w:right w:w="108" w:type="dxa"/>
            </w:tcMar>
            <w:vAlign w:val="center"/>
          </w:tcPr>
          <w:p w14:paraId="5832CFD9" w14:textId="49E82FC5" w:rsidR="05BF1CAC" w:rsidRPr="001E3D05" w:rsidRDefault="32B51ACA" w:rsidP="5D06B39B">
            <w:pPr>
              <w:spacing w:after="0"/>
              <w:jc w:val="center"/>
              <w:rPr>
                <w:rFonts w:ascii="Proxima Nova Rg" w:eastAsia="Proxima nova" w:hAnsi="Proxima Nova Rg" w:cs="Proxima nova"/>
                <w:b/>
                <w:bCs/>
                <w:color w:val="000000" w:themeColor="text1"/>
                <w:sz w:val="18"/>
                <w:szCs w:val="18"/>
                <w:lang w:val="en-GB"/>
              </w:rPr>
            </w:pPr>
            <w:r w:rsidRPr="001E3D05">
              <w:rPr>
                <w:rFonts w:ascii="Proxima Nova Rg" w:eastAsia="Proxima nova" w:hAnsi="Proxima Nova Rg" w:cs="Proxima nova"/>
                <w:b/>
                <w:bCs/>
                <w:color w:val="000000" w:themeColor="text1"/>
                <w:sz w:val="18"/>
                <w:szCs w:val="18"/>
                <w:lang w:val="en-GB"/>
              </w:rPr>
              <w:t xml:space="preserve">Name of project </w:t>
            </w:r>
          </w:p>
        </w:tc>
        <w:tc>
          <w:tcPr>
            <w:tcW w:w="855" w:type="dxa"/>
            <w:tcBorders>
              <w:top w:val="nil"/>
              <w:left w:val="single" w:sz="8" w:space="0" w:color="000000" w:themeColor="text1"/>
              <w:bottom w:val="single" w:sz="8" w:space="0" w:color="000000" w:themeColor="text1"/>
              <w:right w:val="single" w:sz="8" w:space="0" w:color="000000" w:themeColor="text1"/>
            </w:tcBorders>
            <w:shd w:val="clear" w:color="auto" w:fill="D0CECE" w:themeFill="background2" w:themeFillShade="E6"/>
            <w:tcMar>
              <w:left w:w="108" w:type="dxa"/>
              <w:right w:w="108" w:type="dxa"/>
            </w:tcMar>
            <w:vAlign w:val="center"/>
          </w:tcPr>
          <w:p w14:paraId="11848E44" w14:textId="4AD90543" w:rsidR="05BF1CAC" w:rsidRPr="001E3D05" w:rsidRDefault="6A9CA0DC" w:rsidP="5D06B39B">
            <w:pPr>
              <w:spacing w:after="0"/>
              <w:jc w:val="center"/>
              <w:rPr>
                <w:rFonts w:ascii="Proxima Nova Rg" w:eastAsia="Proxima nova" w:hAnsi="Proxima Nova Rg" w:cs="Proxima nova"/>
                <w:b/>
                <w:bCs/>
                <w:color w:val="000000" w:themeColor="text1"/>
                <w:sz w:val="18"/>
                <w:szCs w:val="18"/>
                <w:lang w:val="en-GB"/>
              </w:rPr>
            </w:pPr>
            <w:r w:rsidRPr="001E3D05">
              <w:rPr>
                <w:rFonts w:ascii="Proxima Nova Rg" w:eastAsia="Proxima nova" w:hAnsi="Proxima Nova Rg" w:cs="Proxima nova"/>
                <w:b/>
                <w:bCs/>
                <w:color w:val="000000" w:themeColor="text1"/>
                <w:sz w:val="18"/>
                <w:szCs w:val="18"/>
                <w:lang w:val="en-GB"/>
              </w:rPr>
              <w:t>Regio</w:t>
            </w:r>
            <w:r w:rsidR="37E27CED" w:rsidRPr="001E3D05">
              <w:rPr>
                <w:rFonts w:ascii="Proxima Nova Rg" w:eastAsia="Proxima nova" w:hAnsi="Proxima Nova Rg" w:cs="Proxima nova"/>
                <w:b/>
                <w:bCs/>
                <w:color w:val="000000" w:themeColor="text1"/>
                <w:sz w:val="18"/>
                <w:szCs w:val="18"/>
                <w:lang w:val="en-GB"/>
              </w:rPr>
              <w:t>n</w:t>
            </w:r>
          </w:p>
        </w:tc>
        <w:tc>
          <w:tcPr>
            <w:tcW w:w="1845" w:type="dxa"/>
            <w:tcBorders>
              <w:top w:val="nil"/>
              <w:left w:val="single" w:sz="8" w:space="0" w:color="auto"/>
              <w:bottom w:val="single" w:sz="8" w:space="0" w:color="000000" w:themeColor="text1"/>
              <w:right w:val="single" w:sz="8" w:space="0" w:color="auto"/>
            </w:tcBorders>
            <w:shd w:val="clear" w:color="auto" w:fill="D0CECE" w:themeFill="background2" w:themeFillShade="E6"/>
            <w:tcMar>
              <w:left w:w="108" w:type="dxa"/>
              <w:right w:w="108" w:type="dxa"/>
            </w:tcMar>
            <w:vAlign w:val="center"/>
          </w:tcPr>
          <w:p w14:paraId="4EE94451" w14:textId="292A9CC2" w:rsidR="05BF1CAC" w:rsidRPr="001E3D05" w:rsidRDefault="255158BA" w:rsidP="5D06B39B">
            <w:pPr>
              <w:spacing w:after="0"/>
              <w:jc w:val="center"/>
              <w:rPr>
                <w:rFonts w:ascii="Proxima Nova Rg" w:eastAsia="Proxima nova" w:hAnsi="Proxima Nova Rg" w:cs="Proxima nova"/>
                <w:b/>
                <w:bCs/>
                <w:color w:val="000000" w:themeColor="text1"/>
                <w:sz w:val="18"/>
                <w:szCs w:val="18"/>
                <w:lang w:val="en-GB"/>
              </w:rPr>
            </w:pPr>
            <w:r w:rsidRPr="001E3D05">
              <w:rPr>
                <w:rFonts w:ascii="Proxima Nova Rg" w:eastAsia="Proxima nova" w:hAnsi="Proxima Nova Rg" w:cs="Proxima nova"/>
                <w:b/>
                <w:bCs/>
                <w:color w:val="000000" w:themeColor="text1"/>
                <w:sz w:val="18"/>
                <w:szCs w:val="18"/>
                <w:lang w:val="en-GB"/>
              </w:rPr>
              <w:t>S</w:t>
            </w:r>
            <w:r w:rsidR="32B51ACA" w:rsidRPr="001E3D05">
              <w:rPr>
                <w:rFonts w:ascii="Proxima Nova Rg" w:eastAsia="Proxima nova" w:hAnsi="Proxima Nova Rg" w:cs="Proxima nova"/>
                <w:b/>
                <w:bCs/>
                <w:color w:val="000000" w:themeColor="text1"/>
                <w:sz w:val="18"/>
                <w:szCs w:val="18"/>
                <w:lang w:val="en-GB"/>
              </w:rPr>
              <w:t>ector</w:t>
            </w:r>
          </w:p>
        </w:tc>
        <w:tc>
          <w:tcPr>
            <w:tcW w:w="1173" w:type="dxa"/>
            <w:tcBorders>
              <w:top w:val="nil"/>
              <w:left w:val="single" w:sz="8" w:space="0" w:color="auto"/>
              <w:bottom w:val="single" w:sz="8" w:space="0" w:color="000000" w:themeColor="text1"/>
              <w:right w:val="single" w:sz="8" w:space="0" w:color="auto"/>
            </w:tcBorders>
            <w:shd w:val="clear" w:color="auto" w:fill="D0CECE" w:themeFill="background2" w:themeFillShade="E6"/>
            <w:tcMar>
              <w:left w:w="108" w:type="dxa"/>
              <w:right w:w="108" w:type="dxa"/>
            </w:tcMar>
            <w:vAlign w:val="center"/>
          </w:tcPr>
          <w:p w14:paraId="02ECD6FD" w14:textId="5123B795" w:rsidR="05BF1CAC" w:rsidRPr="001E3D05" w:rsidRDefault="32B51ACA" w:rsidP="5D06B39B">
            <w:pPr>
              <w:spacing w:after="0"/>
              <w:jc w:val="center"/>
              <w:rPr>
                <w:rFonts w:ascii="Proxima Nova Rg" w:eastAsia="Proxima nova" w:hAnsi="Proxima Nova Rg" w:cs="Proxima nova"/>
                <w:b/>
                <w:bCs/>
                <w:color w:val="000000" w:themeColor="text1"/>
                <w:sz w:val="18"/>
                <w:szCs w:val="18"/>
                <w:lang w:val="en-GB"/>
              </w:rPr>
            </w:pPr>
            <w:r w:rsidRPr="001E3D05">
              <w:rPr>
                <w:rFonts w:ascii="Proxima Nova Rg" w:eastAsia="Proxima nova" w:hAnsi="Proxima Nova Rg" w:cs="Proxima nova"/>
                <w:b/>
                <w:bCs/>
                <w:color w:val="000000" w:themeColor="text1"/>
                <w:sz w:val="18"/>
                <w:szCs w:val="18"/>
                <w:lang w:val="en-GB"/>
              </w:rPr>
              <w:t>Gov</w:t>
            </w:r>
          </w:p>
        </w:tc>
        <w:tc>
          <w:tcPr>
            <w:tcW w:w="1372" w:type="dxa"/>
            <w:tcBorders>
              <w:top w:val="nil"/>
              <w:left w:val="single" w:sz="8" w:space="0" w:color="auto"/>
              <w:bottom w:val="single" w:sz="8" w:space="0" w:color="000000" w:themeColor="text1"/>
              <w:right w:val="nil"/>
            </w:tcBorders>
            <w:shd w:val="clear" w:color="auto" w:fill="D0CECE" w:themeFill="background2" w:themeFillShade="E6"/>
            <w:tcMar>
              <w:left w:w="108" w:type="dxa"/>
              <w:right w:w="108" w:type="dxa"/>
            </w:tcMar>
            <w:vAlign w:val="center"/>
          </w:tcPr>
          <w:p w14:paraId="501B4BC3" w14:textId="6121AB81" w:rsidR="05BF1CAC" w:rsidRPr="001E3D05" w:rsidRDefault="32B51ACA" w:rsidP="5D06B39B">
            <w:pPr>
              <w:spacing w:after="0"/>
              <w:jc w:val="center"/>
              <w:rPr>
                <w:rFonts w:ascii="Proxima Nova Rg" w:eastAsia="Proxima nova" w:hAnsi="Proxima Nova Rg" w:cs="Proxima nova"/>
                <w:b/>
                <w:bCs/>
                <w:color w:val="000000" w:themeColor="text1"/>
                <w:sz w:val="18"/>
                <w:szCs w:val="18"/>
                <w:lang w:val="en-GB"/>
              </w:rPr>
            </w:pPr>
            <w:r w:rsidRPr="001E3D05">
              <w:rPr>
                <w:rFonts w:ascii="Proxima Nova Rg" w:eastAsia="Proxima nova" w:hAnsi="Proxima Nova Rg" w:cs="Proxima nova"/>
                <w:b/>
                <w:bCs/>
                <w:color w:val="000000" w:themeColor="text1"/>
                <w:sz w:val="18"/>
                <w:szCs w:val="18"/>
                <w:lang w:val="en-GB"/>
              </w:rPr>
              <w:t>District</w:t>
            </w:r>
          </w:p>
        </w:tc>
        <w:tc>
          <w:tcPr>
            <w:tcW w:w="1073" w:type="dxa"/>
            <w:tcBorders>
              <w:top w:val="nil"/>
              <w:left w:val="single" w:sz="8" w:space="0" w:color="000000" w:themeColor="text1"/>
              <w:bottom w:val="single" w:sz="8" w:space="0" w:color="000000" w:themeColor="text1"/>
              <w:right w:val="single" w:sz="8" w:space="0" w:color="000000" w:themeColor="text1"/>
            </w:tcBorders>
            <w:shd w:val="clear" w:color="auto" w:fill="D0CECE" w:themeFill="background2" w:themeFillShade="E6"/>
            <w:tcMar>
              <w:left w:w="108" w:type="dxa"/>
              <w:right w:w="108" w:type="dxa"/>
            </w:tcMar>
            <w:vAlign w:val="center"/>
          </w:tcPr>
          <w:p w14:paraId="4B8DF015" w14:textId="39C9C988" w:rsidR="05BF1CAC" w:rsidRPr="001E3D05" w:rsidRDefault="32B51ACA" w:rsidP="5D06B39B">
            <w:pPr>
              <w:spacing w:after="0"/>
              <w:jc w:val="center"/>
              <w:rPr>
                <w:rFonts w:ascii="Proxima Nova Rg" w:eastAsia="Proxima nova" w:hAnsi="Proxima Nova Rg" w:cs="Proxima nova"/>
                <w:b/>
                <w:bCs/>
                <w:color w:val="000000" w:themeColor="text1"/>
                <w:sz w:val="18"/>
                <w:szCs w:val="18"/>
                <w:lang w:val="en-GB"/>
              </w:rPr>
            </w:pPr>
            <w:r w:rsidRPr="001E3D05">
              <w:rPr>
                <w:rFonts w:ascii="Proxima Nova Rg" w:eastAsia="Proxima nova" w:hAnsi="Proxima Nova Rg" w:cs="Proxima nova"/>
                <w:b/>
                <w:bCs/>
                <w:color w:val="000000" w:themeColor="text1"/>
                <w:sz w:val="18"/>
                <w:szCs w:val="18"/>
                <w:lang w:val="en-GB"/>
              </w:rPr>
              <w:t>Progress rate %</w:t>
            </w:r>
          </w:p>
        </w:tc>
      </w:tr>
      <w:tr w:rsidR="05BF1CAC" w:rsidRPr="001E3D05" w14:paraId="6B4AA990" w14:textId="77777777" w:rsidTr="5AEBD656">
        <w:trPr>
          <w:trHeight w:val="300"/>
        </w:trPr>
        <w:tc>
          <w:tcPr>
            <w:tcW w:w="492" w:type="dxa"/>
            <w:tcBorders>
              <w:top w:val="single" w:sz="8" w:space="0" w:color="000000" w:themeColor="text1"/>
              <w:left w:val="single" w:sz="8" w:space="0" w:color="auto"/>
              <w:bottom w:val="single" w:sz="8" w:space="0" w:color="auto"/>
              <w:right w:val="single" w:sz="8" w:space="0" w:color="auto"/>
            </w:tcBorders>
            <w:shd w:val="clear" w:color="auto" w:fill="D9E1F2"/>
            <w:tcMar>
              <w:left w:w="108" w:type="dxa"/>
              <w:right w:w="108" w:type="dxa"/>
            </w:tcMar>
            <w:vAlign w:val="center"/>
          </w:tcPr>
          <w:p w14:paraId="7E2F6B2E" w14:textId="75F69DD7"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1</w:t>
            </w:r>
          </w:p>
        </w:tc>
        <w:tc>
          <w:tcPr>
            <w:tcW w:w="2655" w:type="dxa"/>
            <w:tcBorders>
              <w:top w:val="single" w:sz="8" w:space="0" w:color="000000" w:themeColor="text1"/>
              <w:left w:val="single" w:sz="8" w:space="0" w:color="auto"/>
              <w:bottom w:val="single" w:sz="8" w:space="0" w:color="auto"/>
              <w:right w:val="single" w:sz="8" w:space="0" w:color="auto"/>
            </w:tcBorders>
            <w:shd w:val="clear" w:color="auto" w:fill="D9E1F2"/>
            <w:tcMar>
              <w:left w:w="108" w:type="dxa"/>
              <w:right w:w="108" w:type="dxa"/>
            </w:tcMar>
            <w:vAlign w:val="center"/>
          </w:tcPr>
          <w:p w14:paraId="395B2AC8" w14:textId="4BF2F8AC" w:rsidR="05BF1CAC" w:rsidRPr="001E3D05" w:rsidRDefault="32B51ACA" w:rsidP="5D06B39B">
            <w:pPr>
              <w:spacing w:after="0"/>
              <w:rPr>
                <w:rFonts w:ascii="Proxima Nova Rg" w:eastAsia="Proxima nova" w:hAnsi="Proxima Nova Rg" w:cs="Proxima nova"/>
                <w:color w:val="000000" w:themeColor="text1"/>
                <w:sz w:val="18"/>
                <w:szCs w:val="18"/>
                <w:lang w:val="en-GB"/>
              </w:rPr>
            </w:pPr>
            <w:r w:rsidRPr="001E3D05">
              <w:rPr>
                <w:rFonts w:ascii="Proxima Nova Rg" w:eastAsia="Proxima nova" w:hAnsi="Proxima Nova Rg" w:cs="Proxima nova"/>
                <w:color w:val="000000" w:themeColor="text1"/>
                <w:sz w:val="18"/>
                <w:szCs w:val="18"/>
                <w:lang w:val="en-GB"/>
              </w:rPr>
              <w:t xml:space="preserve">Rehabilitate the water scheme of Al Hawak Al olya, Al Guzaah </w:t>
            </w:r>
            <w:r w:rsidR="2990C757" w:rsidRPr="001E3D05">
              <w:rPr>
                <w:rFonts w:ascii="Proxima Nova Rg" w:eastAsia="Proxima nova" w:hAnsi="Proxima Nova Rg" w:cs="Proxima nova"/>
                <w:color w:val="000000" w:themeColor="text1"/>
                <w:sz w:val="18"/>
                <w:szCs w:val="18"/>
                <w:lang w:val="en-GB"/>
              </w:rPr>
              <w:t>neighbourhood</w:t>
            </w:r>
            <w:r w:rsidRPr="001E3D05">
              <w:rPr>
                <w:rFonts w:ascii="Proxima Nova Rg" w:eastAsia="Proxima nova" w:hAnsi="Proxima Nova Rg" w:cs="Proxima nova"/>
                <w:color w:val="000000" w:themeColor="text1"/>
                <w:sz w:val="18"/>
                <w:szCs w:val="18"/>
                <w:lang w:val="en-GB"/>
              </w:rPr>
              <w:t xml:space="preserve"> in Al Hawak Al Olya   </w:t>
            </w:r>
          </w:p>
        </w:tc>
        <w:tc>
          <w:tcPr>
            <w:tcW w:w="855" w:type="dxa"/>
            <w:tcBorders>
              <w:top w:val="single" w:sz="8" w:space="0" w:color="000000" w:themeColor="text1"/>
              <w:left w:val="single" w:sz="8" w:space="0" w:color="auto"/>
              <w:bottom w:val="single" w:sz="8" w:space="0" w:color="auto"/>
              <w:right w:val="single" w:sz="8" w:space="0" w:color="auto"/>
            </w:tcBorders>
            <w:shd w:val="clear" w:color="auto" w:fill="D9E1F2"/>
            <w:tcMar>
              <w:left w:w="108" w:type="dxa"/>
              <w:right w:w="108" w:type="dxa"/>
            </w:tcMar>
            <w:vAlign w:val="center"/>
          </w:tcPr>
          <w:p w14:paraId="1738D4A1" w14:textId="573ADB1B" w:rsidR="05BF1CAC" w:rsidRPr="001E3D05" w:rsidRDefault="32B51ACA" w:rsidP="5D06B39B">
            <w:pPr>
              <w:spacing w:after="0"/>
              <w:jc w:val="center"/>
              <w:rPr>
                <w:rFonts w:ascii="Proxima Nova Rg" w:eastAsia="Proxima nova" w:hAnsi="Proxima Nova Rg" w:cs="Proxima nova"/>
                <w:color w:val="000000" w:themeColor="text1"/>
                <w:sz w:val="18"/>
                <w:szCs w:val="18"/>
                <w:lang w:val="en-GB"/>
              </w:rPr>
            </w:pPr>
            <w:r w:rsidRPr="001E3D05">
              <w:rPr>
                <w:rFonts w:ascii="Proxima Nova Rg" w:eastAsia="Proxima nova" w:hAnsi="Proxima Nova Rg" w:cs="Proxima nova"/>
                <w:color w:val="000000" w:themeColor="text1"/>
                <w:sz w:val="18"/>
                <w:szCs w:val="18"/>
                <w:lang w:val="en-GB"/>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83BE621" w14:textId="0A057163" w:rsidR="05BF1CAC" w:rsidRPr="001E3D05" w:rsidRDefault="32B51ACA" w:rsidP="5D06B39B">
            <w:pPr>
              <w:spacing w:after="0"/>
              <w:jc w:val="center"/>
              <w:rPr>
                <w:rFonts w:ascii="Proxima Nova Rg" w:eastAsia="Proxima nova" w:hAnsi="Proxima Nova Rg" w:cs="Proxima nova"/>
                <w:color w:val="000000" w:themeColor="text1"/>
                <w:sz w:val="18"/>
                <w:szCs w:val="18"/>
                <w:lang w:val="en-GB"/>
              </w:rPr>
            </w:pPr>
            <w:r w:rsidRPr="001E3D05">
              <w:rPr>
                <w:rFonts w:ascii="Proxima Nova Rg" w:eastAsia="Proxima nova" w:hAnsi="Proxima Nova Rg" w:cs="Proxima nova"/>
                <w:color w:val="000000" w:themeColor="text1"/>
                <w:sz w:val="18"/>
                <w:szCs w:val="18"/>
                <w:lang w:val="en-GB"/>
              </w:rPr>
              <w:t>Water</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C70FB79" w14:textId="68056F70" w:rsidR="05BF1CAC" w:rsidRPr="001E3D05" w:rsidRDefault="024AD29B" w:rsidP="5D06B39B">
            <w:pPr>
              <w:spacing w:after="0"/>
              <w:jc w:val="center"/>
              <w:rPr>
                <w:rFonts w:ascii="Proxima Nova Rg" w:eastAsia="Proxima nova" w:hAnsi="Proxima Nova Rg" w:cs="Proxima nova"/>
                <w:color w:val="000000" w:themeColor="text1"/>
                <w:sz w:val="18"/>
                <w:szCs w:val="18"/>
                <w:lang w:val="en-GB"/>
              </w:rPr>
            </w:pPr>
            <w:r w:rsidRPr="001E3D05">
              <w:rPr>
                <w:rFonts w:ascii="Proxima Nova Rg" w:eastAsia="Proxima nova" w:hAnsi="Proxima Nova Rg" w:cs="Proxima nova"/>
                <w:color w:val="000000" w:themeColor="text1"/>
                <w:sz w:val="18"/>
                <w:szCs w:val="18"/>
                <w:lang w:val="en-GB"/>
              </w:rPr>
              <w:t>Hodeidah</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3CBC39F8" w14:textId="70D8AAF9" w:rsidR="05BF1CAC" w:rsidRPr="001E3D05" w:rsidRDefault="32B51ACA" w:rsidP="5D06B39B">
            <w:pPr>
              <w:spacing w:after="0"/>
              <w:jc w:val="center"/>
              <w:rPr>
                <w:rFonts w:ascii="Proxima Nova Rg" w:eastAsia="Proxima nova" w:hAnsi="Proxima Nova Rg" w:cs="Proxima nova"/>
                <w:color w:val="000000" w:themeColor="text1"/>
                <w:sz w:val="18"/>
                <w:szCs w:val="18"/>
                <w:lang w:val="en-GB"/>
              </w:rPr>
            </w:pPr>
            <w:r w:rsidRPr="001E3D05">
              <w:rPr>
                <w:rFonts w:ascii="Proxima Nova Rg" w:eastAsia="Proxima nova" w:hAnsi="Proxima Nova Rg" w:cs="Proxima nova"/>
                <w:color w:val="000000" w:themeColor="text1"/>
                <w:sz w:val="18"/>
                <w:szCs w:val="18"/>
                <w:lang w:val="en-GB"/>
              </w:rPr>
              <w:t>Al Hawak</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0EBDD18C" w14:textId="690009F0" w:rsidR="05BF1CAC" w:rsidRPr="001E3D05" w:rsidRDefault="32B51ACA" w:rsidP="5D06B39B">
            <w:pPr>
              <w:spacing w:after="0"/>
              <w:jc w:val="center"/>
              <w:rPr>
                <w:rFonts w:ascii="Proxima Nova Rg" w:eastAsia="Proxima nova" w:hAnsi="Proxima Nova Rg" w:cs="Proxima nova"/>
                <w:color w:val="000000" w:themeColor="text1"/>
                <w:sz w:val="18"/>
                <w:szCs w:val="18"/>
                <w:lang w:val="en-GB"/>
              </w:rPr>
            </w:pPr>
            <w:r w:rsidRPr="001E3D05">
              <w:rPr>
                <w:rFonts w:ascii="Proxima Nova Rg" w:eastAsia="Proxima nova" w:hAnsi="Proxima Nova Rg" w:cs="Proxima nova"/>
                <w:color w:val="000000" w:themeColor="text1"/>
                <w:sz w:val="18"/>
                <w:szCs w:val="18"/>
                <w:lang w:val="en-GB"/>
              </w:rPr>
              <w:t>100%</w:t>
            </w:r>
          </w:p>
        </w:tc>
      </w:tr>
      <w:tr w:rsidR="05BF1CAC" w:rsidRPr="001E3D05" w14:paraId="697A6336"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B600C7" w14:textId="793C4D5C"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2</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F2E891" w14:textId="5BC5BA00"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Rehabilitation of Al Rabasah </w:t>
            </w:r>
            <w:r w:rsidR="413A0038" w:rsidRPr="001E3D05">
              <w:rPr>
                <w:rFonts w:ascii="Proxima Nova Rg" w:eastAsia="Proxima nova" w:hAnsi="Proxima Nova Rg" w:cs="Proxima nova"/>
                <w:color w:val="000000" w:themeColor="text1"/>
                <w:sz w:val="18"/>
                <w:szCs w:val="18"/>
              </w:rPr>
              <w:t>n</w:t>
            </w:r>
            <w:r w:rsidRPr="001E3D05">
              <w:rPr>
                <w:rFonts w:ascii="Proxima Nova Rg" w:eastAsia="Proxima nova" w:hAnsi="Proxima Nova Rg" w:cs="Proxima nova"/>
                <w:color w:val="000000" w:themeColor="text1"/>
                <w:sz w:val="18"/>
                <w:szCs w:val="18"/>
              </w:rPr>
              <w:t>eighbourhood</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A68FD1" w14:textId="47A352D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D34AD8" w14:textId="18F5BEC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875234" w14:textId="68056F70" w:rsidR="05BF1CAC" w:rsidRPr="001E3D05" w:rsidRDefault="6A004EDD" w:rsidP="5D06B39B">
            <w:pPr>
              <w:spacing w:after="0"/>
              <w:jc w:val="center"/>
              <w:rPr>
                <w:rFonts w:ascii="Proxima Nova Rg" w:eastAsia="Proxima nova" w:hAnsi="Proxima Nova Rg" w:cs="Proxima nova"/>
                <w:color w:val="000000" w:themeColor="text1"/>
                <w:sz w:val="18"/>
                <w:szCs w:val="18"/>
                <w:lang w:val="en-GB"/>
              </w:rPr>
            </w:pPr>
            <w:r w:rsidRPr="001E3D05">
              <w:rPr>
                <w:rFonts w:ascii="Proxima Nova Rg" w:eastAsia="Proxima nova" w:hAnsi="Proxima Nova Rg" w:cs="Proxima nova"/>
                <w:color w:val="000000" w:themeColor="text1"/>
                <w:sz w:val="18"/>
                <w:szCs w:val="18"/>
                <w:lang w:val="en-GB"/>
              </w:rPr>
              <w:t>Hodeidah</w:t>
            </w:r>
          </w:p>
          <w:p w14:paraId="4694F7EE" w14:textId="0404D118" w:rsidR="05BF1CAC" w:rsidRPr="001E3D05" w:rsidRDefault="05BF1CAC" w:rsidP="5D06B39B">
            <w:pPr>
              <w:spacing w:after="0"/>
              <w:jc w:val="center"/>
              <w:rPr>
                <w:rFonts w:ascii="Proxima Nova Rg" w:eastAsia="Proxima nova" w:hAnsi="Proxima Nova Rg" w:cs="Proxima nova"/>
                <w:color w:val="000000" w:themeColor="text1"/>
                <w:sz w:val="18"/>
                <w:szCs w:val="18"/>
              </w:rPr>
            </w:pP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0A367539" w14:textId="2FD186D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 Hawak</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3FBF4C1" w14:textId="57A85FD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774EE8EB"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4DADBE8" w14:textId="564675E2"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3</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1D01AED" w14:textId="39BCF771" w:rsidR="05BF1CAC" w:rsidRPr="001E3D05" w:rsidRDefault="62DE3A51"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Rehabilitate</w:t>
            </w:r>
            <w:r w:rsidR="32B51ACA" w:rsidRPr="001E3D05">
              <w:rPr>
                <w:rFonts w:ascii="Proxima Nova Rg" w:eastAsia="Proxima nova" w:hAnsi="Proxima Nova Rg" w:cs="Proxima nova"/>
                <w:color w:val="000000" w:themeColor="text1"/>
                <w:sz w:val="18"/>
                <w:szCs w:val="18"/>
              </w:rPr>
              <w:t xml:space="preserve"> the women handicraft institute</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028BCA1" w14:textId="07D1DF7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8EA9DB"/>
              <w:right w:val="single" w:sz="8" w:space="0" w:color="auto"/>
            </w:tcBorders>
            <w:shd w:val="clear" w:color="auto" w:fill="D9E1F2"/>
            <w:tcMar>
              <w:left w:w="108" w:type="dxa"/>
              <w:right w:w="108" w:type="dxa"/>
            </w:tcMar>
            <w:vAlign w:val="center"/>
          </w:tcPr>
          <w:p w14:paraId="5D0371F8" w14:textId="1CC318E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Vocational Education</w:t>
            </w:r>
          </w:p>
        </w:tc>
        <w:tc>
          <w:tcPr>
            <w:tcW w:w="1173" w:type="dxa"/>
            <w:tcBorders>
              <w:top w:val="single" w:sz="8" w:space="0" w:color="auto"/>
              <w:left w:val="single" w:sz="8" w:space="0" w:color="auto"/>
              <w:bottom w:val="single" w:sz="8" w:space="0" w:color="8EA9DB"/>
              <w:right w:val="single" w:sz="8" w:space="0" w:color="auto"/>
            </w:tcBorders>
            <w:shd w:val="clear" w:color="auto" w:fill="D9E1F2"/>
            <w:tcMar>
              <w:left w:w="108" w:type="dxa"/>
              <w:right w:w="108" w:type="dxa"/>
            </w:tcMar>
            <w:vAlign w:val="center"/>
          </w:tcPr>
          <w:p w14:paraId="0AB761F0" w14:textId="68056F70" w:rsidR="05BF1CAC" w:rsidRPr="001E3D05" w:rsidRDefault="689E1505" w:rsidP="5D06B39B">
            <w:pPr>
              <w:spacing w:after="0"/>
              <w:jc w:val="center"/>
              <w:rPr>
                <w:rFonts w:ascii="Proxima Nova Rg" w:eastAsia="Proxima nova" w:hAnsi="Proxima Nova Rg" w:cs="Proxima nova"/>
                <w:color w:val="000000" w:themeColor="text1"/>
                <w:sz w:val="18"/>
                <w:szCs w:val="18"/>
                <w:lang w:val="en-GB"/>
              </w:rPr>
            </w:pPr>
            <w:r w:rsidRPr="001E3D05">
              <w:rPr>
                <w:rFonts w:ascii="Proxima Nova Rg" w:eastAsia="Proxima nova" w:hAnsi="Proxima Nova Rg" w:cs="Proxima nova"/>
                <w:color w:val="000000" w:themeColor="text1"/>
                <w:sz w:val="18"/>
                <w:szCs w:val="18"/>
                <w:lang w:val="en-GB"/>
              </w:rPr>
              <w:t>Hodeidah</w:t>
            </w:r>
          </w:p>
          <w:p w14:paraId="22AFABCF" w14:textId="06DA59C9" w:rsidR="05BF1CAC" w:rsidRPr="001E3D05" w:rsidRDefault="05BF1CAC" w:rsidP="5D06B39B">
            <w:pPr>
              <w:spacing w:after="0"/>
              <w:jc w:val="center"/>
              <w:rPr>
                <w:rFonts w:ascii="Proxima Nova Rg" w:eastAsia="Proxima nova" w:hAnsi="Proxima Nova Rg" w:cs="Proxima nova"/>
                <w:color w:val="000000" w:themeColor="text1"/>
                <w:sz w:val="18"/>
                <w:szCs w:val="18"/>
              </w:rPr>
            </w:pPr>
          </w:p>
        </w:tc>
        <w:tc>
          <w:tcPr>
            <w:tcW w:w="1372" w:type="dxa"/>
            <w:tcBorders>
              <w:top w:val="single" w:sz="8" w:space="0" w:color="auto"/>
              <w:left w:val="single" w:sz="8" w:space="0" w:color="auto"/>
              <w:bottom w:val="single" w:sz="8" w:space="0" w:color="8EA9DB"/>
              <w:right w:val="nil"/>
            </w:tcBorders>
            <w:shd w:val="clear" w:color="auto" w:fill="D9E1F2"/>
            <w:tcMar>
              <w:left w:w="108" w:type="dxa"/>
              <w:right w:w="108" w:type="dxa"/>
            </w:tcMar>
            <w:vAlign w:val="center"/>
          </w:tcPr>
          <w:p w14:paraId="749A1038" w14:textId="44ACE74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 Munirah</w:t>
            </w:r>
          </w:p>
        </w:tc>
        <w:tc>
          <w:tcPr>
            <w:tcW w:w="1073" w:type="dxa"/>
            <w:tcBorders>
              <w:top w:val="single" w:sz="8" w:space="0" w:color="000000" w:themeColor="text1"/>
              <w:left w:val="single" w:sz="8" w:space="0" w:color="000000" w:themeColor="text1"/>
              <w:bottom w:val="single" w:sz="12" w:space="0" w:color="000000" w:themeColor="text1"/>
              <w:right w:val="single" w:sz="8" w:space="0" w:color="000000" w:themeColor="text1"/>
            </w:tcBorders>
            <w:shd w:val="clear" w:color="auto" w:fill="D9E1F2"/>
            <w:tcMar>
              <w:left w:w="108" w:type="dxa"/>
              <w:right w:w="108" w:type="dxa"/>
            </w:tcMar>
            <w:vAlign w:val="center"/>
          </w:tcPr>
          <w:p w14:paraId="262E1820" w14:textId="12BEE9A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4FA724A3"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F35CAC" w14:textId="7D9A7453"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4</w:t>
            </w:r>
          </w:p>
        </w:tc>
        <w:tc>
          <w:tcPr>
            <w:tcW w:w="2655" w:type="dxa"/>
            <w:tcBorders>
              <w:top w:val="single" w:sz="8" w:space="0" w:color="auto"/>
              <w:left w:val="single" w:sz="8" w:space="0" w:color="auto"/>
              <w:bottom w:val="single" w:sz="8" w:space="0" w:color="000000" w:themeColor="text1"/>
              <w:right w:val="single" w:sz="8" w:space="0" w:color="000000" w:themeColor="text1"/>
            </w:tcBorders>
            <w:tcMar>
              <w:left w:w="108" w:type="dxa"/>
              <w:right w:w="108" w:type="dxa"/>
            </w:tcMar>
            <w:vAlign w:val="center"/>
          </w:tcPr>
          <w:p w14:paraId="4798B4AB" w14:textId="4260E7EB"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Asphalting and paving the main road of Al-Munirah </w:t>
            </w:r>
          </w:p>
        </w:tc>
        <w:tc>
          <w:tcPr>
            <w:tcW w:w="855" w:type="dxa"/>
            <w:tcBorders>
              <w:top w:val="single" w:sz="8" w:space="0" w:color="auto"/>
              <w:left w:val="single" w:sz="8" w:space="0" w:color="000000" w:themeColor="text1"/>
              <w:bottom w:val="single" w:sz="8" w:space="0" w:color="auto"/>
              <w:right w:val="single" w:sz="8" w:space="0" w:color="auto"/>
            </w:tcBorders>
            <w:tcMar>
              <w:left w:w="108" w:type="dxa"/>
              <w:right w:w="108" w:type="dxa"/>
            </w:tcMar>
            <w:vAlign w:val="center"/>
          </w:tcPr>
          <w:p w14:paraId="55FD880F" w14:textId="57080DE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8EA9DB"/>
              <w:left w:val="single" w:sz="8" w:space="0" w:color="auto"/>
              <w:bottom w:val="single" w:sz="8" w:space="0" w:color="000000" w:themeColor="text1"/>
              <w:right w:val="single" w:sz="8" w:space="0" w:color="000000" w:themeColor="text1"/>
            </w:tcBorders>
            <w:tcMar>
              <w:left w:w="108" w:type="dxa"/>
              <w:right w:w="108" w:type="dxa"/>
            </w:tcMar>
            <w:vAlign w:val="center"/>
          </w:tcPr>
          <w:p w14:paraId="56D533E8" w14:textId="66A11C5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Road Infrastructure</w:t>
            </w:r>
          </w:p>
        </w:tc>
        <w:tc>
          <w:tcPr>
            <w:tcW w:w="1173" w:type="dxa"/>
            <w:tcBorders>
              <w:top w:val="single" w:sz="8" w:space="0" w:color="8EA9DB"/>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E8AB8F0" w14:textId="68056F70" w:rsidR="05BF1CAC" w:rsidRPr="001E3D05" w:rsidRDefault="2995D3A4" w:rsidP="5D06B39B">
            <w:pPr>
              <w:spacing w:after="0"/>
              <w:jc w:val="center"/>
              <w:rPr>
                <w:rFonts w:ascii="Proxima Nova Rg" w:eastAsia="Proxima nova" w:hAnsi="Proxima Nova Rg" w:cs="Proxima nova"/>
                <w:color w:val="000000" w:themeColor="text1"/>
                <w:sz w:val="18"/>
                <w:szCs w:val="18"/>
                <w:lang w:val="en-GB"/>
              </w:rPr>
            </w:pPr>
            <w:r w:rsidRPr="001E3D05">
              <w:rPr>
                <w:rFonts w:ascii="Proxima Nova Rg" w:eastAsia="Proxima nova" w:hAnsi="Proxima Nova Rg" w:cs="Proxima nova"/>
                <w:color w:val="000000" w:themeColor="text1"/>
                <w:sz w:val="18"/>
                <w:szCs w:val="18"/>
                <w:lang w:val="en-GB"/>
              </w:rPr>
              <w:t>Hodeidah</w:t>
            </w:r>
          </w:p>
          <w:p w14:paraId="3DD066D4" w14:textId="107DBE33" w:rsidR="05BF1CAC" w:rsidRPr="001E3D05" w:rsidRDefault="05BF1CAC" w:rsidP="5D06B39B">
            <w:pPr>
              <w:spacing w:after="0"/>
              <w:jc w:val="center"/>
              <w:rPr>
                <w:rFonts w:ascii="Proxima Nova Rg" w:eastAsia="Proxima nova" w:hAnsi="Proxima Nova Rg" w:cs="Proxima nova"/>
                <w:color w:val="000000" w:themeColor="text1"/>
                <w:sz w:val="18"/>
                <w:szCs w:val="18"/>
              </w:rPr>
            </w:pPr>
          </w:p>
        </w:tc>
        <w:tc>
          <w:tcPr>
            <w:tcW w:w="1372" w:type="dxa"/>
            <w:tcBorders>
              <w:top w:val="single" w:sz="8" w:space="0" w:color="8EA9DB"/>
              <w:left w:val="single" w:sz="8" w:space="0" w:color="000000" w:themeColor="text1"/>
              <w:bottom w:val="single" w:sz="8" w:space="0" w:color="000000" w:themeColor="text1"/>
              <w:right w:val="single" w:sz="12" w:space="0" w:color="000000" w:themeColor="text1"/>
            </w:tcBorders>
            <w:tcMar>
              <w:left w:w="108" w:type="dxa"/>
              <w:right w:w="108" w:type="dxa"/>
            </w:tcMar>
            <w:vAlign w:val="center"/>
          </w:tcPr>
          <w:p w14:paraId="2ED86DF6" w14:textId="5C2D499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 Munirah</w:t>
            </w:r>
          </w:p>
        </w:tc>
        <w:tc>
          <w:tcPr>
            <w:tcW w:w="107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tcMar>
              <w:left w:w="108" w:type="dxa"/>
              <w:right w:w="108" w:type="dxa"/>
            </w:tcMar>
            <w:vAlign w:val="center"/>
          </w:tcPr>
          <w:p w14:paraId="03285FD3" w14:textId="1AB152E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25C8BC3A"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83A8C7F" w14:textId="70AFD5C7"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5</w:t>
            </w:r>
          </w:p>
        </w:tc>
        <w:tc>
          <w:tcPr>
            <w:tcW w:w="2655" w:type="dxa"/>
            <w:tcBorders>
              <w:top w:val="single" w:sz="8" w:space="0" w:color="000000" w:themeColor="text1"/>
              <w:left w:val="single" w:sz="8" w:space="0" w:color="auto"/>
              <w:bottom w:val="single" w:sz="8" w:space="0" w:color="000000" w:themeColor="text1"/>
              <w:right w:val="single" w:sz="8" w:space="0" w:color="000000" w:themeColor="text1"/>
            </w:tcBorders>
            <w:shd w:val="clear" w:color="auto" w:fill="D9E1F2"/>
            <w:tcMar>
              <w:left w:w="108" w:type="dxa"/>
              <w:right w:w="108" w:type="dxa"/>
            </w:tcMar>
            <w:vAlign w:val="center"/>
          </w:tcPr>
          <w:p w14:paraId="0BD0814A" w14:textId="0EB26C59"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Rehabilitate the internal sanitation Network for the South part of Hajjah city</w:t>
            </w:r>
          </w:p>
        </w:tc>
        <w:tc>
          <w:tcPr>
            <w:tcW w:w="855" w:type="dxa"/>
            <w:tcBorders>
              <w:top w:val="single" w:sz="8" w:space="0" w:color="auto"/>
              <w:left w:val="single" w:sz="8" w:space="0" w:color="000000" w:themeColor="text1"/>
              <w:bottom w:val="single" w:sz="8" w:space="0" w:color="auto"/>
              <w:right w:val="single" w:sz="8" w:space="0" w:color="auto"/>
            </w:tcBorders>
            <w:shd w:val="clear" w:color="auto" w:fill="D9E1F2"/>
            <w:tcMar>
              <w:left w:w="108" w:type="dxa"/>
              <w:right w:w="108" w:type="dxa"/>
            </w:tcMar>
            <w:vAlign w:val="center"/>
          </w:tcPr>
          <w:p w14:paraId="5E4C08A4" w14:textId="462DF99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000000" w:themeColor="text1"/>
              <w:left w:val="single" w:sz="8" w:space="0" w:color="auto"/>
              <w:bottom w:val="single" w:sz="8" w:space="0" w:color="000000" w:themeColor="text1"/>
              <w:right w:val="single" w:sz="8" w:space="0" w:color="000000" w:themeColor="text1"/>
            </w:tcBorders>
            <w:shd w:val="clear" w:color="auto" w:fill="D9E1F2"/>
            <w:tcMar>
              <w:left w:w="108" w:type="dxa"/>
              <w:right w:w="108" w:type="dxa"/>
            </w:tcMar>
            <w:vAlign w:val="center"/>
          </w:tcPr>
          <w:p w14:paraId="2A7652E0" w14:textId="52240E4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Hygiene Sanitation</w:t>
            </w:r>
          </w:p>
        </w:tc>
        <w:tc>
          <w:tcPr>
            <w:tcW w:w="11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7C709593" w14:textId="114996A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w:t>
            </w:r>
          </w:p>
        </w:tc>
        <w:tc>
          <w:tcPr>
            <w:tcW w:w="1372" w:type="dxa"/>
            <w:tcBorders>
              <w:top w:val="single" w:sz="8" w:space="0" w:color="000000" w:themeColor="text1"/>
              <w:left w:val="single" w:sz="8" w:space="0" w:color="000000" w:themeColor="text1"/>
              <w:bottom w:val="single" w:sz="8" w:space="0" w:color="000000" w:themeColor="text1"/>
              <w:right w:val="nil"/>
            </w:tcBorders>
            <w:shd w:val="clear" w:color="auto" w:fill="D9E1F2"/>
            <w:tcMar>
              <w:left w:w="108" w:type="dxa"/>
              <w:right w:w="108" w:type="dxa"/>
            </w:tcMar>
            <w:vAlign w:val="center"/>
          </w:tcPr>
          <w:p w14:paraId="649CF07A" w14:textId="538A119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 city</w:t>
            </w:r>
          </w:p>
        </w:tc>
        <w:tc>
          <w:tcPr>
            <w:tcW w:w="1073" w:type="dxa"/>
            <w:tcBorders>
              <w:top w:val="single" w:sz="12"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0A353862" w14:textId="61E2784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34527FBD"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E53FC2" w14:textId="0D6E9E72"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6</w:t>
            </w:r>
          </w:p>
        </w:tc>
        <w:tc>
          <w:tcPr>
            <w:tcW w:w="2655"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center"/>
          </w:tcPr>
          <w:p w14:paraId="44FEE542" w14:textId="3161B94B"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Pavement </w:t>
            </w:r>
            <w:r w:rsidR="3E7E52AC" w:rsidRPr="001E3D05">
              <w:rPr>
                <w:rFonts w:ascii="Proxima Nova Rg" w:eastAsia="Proxima nova" w:hAnsi="Proxima Nova Rg" w:cs="Proxima nova"/>
                <w:color w:val="000000" w:themeColor="text1"/>
                <w:sz w:val="18"/>
                <w:szCs w:val="18"/>
              </w:rPr>
              <w:t>i</w:t>
            </w:r>
            <w:r w:rsidRPr="001E3D05">
              <w:rPr>
                <w:rFonts w:ascii="Proxima Nova Rg" w:eastAsia="Proxima nova" w:hAnsi="Proxima Nova Rg" w:cs="Proxima nova"/>
                <w:color w:val="000000" w:themeColor="text1"/>
                <w:sz w:val="18"/>
                <w:szCs w:val="18"/>
              </w:rPr>
              <w:t>mprovement of Al-Mezaab _Al Qarara Road _Hajja City District _Hajja Governorate</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9617D68" w14:textId="6F5112C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center"/>
          </w:tcPr>
          <w:p w14:paraId="73C653AC" w14:textId="3E7CD6C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Road Infrastructure</w:t>
            </w:r>
          </w:p>
        </w:tc>
        <w:tc>
          <w:tcPr>
            <w:tcW w:w="1173"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center"/>
          </w:tcPr>
          <w:p w14:paraId="78976DCF" w14:textId="09AA866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w:t>
            </w:r>
          </w:p>
        </w:tc>
        <w:tc>
          <w:tcPr>
            <w:tcW w:w="1372" w:type="dxa"/>
            <w:tcBorders>
              <w:top w:val="single" w:sz="8" w:space="0" w:color="000000" w:themeColor="text1"/>
              <w:left w:val="single" w:sz="8" w:space="0" w:color="auto"/>
              <w:bottom w:val="single" w:sz="8" w:space="0" w:color="auto"/>
              <w:right w:val="nil"/>
            </w:tcBorders>
            <w:tcMar>
              <w:left w:w="108" w:type="dxa"/>
              <w:right w:w="108" w:type="dxa"/>
            </w:tcMar>
            <w:vAlign w:val="center"/>
          </w:tcPr>
          <w:p w14:paraId="3DF34523" w14:textId="3A1D76F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 city</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A0D89D" w14:textId="02DE046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07E02B2D"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B097978" w14:textId="1AF39BE4"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7</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05A74C8" w14:textId="7692B04B"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Complete, </w:t>
            </w:r>
            <w:r w:rsidR="5C802891" w:rsidRPr="001E3D05">
              <w:rPr>
                <w:rFonts w:ascii="Proxima Nova Rg" w:eastAsia="Proxima nova" w:hAnsi="Proxima Nova Rg" w:cs="Proxima nova"/>
                <w:color w:val="000000" w:themeColor="text1"/>
                <w:sz w:val="18"/>
                <w:szCs w:val="18"/>
              </w:rPr>
              <w:t>r</w:t>
            </w:r>
            <w:r w:rsidRPr="001E3D05">
              <w:rPr>
                <w:rFonts w:ascii="Proxima Nova Rg" w:eastAsia="Proxima nova" w:hAnsi="Proxima Nova Rg" w:cs="Proxima nova"/>
                <w:color w:val="000000" w:themeColor="text1"/>
                <w:sz w:val="18"/>
                <w:szCs w:val="18"/>
              </w:rPr>
              <w:t xml:space="preserve">enovate and </w:t>
            </w:r>
            <w:r w:rsidR="08993F81" w:rsidRPr="001E3D05">
              <w:rPr>
                <w:rFonts w:ascii="Proxima Nova Rg" w:eastAsia="Proxima nova" w:hAnsi="Proxima Nova Rg" w:cs="Proxima nova"/>
                <w:color w:val="000000" w:themeColor="text1"/>
                <w:sz w:val="18"/>
                <w:szCs w:val="18"/>
              </w:rPr>
              <w:t>r</w:t>
            </w:r>
            <w:r w:rsidRPr="001E3D05">
              <w:rPr>
                <w:rFonts w:ascii="Proxima Nova Rg" w:eastAsia="Proxima nova" w:hAnsi="Proxima Nova Rg" w:cs="Proxima nova"/>
                <w:color w:val="000000" w:themeColor="text1"/>
                <w:sz w:val="18"/>
                <w:szCs w:val="18"/>
              </w:rPr>
              <w:t>ehabilitate, Al dhenoobah Health center, equipment and furniture</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4E27977" w14:textId="25BC998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A2811B3" w14:textId="5F032A0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Health</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E4C8DF7" w14:textId="02656FB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0D0F5EB2" w14:textId="1B82C17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Najjrah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648869FB" w14:textId="0361F35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17CF8849"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BB1BED" w14:textId="0755D1A5"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8</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4BE5E8" w14:textId="317E5BDC"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Supply &amp; </w:t>
            </w:r>
            <w:r w:rsidR="7C8B51AE" w:rsidRPr="001E3D05">
              <w:rPr>
                <w:rFonts w:ascii="Proxima Nova Rg" w:eastAsia="Proxima nova" w:hAnsi="Proxima Nova Rg" w:cs="Proxima nova"/>
                <w:color w:val="000000" w:themeColor="text1"/>
                <w:sz w:val="18"/>
                <w:szCs w:val="18"/>
              </w:rPr>
              <w:t>install</w:t>
            </w:r>
            <w:r w:rsidRPr="001E3D05">
              <w:rPr>
                <w:rFonts w:ascii="Proxima Nova Rg" w:eastAsia="Proxima nova" w:hAnsi="Proxima Nova Rg" w:cs="Proxima nova"/>
                <w:color w:val="000000" w:themeColor="text1"/>
                <w:sz w:val="18"/>
                <w:szCs w:val="18"/>
              </w:rPr>
              <w:t xml:space="preserve"> internal water network for Al Aman city</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27B844" w14:textId="32583F9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2CE7A5" w14:textId="5A25603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388145" w14:textId="586F0AE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1DB334D3" w14:textId="4079D86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Najjrah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DBFA5B4" w14:textId="180B98E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5FBD029F"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E23884F" w14:textId="39C1B65E"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9</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0BBC6F0" w14:textId="5E3EEF9F"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Rehabilitate and </w:t>
            </w:r>
            <w:r w:rsidR="17DF5AF9" w:rsidRPr="001E3D05">
              <w:rPr>
                <w:rFonts w:ascii="Proxima Nova Rg" w:eastAsia="Proxima nova" w:hAnsi="Proxima Nova Rg" w:cs="Proxima nova"/>
                <w:color w:val="000000" w:themeColor="text1"/>
                <w:sz w:val="18"/>
                <w:szCs w:val="18"/>
              </w:rPr>
              <w:t>equip the</w:t>
            </w:r>
            <w:r w:rsidRPr="001E3D05">
              <w:rPr>
                <w:rFonts w:ascii="Proxima Nova Rg" w:eastAsia="Proxima nova" w:hAnsi="Proxima Nova Rg" w:cs="Proxima nova"/>
                <w:color w:val="000000" w:themeColor="text1"/>
                <w:sz w:val="18"/>
                <w:szCs w:val="18"/>
              </w:rPr>
              <w:t xml:space="preserve"> kidney dialysis center in Abs city</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F438E8C" w14:textId="5558100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039ABFF" w14:textId="5D5CEAF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Health</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8D34020" w14:textId="6CE1410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121457F9" w14:textId="1A225F4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Abs</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26B641E6" w14:textId="5ED01B8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453C3C1B"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7871F8" w14:textId="7D0D9AAB"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10</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089770" w14:textId="3FDD14B2"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Expand, </w:t>
            </w:r>
            <w:r w:rsidR="51281742" w:rsidRPr="001E3D05">
              <w:rPr>
                <w:rFonts w:ascii="Proxima Nova Rg" w:eastAsia="Proxima nova" w:hAnsi="Proxima Nova Rg" w:cs="Proxima nova"/>
                <w:color w:val="000000" w:themeColor="text1"/>
                <w:sz w:val="18"/>
                <w:szCs w:val="18"/>
              </w:rPr>
              <w:t>r</w:t>
            </w:r>
            <w:r w:rsidRPr="001E3D05">
              <w:rPr>
                <w:rFonts w:ascii="Proxima Nova Rg" w:eastAsia="Proxima nova" w:hAnsi="Proxima Nova Rg" w:cs="Proxima nova"/>
                <w:color w:val="000000" w:themeColor="text1"/>
                <w:sz w:val="18"/>
                <w:szCs w:val="18"/>
              </w:rPr>
              <w:t xml:space="preserve">ehabilitate &amp; </w:t>
            </w:r>
            <w:r w:rsidR="6EF16CB3" w:rsidRPr="001E3D05">
              <w:rPr>
                <w:rFonts w:ascii="Proxima Nova Rg" w:eastAsia="Proxima nova" w:hAnsi="Proxima Nova Rg" w:cs="Proxima nova"/>
                <w:color w:val="000000" w:themeColor="text1"/>
                <w:sz w:val="18"/>
                <w:szCs w:val="18"/>
              </w:rPr>
              <w:t>furnish Al</w:t>
            </w:r>
            <w:r w:rsidRPr="001E3D05">
              <w:rPr>
                <w:rFonts w:ascii="Proxima Nova Rg" w:eastAsia="Proxima nova" w:hAnsi="Proxima Nova Rg" w:cs="Proxima nova"/>
                <w:color w:val="000000" w:themeColor="text1"/>
                <w:sz w:val="18"/>
                <w:szCs w:val="18"/>
              </w:rPr>
              <w:t xml:space="preserve"> Najah basic School in Al Mihabisha city</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08597B" w14:textId="38ADF83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321EDC" w14:textId="411724E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Education </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372274" w14:textId="5BAF6FA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77B61157" w14:textId="7A8A3C7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 Mihabisha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FA7722D" w14:textId="3937C8D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39B69A46"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DAD7E1E" w14:textId="4FF82790"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11</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0ADF0A0" w14:textId="51EB5B95" w:rsidR="05BF1CAC" w:rsidRPr="001E3D05" w:rsidRDefault="5D30DFBD"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Rehabilitate</w:t>
            </w:r>
            <w:r w:rsidR="6527D8AF" w:rsidRPr="001E3D05">
              <w:rPr>
                <w:rFonts w:ascii="Proxima Nova Rg" w:eastAsia="Proxima nova" w:hAnsi="Proxima Nova Rg" w:cs="Proxima nova"/>
                <w:color w:val="000000" w:themeColor="text1"/>
                <w:sz w:val="18"/>
                <w:szCs w:val="18"/>
              </w:rPr>
              <w:t xml:space="preserve"> clinic in Ragaee sub district</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F7FD0E2" w14:textId="16D2BC3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A3B4D27" w14:textId="62E05C1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Health</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EF8A99F" w14:textId="665334F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77823CD3" w14:textId="567FF00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Mustaba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238FFC79" w14:textId="21D2C81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1183F5DA"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17AACF" w14:textId="501397EB"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12</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6A37B6" w14:textId="1F6FCCE7"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Rehabilitation of the main road between Al Sayaf subdistrict and Ban Rasam sub district</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A9631C1" w14:textId="65D2B12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705A82" w14:textId="4E4FB4D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Road Infrastructure</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4B686E" w14:textId="2441510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20BA0EE6" w14:textId="7AA8EC9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Mustaba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BBB73F8" w14:textId="405AF0C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4F32E1CE"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FA599A7" w14:textId="6AAAEE56"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13</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F3C8389" w14:textId="4C4FB276"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Expansion of Al Mihabisha Hospital </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6F56B42" w14:textId="4A024E5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78EAD31" w14:textId="4F65865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Health</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EEF7974" w14:textId="459B36A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Hajjah</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27189049" w14:textId="4632A28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 Mihabisha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themeFill="accent1" w:themeFillTint="33"/>
            <w:tcMar>
              <w:left w:w="108" w:type="dxa"/>
              <w:right w:w="108" w:type="dxa"/>
            </w:tcMar>
            <w:vAlign w:val="center"/>
          </w:tcPr>
          <w:p w14:paraId="33806D2E" w14:textId="38071B8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96%</w:t>
            </w:r>
          </w:p>
        </w:tc>
      </w:tr>
      <w:tr w:rsidR="05BF1CAC" w:rsidRPr="001E3D05" w14:paraId="44DFE735"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6A51A6" w14:textId="2A09A944"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14</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FC3E50" w14:textId="74EE7637"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Water Harvesting Tank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438C95" w14:textId="68F14FB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9DB8EE" w14:textId="5B3A8D3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5EF3EB" w14:textId="01DB17E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Ibb</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66EEB01D" w14:textId="68065F0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Dhihar</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6EACAEF4" w14:textId="6D15E09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95%</w:t>
            </w:r>
          </w:p>
        </w:tc>
      </w:tr>
      <w:tr w:rsidR="05BF1CAC" w:rsidRPr="001E3D05" w14:paraId="4912BE86"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4E80208" w14:textId="092FA10B"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15</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0BA4911" w14:textId="01C971C9"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Rehabilitate and deepen the water project of Al-Dehthath through digging another well </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F8DA8E5" w14:textId="70EFAB4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4B4645B" w14:textId="5A9F9E2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944F708" w14:textId="5F5E43A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Ibb</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7CA1E7AD" w14:textId="76DA3C2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w:t>
            </w:r>
            <w:r w:rsidR="591D58A6" w:rsidRPr="001E3D05">
              <w:rPr>
                <w:rFonts w:ascii="Proxima Nova Rg" w:eastAsia="Proxima nova" w:hAnsi="Proxima Nova Rg" w:cs="Proxima nova"/>
                <w:color w:val="000000" w:themeColor="text1"/>
                <w:sz w:val="18"/>
                <w:szCs w:val="18"/>
              </w:rPr>
              <w:t>M</w:t>
            </w:r>
            <w:r w:rsidRPr="001E3D05">
              <w:rPr>
                <w:rFonts w:ascii="Proxima Nova Rg" w:eastAsia="Proxima nova" w:hAnsi="Proxima Nova Rg" w:cs="Proxima nova"/>
                <w:color w:val="000000" w:themeColor="text1"/>
                <w:sz w:val="18"/>
                <w:szCs w:val="18"/>
              </w:rPr>
              <w:t>ashana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themeFill="accent1" w:themeFillTint="33"/>
            <w:tcMar>
              <w:left w:w="108" w:type="dxa"/>
              <w:right w:w="108" w:type="dxa"/>
            </w:tcMar>
            <w:vAlign w:val="center"/>
          </w:tcPr>
          <w:p w14:paraId="078C81BB" w14:textId="60A91D5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80%</w:t>
            </w:r>
          </w:p>
        </w:tc>
      </w:tr>
      <w:tr w:rsidR="05BF1CAC" w:rsidRPr="001E3D05" w14:paraId="07CAF814"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ED9B8E" w14:textId="37803F19"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16</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88B481" w14:textId="3D6DA48B" w:rsidR="05BF1CAC" w:rsidRPr="001E3D05" w:rsidRDefault="78880D7B"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Fencing A</w:t>
            </w:r>
            <w:r w:rsidR="32B51ACA" w:rsidRPr="001E3D05">
              <w:rPr>
                <w:rFonts w:ascii="Proxima Nova Rg" w:eastAsia="Proxima nova" w:hAnsi="Proxima Nova Rg" w:cs="Proxima nova"/>
                <w:color w:val="000000" w:themeColor="text1"/>
                <w:sz w:val="18"/>
                <w:szCs w:val="18"/>
              </w:rPr>
              <w:t>griculture</w:t>
            </w:r>
            <w:r w:rsidR="23D0D868" w:rsidRPr="001E3D05">
              <w:rPr>
                <w:rFonts w:ascii="Proxima Nova Rg" w:eastAsia="Proxima nova" w:hAnsi="Proxima Nova Rg" w:cs="Proxima nova"/>
                <w:color w:val="000000" w:themeColor="text1"/>
                <w:sz w:val="18"/>
                <w:szCs w:val="18"/>
              </w:rPr>
              <w:t xml:space="preserve"> R</w:t>
            </w:r>
            <w:r w:rsidR="32B51ACA" w:rsidRPr="001E3D05">
              <w:rPr>
                <w:rFonts w:ascii="Proxima Nova Rg" w:eastAsia="Proxima nova" w:hAnsi="Proxima Nova Rg" w:cs="Proxima nova"/>
                <w:color w:val="000000" w:themeColor="text1"/>
                <w:sz w:val="18"/>
                <w:szCs w:val="18"/>
              </w:rPr>
              <w:t xml:space="preserve">esearch </w:t>
            </w:r>
            <w:r w:rsidR="35A5BF04" w:rsidRPr="001E3D05">
              <w:rPr>
                <w:rFonts w:ascii="Proxima Nova Rg" w:eastAsia="Proxima nova" w:hAnsi="Proxima Nova Rg" w:cs="Proxima nova"/>
                <w:color w:val="000000" w:themeColor="text1"/>
                <w:sz w:val="18"/>
                <w:szCs w:val="18"/>
              </w:rPr>
              <w:t>C</w:t>
            </w:r>
            <w:r w:rsidR="32B51ACA" w:rsidRPr="001E3D05">
              <w:rPr>
                <w:rFonts w:ascii="Proxima Nova Rg" w:eastAsia="Proxima nova" w:hAnsi="Proxima Nova Rg" w:cs="Proxima nova"/>
                <w:color w:val="000000" w:themeColor="text1"/>
                <w:sz w:val="18"/>
                <w:szCs w:val="18"/>
              </w:rPr>
              <w:t>enter</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2E1EC8" w14:textId="6DD7753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98359E" w14:textId="27F8F5B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Agriculture</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7CE767" w14:textId="464F436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Ibb</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4F8941F8" w14:textId="3E198EA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w:t>
            </w:r>
            <w:r w:rsidR="009510AF" w:rsidRPr="001E3D05">
              <w:rPr>
                <w:rFonts w:ascii="Proxima Nova Rg" w:eastAsia="Proxima nova" w:hAnsi="Proxima Nova Rg" w:cs="Proxima nova"/>
                <w:color w:val="000000" w:themeColor="text1"/>
                <w:sz w:val="18"/>
                <w:szCs w:val="18"/>
              </w:rPr>
              <w:t>M</w:t>
            </w:r>
            <w:r w:rsidRPr="001E3D05">
              <w:rPr>
                <w:rFonts w:ascii="Proxima Nova Rg" w:eastAsia="Proxima nova" w:hAnsi="Proxima Nova Rg" w:cs="Proxima nova"/>
                <w:color w:val="000000" w:themeColor="text1"/>
                <w:sz w:val="18"/>
                <w:szCs w:val="18"/>
              </w:rPr>
              <w:t>ashana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F875BF0" w14:textId="3D451F7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53619B3B"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42FF4BE" w14:textId="0B68115C"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17</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A77423D" w14:textId="281EE172"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Build concrete harvesting water tank and its fence for Jiblah Water Project of the Water Corp </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69CB980" w14:textId="08E706B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CB216B7" w14:textId="32F1A8F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F7C2E27" w14:textId="6CCD1A3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Ibb</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0B47E9A5" w14:textId="754C5EE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Jiblah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themeFill="accent1" w:themeFillTint="33"/>
            <w:tcMar>
              <w:left w:w="108" w:type="dxa"/>
              <w:right w:w="108" w:type="dxa"/>
            </w:tcMar>
            <w:vAlign w:val="center"/>
          </w:tcPr>
          <w:p w14:paraId="6A347D7F" w14:textId="216667C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90%</w:t>
            </w:r>
          </w:p>
        </w:tc>
      </w:tr>
      <w:tr w:rsidR="05BF1CAC" w:rsidRPr="001E3D05" w14:paraId="5B529C20"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359A71" w14:textId="6AF5B990"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lastRenderedPageBreak/>
              <w:t>18</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5510DA" w14:textId="6CCF03AC"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Stone paving for roads connecting 3 villages, 6 sections.</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9B0A65" w14:textId="0D754DE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D7E574" w14:textId="6FA43BB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Roads</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23FBC3" w14:textId="77D51FC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Ibb</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071EF430" w14:textId="1C8BDDE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Jiblah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F522316" w14:textId="4E3AD41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7DD215EB"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C7B7BA2" w14:textId="30626C66"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19</w:t>
            </w:r>
          </w:p>
        </w:tc>
        <w:tc>
          <w:tcPr>
            <w:tcW w:w="2655" w:type="dxa"/>
            <w:tcBorders>
              <w:top w:val="single" w:sz="8" w:space="0" w:color="auto"/>
              <w:left w:val="single" w:sz="8" w:space="0" w:color="auto"/>
              <w:bottom w:val="single" w:sz="8" w:space="0" w:color="8EA9DB"/>
              <w:right w:val="single" w:sz="8" w:space="0" w:color="auto"/>
            </w:tcBorders>
            <w:shd w:val="clear" w:color="auto" w:fill="D9E1F2"/>
            <w:tcMar>
              <w:left w:w="108" w:type="dxa"/>
              <w:right w:w="108" w:type="dxa"/>
            </w:tcMar>
            <w:vAlign w:val="center"/>
          </w:tcPr>
          <w:p w14:paraId="4ECD2EE5" w14:textId="0E5CCCA2" w:rsidR="05BF1CAC" w:rsidRPr="001E3D05" w:rsidRDefault="5D15EDE7"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w:t>
            </w:r>
            <w:r w:rsidR="32B51ACA" w:rsidRPr="001E3D05">
              <w:rPr>
                <w:rFonts w:ascii="Proxima Nova Rg" w:eastAsia="Proxima nova" w:hAnsi="Proxima Nova Rg" w:cs="Proxima nova"/>
                <w:color w:val="000000" w:themeColor="text1"/>
                <w:sz w:val="18"/>
                <w:szCs w:val="18"/>
              </w:rPr>
              <w:t xml:space="preserve">ehabilitate Hadaqat canal with the supporting wall and the damaged areas </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B4BE27C" w14:textId="3CD2E49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3140C72" w14:textId="67BB18D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Roads</w:t>
            </w:r>
          </w:p>
        </w:tc>
        <w:tc>
          <w:tcPr>
            <w:tcW w:w="1173" w:type="dxa"/>
            <w:tcBorders>
              <w:top w:val="single" w:sz="8" w:space="0" w:color="auto"/>
              <w:left w:val="single" w:sz="8" w:space="0" w:color="auto"/>
              <w:bottom w:val="single" w:sz="8" w:space="0" w:color="8EA9DB"/>
              <w:right w:val="single" w:sz="8" w:space="0" w:color="auto"/>
            </w:tcBorders>
            <w:shd w:val="clear" w:color="auto" w:fill="D9E1F2"/>
            <w:tcMar>
              <w:left w:w="108" w:type="dxa"/>
              <w:right w:w="108" w:type="dxa"/>
            </w:tcMar>
            <w:vAlign w:val="center"/>
          </w:tcPr>
          <w:p w14:paraId="009F40EA" w14:textId="110927E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Ibb</w:t>
            </w:r>
          </w:p>
        </w:tc>
        <w:tc>
          <w:tcPr>
            <w:tcW w:w="1372" w:type="dxa"/>
            <w:tcBorders>
              <w:top w:val="single" w:sz="8" w:space="0" w:color="auto"/>
              <w:left w:val="single" w:sz="8" w:space="0" w:color="auto"/>
              <w:bottom w:val="single" w:sz="8" w:space="0" w:color="8EA9DB"/>
              <w:right w:val="nil"/>
            </w:tcBorders>
            <w:shd w:val="clear" w:color="auto" w:fill="D9E1F2"/>
            <w:tcMar>
              <w:left w:w="108" w:type="dxa"/>
              <w:right w:w="108" w:type="dxa"/>
            </w:tcMar>
            <w:vAlign w:val="center"/>
          </w:tcPr>
          <w:p w14:paraId="7B400063" w14:textId="2445870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Dhi Sufal</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117E3F38" w14:textId="5D0BECE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14403166"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5AC4FE" w14:textId="724DF5C5"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20</w:t>
            </w:r>
          </w:p>
        </w:tc>
        <w:tc>
          <w:tcPr>
            <w:tcW w:w="2655" w:type="dxa"/>
            <w:tcBorders>
              <w:top w:val="single" w:sz="8" w:space="0" w:color="8EA9DB"/>
              <w:left w:val="single" w:sz="8" w:space="0" w:color="auto"/>
              <w:bottom w:val="single" w:sz="8" w:space="0" w:color="auto"/>
              <w:right w:val="single" w:sz="8" w:space="0" w:color="auto"/>
            </w:tcBorders>
            <w:tcMar>
              <w:left w:w="108" w:type="dxa"/>
              <w:right w:w="108" w:type="dxa"/>
            </w:tcMar>
            <w:vAlign w:val="center"/>
          </w:tcPr>
          <w:p w14:paraId="307DBEFC" w14:textId="12EBDF26" w:rsidR="05BF1CAC" w:rsidRPr="001E3D05" w:rsidRDefault="59D33D0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Establish Kidney Center in Yarim Public Hospital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24F655" w14:textId="1797FC9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3325B6" w14:textId="567D3A2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Health</w:t>
            </w:r>
          </w:p>
        </w:tc>
        <w:tc>
          <w:tcPr>
            <w:tcW w:w="1173" w:type="dxa"/>
            <w:tcBorders>
              <w:top w:val="single" w:sz="8" w:space="0" w:color="8EA9DB"/>
              <w:left w:val="single" w:sz="8" w:space="0" w:color="auto"/>
              <w:bottom w:val="single" w:sz="8" w:space="0" w:color="auto"/>
              <w:right w:val="single" w:sz="8" w:space="0" w:color="auto"/>
            </w:tcBorders>
            <w:tcMar>
              <w:left w:w="108" w:type="dxa"/>
              <w:right w:w="108" w:type="dxa"/>
            </w:tcMar>
            <w:vAlign w:val="center"/>
          </w:tcPr>
          <w:p w14:paraId="766FA63E" w14:textId="28286A0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Ibb</w:t>
            </w:r>
          </w:p>
        </w:tc>
        <w:tc>
          <w:tcPr>
            <w:tcW w:w="1372" w:type="dxa"/>
            <w:tcBorders>
              <w:top w:val="single" w:sz="8" w:space="0" w:color="8EA9DB"/>
              <w:left w:val="single" w:sz="8" w:space="0" w:color="auto"/>
              <w:bottom w:val="single" w:sz="8" w:space="0" w:color="auto"/>
              <w:right w:val="nil"/>
            </w:tcBorders>
            <w:tcMar>
              <w:left w:w="108" w:type="dxa"/>
              <w:right w:w="108" w:type="dxa"/>
            </w:tcMar>
            <w:vAlign w:val="center"/>
          </w:tcPr>
          <w:p w14:paraId="391EF8A4" w14:textId="063CDDE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Yarim</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E6700AE" w14:textId="281D9EA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12C27BF7"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F9CC5B7" w14:textId="1BFC30E3"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21</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CD13F19" w14:textId="7A674AD5"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Rehabilitate and furnish 22 classrooms in Khaled Bin Al-Walid </w:t>
            </w:r>
            <w:r w:rsidR="0D245100" w:rsidRPr="001E3D05">
              <w:rPr>
                <w:rFonts w:ascii="Proxima Nova Rg" w:eastAsia="Proxima nova" w:hAnsi="Proxima Nova Rg" w:cs="Proxima nova"/>
                <w:color w:val="000000" w:themeColor="text1"/>
                <w:sz w:val="18"/>
                <w:szCs w:val="18"/>
              </w:rPr>
              <w:t>high school</w:t>
            </w:r>
            <w:r w:rsidRPr="001E3D05">
              <w:rPr>
                <w:rFonts w:ascii="Proxima Nova Rg" w:eastAsia="Proxima nova" w:hAnsi="Proxima Nova Rg" w:cs="Proxima nova"/>
                <w:color w:val="000000" w:themeColor="text1"/>
                <w:sz w:val="18"/>
                <w:szCs w:val="18"/>
              </w:rPr>
              <w:t xml:space="preserve"> for boys </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28AD6E3" w14:textId="19B76BF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090F849" w14:textId="5949F4D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Education</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741E36F" w14:textId="4404B32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Ibb</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77E6FFDF" w14:textId="5BC6CDE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Yarim</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384C062D" w14:textId="3A54632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3935537F"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305307D" w14:textId="1C8C7DC4"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22</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1E033E" w14:textId="0C94D16E"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Purchase and import Suction sewage vehicle for Manakha city</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A342E2" w14:textId="22A7A97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33F0BD" w14:textId="3F9B9BD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WASH</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846715" w14:textId="7944F4C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Sana'a</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474D6B33" w14:textId="3D3AF5F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Manakha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vAlign w:val="center"/>
          </w:tcPr>
          <w:p w14:paraId="53FBE0E2" w14:textId="159CFCF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75%</w:t>
            </w:r>
          </w:p>
        </w:tc>
      </w:tr>
      <w:tr w:rsidR="05BF1CAC" w:rsidRPr="001E3D05" w14:paraId="2F3E790A"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9375708" w14:textId="1E76C43A"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23</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0805DB2" w14:textId="7DADDC75" w:rsidR="05BF1CAC" w:rsidRPr="001E3D05" w:rsidRDefault="7BEE4CB6"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w:t>
            </w:r>
            <w:r w:rsidR="32B51ACA" w:rsidRPr="001E3D05">
              <w:rPr>
                <w:rFonts w:ascii="Proxima Nova Rg" w:eastAsia="Proxima nova" w:hAnsi="Proxima Nova Rg" w:cs="Proxima nova"/>
                <w:color w:val="000000" w:themeColor="text1"/>
                <w:sz w:val="18"/>
                <w:szCs w:val="18"/>
              </w:rPr>
              <w:t>mport and install solar pumping unit and maintain the treatment station for water in Maidon area, Al-Sahman subdistrict</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21B6891" w14:textId="464040A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6BF1B56" w14:textId="3291145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6DBBEE9" w14:textId="688F99B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Sana'a</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01FA42C2" w14:textId="4C26C2F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Jihana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1BD97952" w14:textId="2C9CF4C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409A0EAD"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B092B0" w14:textId="2671AD63"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24</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9164C8F" w14:textId="29FE39D8" w:rsidR="05BF1CAC" w:rsidRPr="001E3D05" w:rsidRDefault="557F04D3"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B</w:t>
            </w:r>
            <w:r w:rsidR="32B51ACA" w:rsidRPr="001E3D05">
              <w:rPr>
                <w:rFonts w:ascii="Proxima Nova Rg" w:eastAsia="Proxima nova" w:hAnsi="Proxima Nova Rg" w:cs="Proxima nova"/>
                <w:color w:val="000000" w:themeColor="text1"/>
                <w:sz w:val="18"/>
                <w:szCs w:val="18"/>
              </w:rPr>
              <w:t>uild and furnish 3 ground-floor classrooms for Um Al-Mumeneen Khadija school in Ghadhran area</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1FE011" w14:textId="259A35A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FB9BA8" w14:textId="5F381D8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Education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801652" w14:textId="13E1FEF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Sana'a</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2BEF4392" w14:textId="05E23B8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Bani Hushiesh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C8E101B" w14:textId="6D274B2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30E693BF"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F57D19A" w14:textId="18BA7765"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25</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F2A1872" w14:textId="29EEFBFC"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Rehabilitate the health center in Saref subdistrict. </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0A3EB83" w14:textId="3423E54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5448987" w14:textId="6289046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Health</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5C5CDB9" w14:textId="22025E2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Sana'a</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0B29D28A" w14:textId="2012CA0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Bani Hushiesh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1EA5C434" w14:textId="0086630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64320328"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3BF9E1" w14:textId="4BE1142E"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26</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7865CB" w14:textId="18FDE957"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Complete the water project of Al-Akhlood area for the Rural Water Corp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1B26BA" w14:textId="137131F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4DDCC2" w14:textId="39DE63A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01715B" w14:textId="7DE5764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Taiz-DFA</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17C33437" w14:textId="0A11DFA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Maqbana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F68CB46" w14:textId="060A533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556BF603"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A0B7306" w14:textId="493E9F54"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27</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C840611" w14:textId="2CD09BFE"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Rehabilitate the Water project of Al-Mashawiz, Bani Salah area for the Rural Water (Purchase and equip solar pump unit + solar systems)</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742F4D8" w14:textId="72AA037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44B8315" w14:textId="535EB25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34A7A57" w14:textId="078453C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Taiz-DFA</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6913729F" w14:textId="25D3048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Maqbana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39117E98" w14:textId="79410BB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2606DD2F"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5FC7AC" w14:textId="17160D9B"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28</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5AED1A" w14:textId="492E0580"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Rehabilitate the 22 May school in Esrar sub-district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656A07" w14:textId="460E2FF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DBF103" w14:textId="45CCC16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Education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BE500A" w14:textId="3D25D15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Taiz-DFA</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2FA20C0A" w14:textId="1D2E530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Mawiya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DE4A584" w14:textId="352AA6D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1C8131E0"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B48A5BA" w14:textId="6D282942"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29</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776A8DC" w14:textId="061498E6"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Rehabilitate Qutaiba bin Muslim school in Amamah sub-district</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8043AB0" w14:textId="1455CFE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CE82EF9" w14:textId="65DBE22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Education</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42B661C" w14:textId="181262D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Taiz-DFA</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1C36ECEA" w14:textId="7D68274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Mawiya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297EDB3A" w14:textId="6DD3ADE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3283E910"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E938E1" w14:textId="2897FFF7"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30</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720CE1" w14:textId="4296ACB7"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Establish and equip a central maintain</w:t>
            </w:r>
            <w:r w:rsidR="7596BF1D" w:rsidRPr="001E3D05">
              <w:rPr>
                <w:rFonts w:ascii="Proxima Nova Rg" w:eastAsia="Proxima nova" w:hAnsi="Proxima Nova Rg" w:cs="Proxima nova"/>
                <w:color w:val="000000" w:themeColor="text1"/>
                <w:sz w:val="18"/>
                <w:szCs w:val="18"/>
              </w:rPr>
              <w:t>an</w:t>
            </w:r>
            <w:r w:rsidRPr="001E3D05">
              <w:rPr>
                <w:rFonts w:ascii="Proxima Nova Rg" w:eastAsia="Proxima nova" w:hAnsi="Proxima Nova Rg" w:cs="Proxima nova"/>
                <w:color w:val="000000" w:themeColor="text1"/>
                <w:sz w:val="18"/>
                <w:szCs w:val="18"/>
              </w:rPr>
              <w:t xml:space="preserve">ce workshop for the technical institute in Alhawban area.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9D62C5" w14:textId="20C2B52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DFA</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CC99A3" w14:textId="32AE706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Vocational Education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9C0DF6" w14:textId="7AC3AE6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Taiz-DFA</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679AFA42" w14:textId="4B63192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At Taiziyah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6C4F00" w14:textId="6E5A9D1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68B7198D"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6082FDB" w14:textId="3C642F50"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31</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590CCEB" w14:textId="6C2A488E"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Providing equipment, transportation, hygiene tools and extractor hoods to deal with sewage overflow</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3336531" w14:textId="705E151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73E0B41" w14:textId="6EDE3C7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Sanitation</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B8958D9" w14:textId="53D6F31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Taiz-IRG</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601014E0" w14:textId="5F3C8E2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Al-Qahira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2CC8F64A" w14:textId="208B8A0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5D05B70E"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856878" w14:textId="1AD462ED"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32</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4681E2" w14:textId="2DC42B60"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Furnishing and providing chairs and laboratories for the directorate schools</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F721C1" w14:textId="478B6F7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970459" w14:textId="7DED406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Education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7CDCC9" w14:textId="6103A76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Taiz-IRG</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30FC95AE" w14:textId="0CC18E5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Al-Qahira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2861180" w14:textId="2CB5448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2F848D35"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531DA76" w14:textId="79F676AC"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33</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C1E1FB6" w14:textId="090DCB63" w:rsidR="05BF1CAC" w:rsidRPr="001E3D05" w:rsidRDefault="5F619374"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L</w:t>
            </w:r>
            <w:r w:rsidR="32B51ACA" w:rsidRPr="001E3D05">
              <w:rPr>
                <w:rFonts w:ascii="Proxima Nova Rg" w:eastAsia="Proxima nova" w:hAnsi="Proxima Nova Rg" w:cs="Proxima nova"/>
                <w:color w:val="000000" w:themeColor="text1"/>
                <w:sz w:val="18"/>
                <w:szCs w:val="18"/>
              </w:rPr>
              <w:t xml:space="preserve">ighting the district's streets with solar energy </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9B86319" w14:textId="37BB754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8EA9DB"/>
              <w:right w:val="single" w:sz="8" w:space="0" w:color="auto"/>
            </w:tcBorders>
            <w:shd w:val="clear" w:color="auto" w:fill="D9E1F2"/>
            <w:tcMar>
              <w:left w:w="108" w:type="dxa"/>
              <w:right w:w="108" w:type="dxa"/>
            </w:tcMar>
            <w:vAlign w:val="center"/>
          </w:tcPr>
          <w:p w14:paraId="2FD33021" w14:textId="7F3248D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Electricity</w:t>
            </w:r>
          </w:p>
        </w:tc>
        <w:tc>
          <w:tcPr>
            <w:tcW w:w="1173" w:type="dxa"/>
            <w:tcBorders>
              <w:top w:val="single" w:sz="8" w:space="0" w:color="auto"/>
              <w:left w:val="single" w:sz="8" w:space="0" w:color="auto"/>
              <w:bottom w:val="single" w:sz="8" w:space="0" w:color="8EA9DB"/>
              <w:right w:val="single" w:sz="8" w:space="0" w:color="auto"/>
            </w:tcBorders>
            <w:shd w:val="clear" w:color="auto" w:fill="D9E1F2"/>
            <w:tcMar>
              <w:left w:w="108" w:type="dxa"/>
              <w:right w:w="108" w:type="dxa"/>
            </w:tcMar>
            <w:vAlign w:val="center"/>
          </w:tcPr>
          <w:p w14:paraId="0C2536E5" w14:textId="69351A3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Taiz-IRG</w:t>
            </w:r>
          </w:p>
        </w:tc>
        <w:tc>
          <w:tcPr>
            <w:tcW w:w="1372" w:type="dxa"/>
            <w:tcBorders>
              <w:top w:val="single" w:sz="8" w:space="0" w:color="auto"/>
              <w:left w:val="single" w:sz="8" w:space="0" w:color="auto"/>
              <w:bottom w:val="single" w:sz="8" w:space="0" w:color="8EA9DB"/>
              <w:right w:val="nil"/>
            </w:tcBorders>
            <w:shd w:val="clear" w:color="auto" w:fill="D9E1F2"/>
            <w:tcMar>
              <w:left w:w="108" w:type="dxa"/>
              <w:right w:w="108" w:type="dxa"/>
            </w:tcMar>
            <w:vAlign w:val="center"/>
          </w:tcPr>
          <w:p w14:paraId="7BEB2FFC" w14:textId="3608B97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 Al-Mudhaffar</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themeFill="accent1" w:themeFillTint="33"/>
            <w:tcMar>
              <w:left w:w="108" w:type="dxa"/>
              <w:right w:w="108" w:type="dxa"/>
            </w:tcMar>
            <w:vAlign w:val="center"/>
          </w:tcPr>
          <w:p w14:paraId="178FFFCE" w14:textId="1DCFE05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75%</w:t>
            </w:r>
          </w:p>
        </w:tc>
      </w:tr>
      <w:tr w:rsidR="05BF1CAC" w:rsidRPr="001E3D05" w14:paraId="41A95D66"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CABC22" w14:textId="77403C17"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34</w:t>
            </w:r>
          </w:p>
        </w:tc>
        <w:tc>
          <w:tcPr>
            <w:tcW w:w="2655" w:type="dxa"/>
            <w:tcBorders>
              <w:top w:val="single" w:sz="8" w:space="0" w:color="auto"/>
              <w:left w:val="single" w:sz="8" w:space="0" w:color="auto"/>
              <w:bottom w:val="single" w:sz="8" w:space="0" w:color="000000" w:themeColor="text1"/>
              <w:right w:val="single" w:sz="8" w:space="0" w:color="000000" w:themeColor="text1"/>
            </w:tcBorders>
            <w:tcMar>
              <w:left w:w="108" w:type="dxa"/>
              <w:right w:w="108" w:type="dxa"/>
            </w:tcMar>
            <w:vAlign w:val="center"/>
          </w:tcPr>
          <w:p w14:paraId="7512737B" w14:textId="6BD91799"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Paving the directorate’s streets in the following neighborhoods (Thabat Street)</w:t>
            </w:r>
          </w:p>
        </w:tc>
        <w:tc>
          <w:tcPr>
            <w:tcW w:w="855" w:type="dxa"/>
            <w:tcBorders>
              <w:top w:val="single" w:sz="8" w:space="0" w:color="auto"/>
              <w:left w:val="single" w:sz="8" w:space="0" w:color="000000" w:themeColor="text1"/>
              <w:bottom w:val="single" w:sz="8" w:space="0" w:color="auto"/>
              <w:right w:val="single" w:sz="8" w:space="0" w:color="auto"/>
            </w:tcBorders>
            <w:tcMar>
              <w:left w:w="108" w:type="dxa"/>
              <w:right w:w="108" w:type="dxa"/>
            </w:tcMar>
            <w:vAlign w:val="center"/>
          </w:tcPr>
          <w:p w14:paraId="2647B8F2" w14:textId="49E169B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8EA9DB"/>
              <w:left w:val="single" w:sz="8" w:space="0" w:color="auto"/>
              <w:bottom w:val="single" w:sz="8" w:space="0" w:color="000000" w:themeColor="text1"/>
              <w:right w:val="single" w:sz="8" w:space="0" w:color="000000" w:themeColor="text1"/>
            </w:tcBorders>
            <w:tcMar>
              <w:left w:w="108" w:type="dxa"/>
              <w:right w:w="108" w:type="dxa"/>
            </w:tcMar>
            <w:vAlign w:val="center"/>
          </w:tcPr>
          <w:p w14:paraId="7371A7CF" w14:textId="7C230F1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Public Works and Roads</w:t>
            </w:r>
          </w:p>
        </w:tc>
        <w:tc>
          <w:tcPr>
            <w:tcW w:w="1173" w:type="dxa"/>
            <w:tcBorders>
              <w:top w:val="single" w:sz="8" w:space="0" w:color="8EA9DB"/>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90C96C4" w14:textId="1950D91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Taiz-IRG</w:t>
            </w:r>
          </w:p>
        </w:tc>
        <w:tc>
          <w:tcPr>
            <w:tcW w:w="1372" w:type="dxa"/>
            <w:tcBorders>
              <w:top w:val="single" w:sz="8" w:space="0" w:color="8EA9DB"/>
              <w:left w:val="single" w:sz="8" w:space="0" w:color="000000" w:themeColor="text1"/>
              <w:bottom w:val="single" w:sz="8" w:space="0" w:color="000000" w:themeColor="text1"/>
              <w:right w:val="nil"/>
            </w:tcBorders>
            <w:tcMar>
              <w:left w:w="108" w:type="dxa"/>
              <w:right w:w="108" w:type="dxa"/>
            </w:tcMar>
            <w:vAlign w:val="center"/>
          </w:tcPr>
          <w:p w14:paraId="4B0C44FA" w14:textId="10D3104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Salah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96AE71" w14:textId="70353F8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319C7EBF"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21EAD36" w14:textId="05F48440"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35</w:t>
            </w:r>
          </w:p>
        </w:tc>
        <w:tc>
          <w:tcPr>
            <w:tcW w:w="2655" w:type="dxa"/>
            <w:tcBorders>
              <w:top w:val="single" w:sz="8" w:space="0" w:color="000000" w:themeColor="text1"/>
              <w:left w:val="single" w:sz="8" w:space="0" w:color="auto"/>
              <w:bottom w:val="single" w:sz="8" w:space="0" w:color="000000" w:themeColor="text1"/>
              <w:right w:val="single" w:sz="8" w:space="0" w:color="000000" w:themeColor="text1"/>
            </w:tcBorders>
            <w:shd w:val="clear" w:color="auto" w:fill="D9E1F2"/>
            <w:tcMar>
              <w:left w:w="108" w:type="dxa"/>
              <w:right w:w="108" w:type="dxa"/>
            </w:tcMar>
            <w:vAlign w:val="center"/>
          </w:tcPr>
          <w:p w14:paraId="2305017C" w14:textId="590A4FCA"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Paving the directorate’s streets in the following </w:t>
            </w:r>
            <w:r w:rsidRPr="001E3D05">
              <w:rPr>
                <w:rFonts w:ascii="Proxima Nova Rg" w:eastAsia="Proxima nova" w:hAnsi="Proxima Nova Rg" w:cs="Proxima nova"/>
                <w:color w:val="000000" w:themeColor="text1"/>
                <w:sz w:val="18"/>
                <w:szCs w:val="18"/>
              </w:rPr>
              <w:lastRenderedPageBreak/>
              <w:t>neighborhoods (Al-Ashbat Street).</w:t>
            </w:r>
          </w:p>
        </w:tc>
        <w:tc>
          <w:tcPr>
            <w:tcW w:w="855" w:type="dxa"/>
            <w:tcBorders>
              <w:top w:val="single" w:sz="8" w:space="0" w:color="auto"/>
              <w:left w:val="single" w:sz="8" w:space="0" w:color="000000" w:themeColor="text1"/>
              <w:bottom w:val="single" w:sz="8" w:space="0" w:color="auto"/>
              <w:right w:val="single" w:sz="8" w:space="0" w:color="auto"/>
            </w:tcBorders>
            <w:shd w:val="clear" w:color="auto" w:fill="D9E1F2"/>
            <w:tcMar>
              <w:left w:w="108" w:type="dxa"/>
              <w:right w:w="108" w:type="dxa"/>
            </w:tcMar>
            <w:vAlign w:val="center"/>
          </w:tcPr>
          <w:p w14:paraId="2E797737" w14:textId="20AE192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lastRenderedPageBreak/>
              <w:t>IRG</w:t>
            </w:r>
          </w:p>
        </w:tc>
        <w:tc>
          <w:tcPr>
            <w:tcW w:w="1845" w:type="dxa"/>
            <w:tcBorders>
              <w:top w:val="single" w:sz="8" w:space="0" w:color="000000" w:themeColor="text1"/>
              <w:left w:val="single" w:sz="8" w:space="0" w:color="auto"/>
              <w:bottom w:val="single" w:sz="8" w:space="0" w:color="000000" w:themeColor="text1"/>
              <w:right w:val="single" w:sz="8" w:space="0" w:color="000000" w:themeColor="text1"/>
            </w:tcBorders>
            <w:shd w:val="clear" w:color="auto" w:fill="D9E1F2"/>
            <w:tcMar>
              <w:left w:w="108" w:type="dxa"/>
              <w:right w:w="108" w:type="dxa"/>
            </w:tcMar>
            <w:vAlign w:val="center"/>
          </w:tcPr>
          <w:p w14:paraId="1F21B001" w14:textId="64FAECE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Public Works and Roads</w:t>
            </w:r>
          </w:p>
        </w:tc>
        <w:tc>
          <w:tcPr>
            <w:tcW w:w="11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0898E9F3" w14:textId="4277BF8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Taiz-IRG</w:t>
            </w:r>
          </w:p>
        </w:tc>
        <w:tc>
          <w:tcPr>
            <w:tcW w:w="1372" w:type="dxa"/>
            <w:tcBorders>
              <w:top w:val="single" w:sz="8" w:space="0" w:color="000000" w:themeColor="text1"/>
              <w:left w:val="single" w:sz="8" w:space="0" w:color="000000" w:themeColor="text1"/>
              <w:bottom w:val="single" w:sz="8" w:space="0" w:color="000000" w:themeColor="text1"/>
              <w:right w:val="nil"/>
            </w:tcBorders>
            <w:shd w:val="clear" w:color="auto" w:fill="D9E1F2"/>
            <w:tcMar>
              <w:left w:w="108" w:type="dxa"/>
              <w:right w:w="108" w:type="dxa"/>
            </w:tcMar>
            <w:vAlign w:val="center"/>
          </w:tcPr>
          <w:p w14:paraId="133876A3" w14:textId="5DEE105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Salah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123A268F" w14:textId="7578595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797D2012"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004EA7" w14:textId="6D01730F"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36</w:t>
            </w:r>
          </w:p>
        </w:tc>
        <w:tc>
          <w:tcPr>
            <w:tcW w:w="2655"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center"/>
          </w:tcPr>
          <w:p w14:paraId="138BC50B" w14:textId="49DE04B9"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Rehabilitation of the sewage network for the following neighbourhood</w:t>
            </w:r>
            <w:r w:rsidR="007C42AE" w:rsidRPr="001E3D05">
              <w:rPr>
                <w:rFonts w:ascii="Proxima Nova Rg" w:eastAsia="Proxima nova" w:hAnsi="Proxima Nova Rg" w:cs="Proxima nova"/>
                <w:color w:val="000000" w:themeColor="text1"/>
                <w:sz w:val="18"/>
                <w:szCs w:val="18"/>
              </w:rPr>
              <w:t xml:space="preserve"> </w:t>
            </w:r>
            <w:r w:rsidRPr="001E3D05">
              <w:rPr>
                <w:rFonts w:ascii="Proxima Nova Rg" w:eastAsia="Proxima nova" w:hAnsi="Proxima Nova Rg" w:cs="Proxima nova"/>
                <w:color w:val="000000" w:themeColor="text1"/>
                <w:sz w:val="18"/>
                <w:szCs w:val="18"/>
              </w:rPr>
              <w:t>(Al-Dar Street - Najd Al-Askar Street to Al-Thalathin Street).</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1B1F32" w14:textId="473F024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center"/>
          </w:tcPr>
          <w:p w14:paraId="772EA7F2" w14:textId="6B2017F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Sanitation</w:t>
            </w:r>
          </w:p>
        </w:tc>
        <w:tc>
          <w:tcPr>
            <w:tcW w:w="1173"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center"/>
          </w:tcPr>
          <w:p w14:paraId="46FAE5BA" w14:textId="355A0E6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Taiz-IRG</w:t>
            </w:r>
          </w:p>
        </w:tc>
        <w:tc>
          <w:tcPr>
            <w:tcW w:w="1372" w:type="dxa"/>
            <w:tcBorders>
              <w:top w:val="single" w:sz="8" w:space="0" w:color="000000" w:themeColor="text1"/>
              <w:left w:val="single" w:sz="8" w:space="0" w:color="auto"/>
              <w:bottom w:val="single" w:sz="8" w:space="0" w:color="auto"/>
              <w:right w:val="nil"/>
            </w:tcBorders>
            <w:tcMar>
              <w:left w:w="108" w:type="dxa"/>
              <w:right w:w="108" w:type="dxa"/>
            </w:tcMar>
            <w:vAlign w:val="center"/>
          </w:tcPr>
          <w:p w14:paraId="34AABDAF" w14:textId="23CBEFE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 Al-Mudhaffar</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876A35" w14:textId="40DB8B4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512AEC33"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FBFBC85" w14:textId="59D47DCE"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37</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E08D3F1" w14:textId="37AE3E62"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Rehabilitate the Old Fish Market</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47AB66A" w14:textId="3C06547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60C1580" w14:textId="3408961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Economic Development</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4E2AE98" w14:textId="54E7119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Lajh</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1208430D" w14:textId="232F8D0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Al-Hawtah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5FC93832" w14:textId="685D1BE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26E42F1E"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141C28" w14:textId="249D824D"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38</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569490" w14:textId="450AF8F2" w:rsidR="05BF1CAC" w:rsidRPr="001E3D05" w:rsidRDefault="32B51ACA" w:rsidP="5D06B39B">
            <w:pPr>
              <w:spacing w:after="0"/>
              <w:rPr>
                <w:rFonts w:ascii="Proxima Nova Rg" w:eastAsia="Proxima nova" w:hAnsi="Proxima Nova Rg" w:cs="Proxima nova"/>
                <w:sz w:val="18"/>
                <w:szCs w:val="18"/>
              </w:rPr>
            </w:pPr>
            <w:r w:rsidRPr="001E3D05">
              <w:rPr>
                <w:rFonts w:ascii="Proxima Nova Rg" w:eastAsia="Proxima nova" w:hAnsi="Proxima Nova Rg" w:cs="Proxima nova"/>
                <w:sz w:val="18"/>
                <w:szCs w:val="18"/>
              </w:rPr>
              <w:t>Rehabilitation of Asphalt Road and maintenance of bridges in Khor Amira and Al Shatt Bridge</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0869F0" w14:textId="5508BEE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08BB49" w14:textId="534FF1C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Public Works and Roads</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7F2B39" w14:textId="25E47E1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Lajh</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4F21C110" w14:textId="46367DC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Al-Madhariba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98B7DE0" w14:textId="7317C85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19176CDE"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CBDD771" w14:textId="4E7B2F97"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39</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F45B30C" w14:textId="0F71206A"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Paving the road of Al-Jami and Al-Hamishi neighborhood</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E0A49DF" w14:textId="0F6CCEE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B980D5E" w14:textId="41915B5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Public Works and Roads</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03CC8F0" w14:textId="1D5F3DA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Lajh</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5118A750" w14:textId="5E73E46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Habil Jabar</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5771C30D" w14:textId="2F15997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0577FD75"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DCC9E9" w14:textId="4D84EE58"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40</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E85EE3" w14:textId="0146C009"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Paving and expansion of Aqabat Dhisra neighborhood</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0951D8" w14:textId="6369348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EFA7DE" w14:textId="6B8156F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Public Works and Roads</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CA915F" w14:textId="0EDD8F4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Lajh</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3C75CAC6" w14:textId="0BA5E6F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Yafa’a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EEDD60" w14:textId="57F85DC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1937730B"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34825A6" w14:textId="4D3C5646"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41</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F3AAC9D" w14:textId="2CE041D2"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Building 6 classrooms for Al-Saeed Elementary School for Girls</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5292906" w14:textId="434475F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5D79B9D" w14:textId="0EA565E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Public Works and Roads</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9F83CE6" w14:textId="215CBC3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Lajh</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5C946864" w14:textId="73B4C52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Tuban</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42F7DD7E" w14:textId="4C6B608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46F93E31"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8A0481" w14:textId="43626712"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42</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6049DD" w14:textId="7082E38C" w:rsidR="05BF1CAC" w:rsidRPr="001E3D05" w:rsidRDefault="59D33D0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Supplying and installing a computer lab for the academic </w:t>
            </w:r>
            <w:r w:rsidR="764F2A8B" w:rsidRPr="001E3D05">
              <w:rPr>
                <w:rFonts w:ascii="Proxima Nova Rg" w:eastAsia="Proxima nova" w:hAnsi="Proxima Nova Rg" w:cs="Proxima nova"/>
                <w:color w:val="000000" w:themeColor="text1"/>
                <w:sz w:val="18"/>
                <w:szCs w:val="18"/>
              </w:rPr>
              <w:t>complex +</w:t>
            </w:r>
            <w:r w:rsidRPr="001E3D05">
              <w:rPr>
                <w:rFonts w:ascii="Proxima Nova Rg" w:eastAsia="Proxima nova" w:hAnsi="Proxima Nova Rg" w:cs="Proxima nova"/>
                <w:color w:val="000000" w:themeColor="text1"/>
                <w:sz w:val="18"/>
                <w:szCs w:val="18"/>
              </w:rPr>
              <w:t xml:space="preserve"> furnishing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B21CBC" w14:textId="30B2796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E8EFF4" w14:textId="4181350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Education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150F1C2" w14:textId="35F1874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Hadram</w:t>
            </w:r>
            <w:r w:rsidR="00661647" w:rsidRPr="001E3D05">
              <w:rPr>
                <w:rFonts w:ascii="Proxima Nova Rg" w:eastAsia="Proxima nova" w:hAnsi="Proxima Nova Rg" w:cs="Proxima nova"/>
                <w:color w:val="000000" w:themeColor="text1"/>
                <w:sz w:val="18"/>
                <w:szCs w:val="18"/>
              </w:rPr>
              <w:t>aw</w:t>
            </w:r>
            <w:r w:rsidRPr="001E3D05">
              <w:rPr>
                <w:rFonts w:ascii="Proxima Nova Rg" w:eastAsia="Proxima nova" w:hAnsi="Proxima Nova Rg" w:cs="Proxima nova"/>
                <w:color w:val="000000" w:themeColor="text1"/>
                <w:sz w:val="18"/>
                <w:szCs w:val="18"/>
              </w:rPr>
              <w:t>t Alwadi</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7D64A62D" w14:textId="061F1F8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Al-Qtan</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BF46992" w14:textId="31141649"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07ADE724"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4902B74" w14:textId="5593DF4F"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43</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81288CF" w14:textId="7174185F"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Rehabilitating the water network of Madodahand Al-Ghurfah</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A22D94F" w14:textId="23ADFDF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FB872A0" w14:textId="684B6E2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CFA0FE2" w14:textId="20A972C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Hadram</w:t>
            </w:r>
            <w:r w:rsidR="00661647" w:rsidRPr="001E3D05">
              <w:rPr>
                <w:rFonts w:ascii="Proxima Nova Rg" w:eastAsia="Proxima nova" w:hAnsi="Proxima Nova Rg" w:cs="Proxima nova"/>
                <w:color w:val="000000" w:themeColor="text1"/>
                <w:sz w:val="18"/>
                <w:szCs w:val="18"/>
              </w:rPr>
              <w:t>aw</w:t>
            </w:r>
            <w:r w:rsidRPr="001E3D05">
              <w:rPr>
                <w:rFonts w:ascii="Proxima Nova Rg" w:eastAsia="Proxima nova" w:hAnsi="Proxima Nova Rg" w:cs="Proxima nova"/>
                <w:color w:val="000000" w:themeColor="text1"/>
                <w:sz w:val="18"/>
                <w:szCs w:val="18"/>
              </w:rPr>
              <w:t>t Alwadi</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69E81F26" w14:textId="4EE5497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Seiyun</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0D98B67D" w14:textId="0961E70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05294289"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A76DC2" w14:textId="572ED453"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44</w:t>
            </w:r>
          </w:p>
        </w:tc>
        <w:tc>
          <w:tcPr>
            <w:tcW w:w="2655" w:type="dxa"/>
            <w:tcBorders>
              <w:top w:val="single" w:sz="8" w:space="0" w:color="auto"/>
              <w:left w:val="single" w:sz="8" w:space="0" w:color="auto"/>
              <w:bottom w:val="single" w:sz="8" w:space="0" w:color="8EA9DB"/>
              <w:right w:val="single" w:sz="8" w:space="0" w:color="auto"/>
            </w:tcBorders>
            <w:tcMar>
              <w:left w:w="108" w:type="dxa"/>
              <w:right w:w="108" w:type="dxa"/>
            </w:tcMar>
            <w:vAlign w:val="center"/>
          </w:tcPr>
          <w:p w14:paraId="736F6158" w14:textId="03C256B6"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Building and rehabilitating the rain drains to reduce future disasters</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1B1658" w14:textId="5E4ED9F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212C21" w14:textId="34B9819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Public Works and Roads</w:t>
            </w:r>
          </w:p>
        </w:tc>
        <w:tc>
          <w:tcPr>
            <w:tcW w:w="1173" w:type="dxa"/>
            <w:tcBorders>
              <w:top w:val="single" w:sz="8" w:space="0" w:color="auto"/>
              <w:left w:val="single" w:sz="8" w:space="0" w:color="auto"/>
              <w:bottom w:val="single" w:sz="8" w:space="0" w:color="8EA9DB"/>
              <w:right w:val="single" w:sz="8" w:space="0" w:color="auto"/>
            </w:tcBorders>
            <w:tcMar>
              <w:left w:w="108" w:type="dxa"/>
              <w:right w:w="108" w:type="dxa"/>
            </w:tcMar>
            <w:vAlign w:val="center"/>
          </w:tcPr>
          <w:p w14:paraId="3645167E" w14:textId="57889A6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Hadram</w:t>
            </w:r>
            <w:r w:rsidR="00661647" w:rsidRPr="001E3D05">
              <w:rPr>
                <w:rFonts w:ascii="Proxima Nova Rg" w:eastAsia="Proxima nova" w:hAnsi="Proxima Nova Rg" w:cs="Proxima nova"/>
                <w:color w:val="000000" w:themeColor="text1"/>
                <w:sz w:val="18"/>
                <w:szCs w:val="18"/>
              </w:rPr>
              <w:t>aw</w:t>
            </w:r>
            <w:r w:rsidRPr="001E3D05">
              <w:rPr>
                <w:rFonts w:ascii="Proxima Nova Rg" w:eastAsia="Proxima nova" w:hAnsi="Proxima Nova Rg" w:cs="Proxima nova"/>
                <w:color w:val="000000" w:themeColor="text1"/>
                <w:sz w:val="18"/>
                <w:szCs w:val="18"/>
              </w:rPr>
              <w:t>t Alwadi</w:t>
            </w:r>
          </w:p>
        </w:tc>
        <w:tc>
          <w:tcPr>
            <w:tcW w:w="1372" w:type="dxa"/>
            <w:tcBorders>
              <w:top w:val="single" w:sz="8" w:space="0" w:color="auto"/>
              <w:left w:val="single" w:sz="8" w:space="0" w:color="auto"/>
              <w:bottom w:val="single" w:sz="8" w:space="0" w:color="8EA9DB"/>
              <w:right w:val="nil"/>
            </w:tcBorders>
            <w:tcMar>
              <w:left w:w="108" w:type="dxa"/>
              <w:right w:w="108" w:type="dxa"/>
            </w:tcMar>
            <w:vAlign w:val="center"/>
          </w:tcPr>
          <w:p w14:paraId="212CFDC3" w14:textId="7EBD484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Tarim</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D4DA19B" w14:textId="79039FB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0D49E420"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857B6B0" w14:textId="1B78499D"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45</w:t>
            </w:r>
          </w:p>
        </w:tc>
        <w:tc>
          <w:tcPr>
            <w:tcW w:w="2655" w:type="dxa"/>
            <w:tcBorders>
              <w:top w:val="single" w:sz="8" w:space="0" w:color="8EA9DB"/>
              <w:left w:val="single" w:sz="8" w:space="0" w:color="auto"/>
              <w:bottom w:val="single" w:sz="8" w:space="0" w:color="auto"/>
              <w:right w:val="single" w:sz="8" w:space="0" w:color="auto"/>
            </w:tcBorders>
            <w:shd w:val="clear" w:color="auto" w:fill="D9E1F2"/>
            <w:tcMar>
              <w:left w:w="108" w:type="dxa"/>
              <w:right w:w="108" w:type="dxa"/>
            </w:tcMar>
            <w:vAlign w:val="center"/>
          </w:tcPr>
          <w:p w14:paraId="4762120E" w14:textId="4FD4C2DF"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Connecting the sewage of Al-Qatn General Hospital with the local sewage system</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933EABD" w14:textId="0B573D9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0126D60" w14:textId="2334639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Sanitation</w:t>
            </w:r>
          </w:p>
        </w:tc>
        <w:tc>
          <w:tcPr>
            <w:tcW w:w="1173" w:type="dxa"/>
            <w:tcBorders>
              <w:top w:val="single" w:sz="8" w:space="0" w:color="8EA9DB"/>
              <w:left w:val="single" w:sz="8" w:space="0" w:color="auto"/>
              <w:bottom w:val="single" w:sz="8" w:space="0" w:color="auto"/>
              <w:right w:val="single" w:sz="8" w:space="0" w:color="auto"/>
            </w:tcBorders>
            <w:shd w:val="clear" w:color="auto" w:fill="D9E1F2"/>
            <w:tcMar>
              <w:left w:w="108" w:type="dxa"/>
              <w:right w:w="108" w:type="dxa"/>
            </w:tcMar>
            <w:vAlign w:val="center"/>
          </w:tcPr>
          <w:p w14:paraId="15F56E16" w14:textId="674CC63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Hadram</w:t>
            </w:r>
            <w:r w:rsidR="00661647" w:rsidRPr="001E3D05">
              <w:rPr>
                <w:rFonts w:ascii="Proxima Nova Rg" w:eastAsia="Proxima nova" w:hAnsi="Proxima Nova Rg" w:cs="Proxima nova"/>
                <w:color w:val="000000" w:themeColor="text1"/>
                <w:sz w:val="18"/>
                <w:szCs w:val="18"/>
              </w:rPr>
              <w:t>aw</w:t>
            </w:r>
            <w:r w:rsidRPr="001E3D05">
              <w:rPr>
                <w:rFonts w:ascii="Proxima Nova Rg" w:eastAsia="Proxima nova" w:hAnsi="Proxima Nova Rg" w:cs="Proxima nova"/>
                <w:color w:val="000000" w:themeColor="text1"/>
                <w:sz w:val="18"/>
                <w:szCs w:val="18"/>
              </w:rPr>
              <w:t>t Alwadi</w:t>
            </w:r>
          </w:p>
        </w:tc>
        <w:tc>
          <w:tcPr>
            <w:tcW w:w="1372" w:type="dxa"/>
            <w:tcBorders>
              <w:top w:val="single" w:sz="8" w:space="0" w:color="8EA9DB"/>
              <w:left w:val="single" w:sz="8" w:space="0" w:color="auto"/>
              <w:bottom w:val="single" w:sz="8" w:space="0" w:color="auto"/>
              <w:right w:val="nil"/>
            </w:tcBorders>
            <w:shd w:val="clear" w:color="auto" w:fill="D9E1F2"/>
            <w:tcMar>
              <w:left w:w="108" w:type="dxa"/>
              <w:right w:w="108" w:type="dxa"/>
            </w:tcMar>
            <w:vAlign w:val="center"/>
          </w:tcPr>
          <w:p w14:paraId="1E6760DF" w14:textId="2247323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Al-Qtan</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648152CE" w14:textId="2898A1F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74D14CF9"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C7653B" w14:textId="00BFB6B1"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46</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CAF4FE" w14:textId="6C91C981"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Providing equipment to the Works Office in Mukallah district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633ADC" w14:textId="7305A8A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684AE8" w14:textId="3E3B27D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Public Works and Roads</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670C49" w14:textId="4938BE2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Hadram</w:t>
            </w:r>
            <w:r w:rsidR="00661647" w:rsidRPr="001E3D05">
              <w:rPr>
                <w:rFonts w:ascii="Proxima Nova Rg" w:eastAsia="Proxima nova" w:hAnsi="Proxima Nova Rg" w:cs="Proxima nova"/>
                <w:color w:val="000000" w:themeColor="text1"/>
                <w:sz w:val="18"/>
                <w:szCs w:val="18"/>
              </w:rPr>
              <w:t>aw</w:t>
            </w:r>
            <w:r w:rsidRPr="001E3D05">
              <w:rPr>
                <w:rFonts w:ascii="Proxima Nova Rg" w:eastAsia="Proxima nova" w:hAnsi="Proxima Nova Rg" w:cs="Proxima nova"/>
                <w:color w:val="000000" w:themeColor="text1"/>
                <w:sz w:val="18"/>
                <w:szCs w:val="18"/>
              </w:rPr>
              <w:t>t Alsahel</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4C807967" w14:textId="357074E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Al-Mukalla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6C712EA" w14:textId="329926C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080B1EE4"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6A922DC" w14:textId="0A7561CC"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47</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3075B85" w14:textId="0AE08007"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Furnishing and equipping the executive offices in the district</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283C2BC" w14:textId="634EC05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D46E853" w14:textId="4A9168A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Local Authority </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75621B1" w14:textId="5389C5E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Hadram</w:t>
            </w:r>
            <w:r w:rsidR="00661647" w:rsidRPr="001E3D05">
              <w:rPr>
                <w:rFonts w:ascii="Proxima Nova Rg" w:eastAsia="Proxima nova" w:hAnsi="Proxima Nova Rg" w:cs="Proxima nova"/>
                <w:color w:val="000000" w:themeColor="text1"/>
                <w:sz w:val="18"/>
                <w:szCs w:val="18"/>
              </w:rPr>
              <w:t>aw</w:t>
            </w:r>
            <w:r w:rsidRPr="001E3D05">
              <w:rPr>
                <w:rFonts w:ascii="Proxima Nova Rg" w:eastAsia="Proxima nova" w:hAnsi="Proxima Nova Rg" w:cs="Proxima nova"/>
                <w:color w:val="000000" w:themeColor="text1"/>
                <w:sz w:val="18"/>
                <w:szCs w:val="18"/>
              </w:rPr>
              <w:t>t Alsahel</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62AD6EC5" w14:textId="11CAA49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Ghail Bawazeer</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40307907" w14:textId="7F201B5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4286167D"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558F70" w14:textId="6408DEED"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48</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55ECB7" w14:textId="66F14F96"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Completion of the</w:t>
            </w:r>
            <w:r w:rsidRPr="001E3D05">
              <w:rPr>
                <w:rFonts w:ascii="Proxima Nova Rg" w:eastAsia="Proxima nova" w:hAnsi="Proxima Nova Rg" w:cs="Proxima nova"/>
                <w:b/>
                <w:bCs/>
                <w:color w:val="000000" w:themeColor="text1"/>
                <w:sz w:val="18"/>
                <w:szCs w:val="18"/>
              </w:rPr>
              <w:t xml:space="preserve"> </w:t>
            </w:r>
            <w:r w:rsidRPr="001E3D05">
              <w:rPr>
                <w:rFonts w:ascii="Proxima Nova Rg" w:eastAsia="Proxima nova" w:hAnsi="Proxima Nova Rg" w:cs="Proxima nova"/>
                <w:color w:val="000000" w:themeColor="text1"/>
                <w:sz w:val="18"/>
                <w:szCs w:val="18"/>
              </w:rPr>
              <w:t xml:space="preserve">solar energy project for 5 schools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ED03D1" w14:textId="6C0BB9B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3B4C22" w14:textId="72AD589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Education</w:t>
            </w:r>
          </w:p>
        </w:tc>
        <w:tc>
          <w:tcPr>
            <w:tcW w:w="1173" w:type="dxa"/>
            <w:tcBorders>
              <w:top w:val="single" w:sz="8" w:space="0" w:color="auto"/>
              <w:left w:val="single" w:sz="8" w:space="0" w:color="auto"/>
              <w:bottom w:val="single" w:sz="8" w:space="0" w:color="8EA9DB"/>
              <w:right w:val="single" w:sz="8" w:space="0" w:color="auto"/>
            </w:tcBorders>
            <w:tcMar>
              <w:left w:w="108" w:type="dxa"/>
              <w:right w:w="108" w:type="dxa"/>
            </w:tcMar>
            <w:vAlign w:val="center"/>
          </w:tcPr>
          <w:p w14:paraId="0DAF9BE6" w14:textId="15F0FD7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Hadram</w:t>
            </w:r>
            <w:r w:rsidR="00661647" w:rsidRPr="001E3D05">
              <w:rPr>
                <w:rFonts w:ascii="Proxima Nova Rg" w:eastAsia="Proxima nova" w:hAnsi="Proxima Nova Rg" w:cs="Proxima nova"/>
                <w:color w:val="000000" w:themeColor="text1"/>
                <w:sz w:val="18"/>
                <w:szCs w:val="18"/>
              </w:rPr>
              <w:t>aw</w:t>
            </w:r>
            <w:r w:rsidRPr="001E3D05">
              <w:rPr>
                <w:rFonts w:ascii="Proxima Nova Rg" w:eastAsia="Proxima nova" w:hAnsi="Proxima Nova Rg" w:cs="Proxima nova"/>
                <w:color w:val="000000" w:themeColor="text1"/>
                <w:sz w:val="18"/>
                <w:szCs w:val="18"/>
              </w:rPr>
              <w:t>t Alsahel</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2DFCD3F8" w14:textId="29DD8FF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Al-Mukalla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DA17064" w14:textId="37A3274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12368DB2"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D567FB8" w14:textId="3E4976F2"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49</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3AFA387" w14:textId="7725E812" w:rsidR="05BF1CAC" w:rsidRPr="001E3D05" w:rsidRDefault="32B51ACA" w:rsidP="5D06B39B">
            <w:pPr>
              <w:spacing w:after="0"/>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color w:val="000000" w:themeColor="text1"/>
                <w:sz w:val="18"/>
                <w:szCs w:val="18"/>
              </w:rPr>
              <w:t>Supplying the wells in the Al-Udhaiba area with the solar energy system</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C422C76" w14:textId="0380D3F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BA209D6" w14:textId="66067E0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8EA9DB"/>
              <w:left w:val="single" w:sz="8" w:space="0" w:color="auto"/>
              <w:bottom w:val="single" w:sz="8" w:space="0" w:color="auto"/>
              <w:right w:val="single" w:sz="8" w:space="0" w:color="auto"/>
            </w:tcBorders>
            <w:shd w:val="clear" w:color="auto" w:fill="D9E1F2"/>
            <w:tcMar>
              <w:left w:w="108" w:type="dxa"/>
              <w:right w:w="108" w:type="dxa"/>
            </w:tcMar>
            <w:vAlign w:val="center"/>
          </w:tcPr>
          <w:p w14:paraId="0559BEDA" w14:textId="5A04DA8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Hadram</w:t>
            </w:r>
            <w:r w:rsidR="00661647" w:rsidRPr="001E3D05">
              <w:rPr>
                <w:rFonts w:ascii="Proxima Nova Rg" w:eastAsia="Proxima nova" w:hAnsi="Proxima Nova Rg" w:cs="Proxima nova"/>
                <w:color w:val="000000" w:themeColor="text1"/>
                <w:sz w:val="18"/>
                <w:szCs w:val="18"/>
              </w:rPr>
              <w:t>aw</w:t>
            </w:r>
            <w:r w:rsidRPr="001E3D05">
              <w:rPr>
                <w:rFonts w:ascii="Proxima Nova Rg" w:eastAsia="Proxima nova" w:hAnsi="Proxima Nova Rg" w:cs="Proxima nova"/>
                <w:color w:val="000000" w:themeColor="text1"/>
                <w:sz w:val="18"/>
                <w:szCs w:val="18"/>
              </w:rPr>
              <w:t>t Alsahel</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7811A478" w14:textId="45E57C8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Ghail Bawazeer</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2CAFDFA6" w14:textId="2DA4BD0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58DA5C11"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C99723" w14:textId="5CACCCB6"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50</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58080E" w14:textId="0FD39190"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Changing the sewage line of the zone of 180 apartments to the sewage of the Ahmed bin Hanbal zone with maintenance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A79AD7" w14:textId="7410E43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B7DF27" w14:textId="099A56A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Sanitation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8968DE6" w14:textId="51819C97"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Hadram</w:t>
            </w:r>
            <w:r w:rsidR="00661647" w:rsidRPr="001E3D05">
              <w:rPr>
                <w:rFonts w:ascii="Proxima Nova Rg" w:eastAsia="Proxima nova" w:hAnsi="Proxima Nova Rg" w:cs="Proxima nova"/>
                <w:color w:val="000000" w:themeColor="text1"/>
                <w:sz w:val="18"/>
                <w:szCs w:val="18"/>
              </w:rPr>
              <w:t>aw</w:t>
            </w:r>
            <w:r w:rsidRPr="001E3D05">
              <w:rPr>
                <w:rFonts w:ascii="Proxima Nova Rg" w:eastAsia="Proxima nova" w:hAnsi="Proxima Nova Rg" w:cs="Proxima nova"/>
                <w:color w:val="000000" w:themeColor="text1"/>
                <w:sz w:val="18"/>
                <w:szCs w:val="18"/>
              </w:rPr>
              <w:t>t Alsahel</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35516BB0" w14:textId="4798C4E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Ash Shihr</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1B1A9B" w14:textId="1C31DDF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2A5360C2"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842A257" w14:textId="58D12262"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51</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29D9420" w14:textId="0E2B45F2"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Provide health equipment and furniture for Al-Luhoom health center - Dar Sad district </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3275FBF" w14:textId="7D2BFE2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3346C8FB" w14:textId="76A506F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Health</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4B4F320" w14:textId="2157C77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Aden</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22B80EE6" w14:textId="05240ED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Dar Saad</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748B31A9" w14:textId="6B96D06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067335EA"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2869E8B" w14:textId="5FAFDC81"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52</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5F8BFD" w14:textId="02EDAE67" w:rsidR="05BF1CAC" w:rsidRPr="001E3D05" w:rsidRDefault="32B51ACA" w:rsidP="5D06B39B">
            <w:pPr>
              <w:spacing w:after="0"/>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color w:val="000000" w:themeColor="text1"/>
                <w:sz w:val="18"/>
                <w:szCs w:val="18"/>
              </w:rPr>
              <w:t>Providing 14 schools + the MoE district office in the district with a</w:t>
            </w:r>
            <w:r w:rsidRPr="001E3D05">
              <w:rPr>
                <w:rFonts w:ascii="Proxima Nova Rg" w:eastAsia="Proxima nova" w:hAnsi="Proxima Nova Rg" w:cs="Proxima nova"/>
                <w:b/>
                <w:bCs/>
                <w:color w:val="000000" w:themeColor="text1"/>
                <w:sz w:val="18"/>
                <w:szCs w:val="18"/>
              </w:rPr>
              <w:t xml:space="preserve"> </w:t>
            </w:r>
            <w:r w:rsidRPr="001E3D05">
              <w:rPr>
                <w:rFonts w:ascii="Proxima Nova Rg" w:eastAsia="Proxima nova" w:hAnsi="Proxima Nova Rg" w:cs="Proxima nova"/>
                <w:color w:val="000000" w:themeColor="text1"/>
                <w:sz w:val="18"/>
                <w:szCs w:val="18"/>
              </w:rPr>
              <w:t>solar energy system</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CDDBD65" w14:textId="2220C62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133CB0" w14:textId="03DDA77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Education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AD6F22" w14:textId="0511969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Aden</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5B8D5564" w14:textId="436AAAB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Dar Saad</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2279D1" w14:textId="7225DB3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738BCFBF"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2AF7B1E" w14:textId="2EBA6D75"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53</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B5C43F8" w14:textId="60F3EA8C"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Rehabilitation of Al-Magzara water station</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0E5002D" w14:textId="7BB6AE9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20EBB3E" w14:textId="3F19D6C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56E9A53D" w14:textId="54D4FE6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Aden</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4EA64E10" w14:textId="6D0D11B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Al-Buraiqah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0E8240B3" w14:textId="75A5A09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6933A839"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73872F" w14:textId="16653399"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lastRenderedPageBreak/>
              <w:t>54</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38ECEC" w14:textId="6A78105E"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Rehabilitation of the decrepit sewage network and supplying it with pumps (Kod Al-Namer)</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553768" w14:textId="061F867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CCD73E" w14:textId="3A53DEAE"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Sanitation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C0355D" w14:textId="233F784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Aden</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6C7B54AC" w14:textId="00C9947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Al-Buraiqah</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5629F3" w14:textId="7DA2A23D"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6A9E6BE0"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7E7CD4D" w14:textId="01AC3C88"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55</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B7DC539" w14:textId="430D782F"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Rehabilitation of the current water networks</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DB7E951" w14:textId="26059BC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0BEAA61" w14:textId="0433CDA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4273EC1" w14:textId="6A12F6D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Aden</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0436A318" w14:textId="56E38BE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Al-Mansura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60C70C8D" w14:textId="0EC867D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534EE3A2"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9C2B1C" w14:textId="7998B7A6"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56</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E3BA17" w14:textId="1640C32F"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Rehabilitation and paving of the Directorate's main and sub-roads. </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A6F044" w14:textId="0694A37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E88D74" w14:textId="3E5C8BD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Road infrastructure</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3062F9" w14:textId="3A5B283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Aden</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34C4051A" w14:textId="7084C99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Al-Sheikh Othman District</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3F08EF5" w14:textId="4479E265"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3566E71A"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0CBDF6E" w14:textId="02D6B82F"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57</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3C2BCF4" w14:textId="6E0057B2"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Expanding the water supply in all areas of Khor Maksar</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2CA2B28" w14:textId="6BDFA39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8186874" w14:textId="75CB8C2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Water</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431F187E" w14:textId="527821A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Aden</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35A042E3" w14:textId="752EA0C2"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Khur Maksr District</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03D4C400" w14:textId="75ABD87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72419128"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27473D" w14:textId="2258DEE4"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58</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301B84" w14:textId="0ABD6954"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Supply maintenance and </w:t>
            </w:r>
            <w:r w:rsidR="55997292" w:rsidRPr="001E3D05">
              <w:rPr>
                <w:rFonts w:ascii="Proxima Nova Rg" w:eastAsia="Proxima nova" w:hAnsi="Proxima Nova Rg" w:cs="Proxima nova"/>
                <w:color w:val="000000" w:themeColor="text1"/>
                <w:sz w:val="18"/>
                <w:szCs w:val="18"/>
              </w:rPr>
              <w:t>tools requirements</w:t>
            </w:r>
            <w:r w:rsidRPr="001E3D05">
              <w:rPr>
                <w:rFonts w:ascii="Proxima Nova Rg" w:eastAsia="Proxima nova" w:hAnsi="Proxima Nova Rg" w:cs="Proxima nova"/>
                <w:color w:val="000000" w:themeColor="text1"/>
                <w:sz w:val="18"/>
                <w:szCs w:val="18"/>
              </w:rPr>
              <w:t xml:space="preserve"> </w:t>
            </w:r>
            <w:r w:rsidR="0399796D" w:rsidRPr="001E3D05">
              <w:rPr>
                <w:rFonts w:ascii="Proxima Nova Rg" w:eastAsia="Proxima nova" w:hAnsi="Proxima Nova Rg" w:cs="Proxima nova"/>
                <w:color w:val="000000" w:themeColor="text1"/>
                <w:sz w:val="18"/>
                <w:szCs w:val="18"/>
              </w:rPr>
              <w:t>for</w:t>
            </w:r>
            <w:r w:rsidR="0A30E39C" w:rsidRPr="001E3D05">
              <w:rPr>
                <w:rFonts w:ascii="Proxima Nova Rg" w:eastAsia="Proxima nova" w:hAnsi="Proxima Nova Rg" w:cs="Proxima nova"/>
                <w:color w:val="000000" w:themeColor="text1"/>
                <w:sz w:val="18"/>
                <w:szCs w:val="18"/>
              </w:rPr>
              <w:t xml:space="preserve"> </w:t>
            </w:r>
            <w:r w:rsidR="0399796D" w:rsidRPr="001E3D05">
              <w:rPr>
                <w:rFonts w:ascii="Proxima Nova Rg" w:eastAsia="Proxima nova" w:hAnsi="Proxima Nova Rg" w:cs="Proxima nova"/>
                <w:color w:val="000000" w:themeColor="text1"/>
                <w:sz w:val="18"/>
                <w:szCs w:val="18"/>
              </w:rPr>
              <w:t>implementation</w:t>
            </w:r>
            <w:r w:rsidRPr="001E3D05">
              <w:rPr>
                <w:rFonts w:ascii="Proxima Nova Rg" w:eastAsia="Proxima nova" w:hAnsi="Proxima Nova Rg" w:cs="Proxima nova"/>
                <w:color w:val="000000" w:themeColor="text1"/>
                <w:sz w:val="18"/>
                <w:szCs w:val="18"/>
              </w:rPr>
              <w:t xml:space="preserve"> of sewage network - Al-dar Area, Bir Basha sub-</w:t>
            </w:r>
            <w:r w:rsidR="208C8148" w:rsidRPr="001E3D05">
              <w:rPr>
                <w:rFonts w:ascii="Proxima Nova Rg" w:eastAsia="Proxima nova" w:hAnsi="Proxima Nova Rg" w:cs="Proxima nova"/>
                <w:color w:val="000000" w:themeColor="text1"/>
                <w:sz w:val="18"/>
                <w:szCs w:val="18"/>
              </w:rPr>
              <w:t>district, Al</w:t>
            </w:r>
            <w:r w:rsidRPr="001E3D05">
              <w:rPr>
                <w:rFonts w:ascii="Proxima Nova Rg" w:eastAsia="Proxima nova" w:hAnsi="Proxima Nova Rg" w:cs="Proxima nova"/>
                <w:color w:val="000000" w:themeColor="text1"/>
                <w:sz w:val="18"/>
                <w:szCs w:val="18"/>
              </w:rPr>
              <w:t xml:space="preserve"> Mudhaffar district, Taiz Governorate</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86EB52" w14:textId="35CFD6E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6FE479" w14:textId="020DAB0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Sanitation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3D912D4" w14:textId="2EC3ED30"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Taiz-IRG</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6B29A38D" w14:textId="1F3539E3"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 Al-Mudhaffar</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BCB6FAE" w14:textId="6D10C50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4CE8BD18"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2AD3F2F" w14:textId="0D3DBD76" w:rsidR="05BF1CAC" w:rsidRPr="001E3D05" w:rsidRDefault="32B51ACA" w:rsidP="5D06B39B">
            <w:pPr>
              <w:spacing w:after="0"/>
              <w:jc w:val="center"/>
              <w:rPr>
                <w:rFonts w:ascii="Proxima Nova Rg" w:eastAsia="Proxima nova" w:hAnsi="Proxima Nova Rg" w:cs="Proxima nova"/>
                <w:b/>
                <w:bCs/>
                <w:color w:val="000000" w:themeColor="text1"/>
                <w:sz w:val="18"/>
                <w:szCs w:val="18"/>
              </w:rPr>
            </w:pPr>
            <w:r w:rsidRPr="001E3D05">
              <w:rPr>
                <w:rFonts w:ascii="Proxima Nova Rg" w:eastAsia="Proxima nova" w:hAnsi="Proxima Nova Rg" w:cs="Proxima nova"/>
                <w:b/>
                <w:bCs/>
                <w:color w:val="000000" w:themeColor="text1"/>
                <w:sz w:val="18"/>
                <w:szCs w:val="18"/>
              </w:rPr>
              <w:t>59</w:t>
            </w:r>
          </w:p>
        </w:tc>
        <w:tc>
          <w:tcPr>
            <w:tcW w:w="26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6A6A4BF" w14:textId="5F91CE27"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Supply maintenance and </w:t>
            </w:r>
            <w:r w:rsidR="7E8A97AE" w:rsidRPr="001E3D05">
              <w:rPr>
                <w:rFonts w:ascii="Proxima Nova Rg" w:eastAsia="Proxima nova" w:hAnsi="Proxima Nova Rg" w:cs="Proxima nova"/>
                <w:color w:val="000000" w:themeColor="text1"/>
                <w:sz w:val="18"/>
                <w:szCs w:val="18"/>
              </w:rPr>
              <w:t>tools requirements</w:t>
            </w:r>
            <w:r w:rsidRPr="001E3D05">
              <w:rPr>
                <w:rFonts w:ascii="Proxima Nova Rg" w:eastAsia="Proxima nova" w:hAnsi="Proxima Nova Rg" w:cs="Proxima nova"/>
                <w:color w:val="000000" w:themeColor="text1"/>
                <w:sz w:val="18"/>
                <w:szCs w:val="18"/>
              </w:rPr>
              <w:t xml:space="preserve"> </w:t>
            </w:r>
            <w:r w:rsidR="6EFBE74E" w:rsidRPr="001E3D05">
              <w:rPr>
                <w:rFonts w:ascii="Proxima Nova Rg" w:eastAsia="Proxima nova" w:hAnsi="Proxima Nova Rg" w:cs="Proxima nova"/>
                <w:color w:val="000000" w:themeColor="text1"/>
                <w:sz w:val="18"/>
                <w:szCs w:val="18"/>
              </w:rPr>
              <w:t>for implementation</w:t>
            </w:r>
            <w:r w:rsidRPr="001E3D05">
              <w:rPr>
                <w:rFonts w:ascii="Proxima Nova Rg" w:eastAsia="Proxima nova" w:hAnsi="Proxima Nova Rg" w:cs="Proxima nova"/>
                <w:color w:val="000000" w:themeColor="text1"/>
                <w:sz w:val="18"/>
                <w:szCs w:val="18"/>
              </w:rPr>
              <w:t xml:space="preserve"> of solar </w:t>
            </w:r>
            <w:r w:rsidR="589C9F02" w:rsidRPr="001E3D05">
              <w:rPr>
                <w:rFonts w:ascii="Proxima Nova Rg" w:eastAsia="Proxima nova" w:hAnsi="Proxima Nova Rg" w:cs="Proxima nova"/>
                <w:color w:val="000000" w:themeColor="text1"/>
                <w:sz w:val="18"/>
                <w:szCs w:val="18"/>
              </w:rPr>
              <w:t>units</w:t>
            </w:r>
            <w:r w:rsidRPr="001E3D05">
              <w:rPr>
                <w:rFonts w:ascii="Proxima Nova Rg" w:eastAsia="Proxima nova" w:hAnsi="Proxima Nova Rg" w:cs="Proxima nova"/>
                <w:color w:val="000000" w:themeColor="text1"/>
                <w:sz w:val="18"/>
                <w:szCs w:val="18"/>
              </w:rPr>
              <w:t xml:space="preserve"> - Al Mudhaffar district, Taiz Governorate</w:t>
            </w:r>
          </w:p>
        </w:tc>
        <w:tc>
          <w:tcPr>
            <w:tcW w:w="85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2163EEB" w14:textId="77BE2AE8"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6D5BB961" w14:textId="2FFE8D9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Electricity</w:t>
            </w:r>
          </w:p>
        </w:tc>
        <w:tc>
          <w:tcPr>
            <w:tcW w:w="1173" w:type="dxa"/>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1C37880F" w14:textId="66E3B2A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Taiz-IRG</w:t>
            </w:r>
          </w:p>
        </w:tc>
        <w:tc>
          <w:tcPr>
            <w:tcW w:w="1372" w:type="dxa"/>
            <w:tcBorders>
              <w:top w:val="single" w:sz="8" w:space="0" w:color="auto"/>
              <w:left w:val="single" w:sz="8" w:space="0" w:color="auto"/>
              <w:bottom w:val="single" w:sz="8" w:space="0" w:color="auto"/>
              <w:right w:val="nil"/>
            </w:tcBorders>
            <w:shd w:val="clear" w:color="auto" w:fill="D9E1F2"/>
            <w:tcMar>
              <w:left w:w="108" w:type="dxa"/>
              <w:right w:w="108" w:type="dxa"/>
            </w:tcMar>
            <w:vAlign w:val="center"/>
          </w:tcPr>
          <w:p w14:paraId="133A5D21" w14:textId="59127F9A"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 Al-Mudhaffar</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1F2"/>
            <w:tcMar>
              <w:left w:w="108" w:type="dxa"/>
              <w:right w:w="108" w:type="dxa"/>
            </w:tcMar>
            <w:vAlign w:val="center"/>
          </w:tcPr>
          <w:p w14:paraId="6182466D" w14:textId="17A3C77B"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r w:rsidR="05BF1CAC" w:rsidRPr="001E3D05" w14:paraId="5E5614C2" w14:textId="77777777" w:rsidTr="5AEBD656">
        <w:trPr>
          <w:trHeight w:val="300"/>
        </w:trPr>
        <w:tc>
          <w:tcPr>
            <w:tcW w:w="4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5FFD36" w14:textId="75583B8B" w:rsidR="05BF1CAC" w:rsidRPr="001E3D05" w:rsidRDefault="32B51ACA" w:rsidP="5D06B39B">
            <w:pPr>
              <w:spacing w:after="0"/>
              <w:jc w:val="center"/>
              <w:rPr>
                <w:rFonts w:ascii="Proxima Nova Rg" w:eastAsia="Proxima nova" w:hAnsi="Proxima Nova Rg" w:cs="Proxima nova"/>
                <w:b/>
                <w:bCs/>
                <w:sz w:val="18"/>
                <w:szCs w:val="18"/>
              </w:rPr>
            </w:pPr>
            <w:r w:rsidRPr="001E3D05">
              <w:rPr>
                <w:rFonts w:ascii="Proxima Nova Rg" w:eastAsia="Proxima nova" w:hAnsi="Proxima Nova Rg" w:cs="Proxima nova"/>
                <w:b/>
                <w:bCs/>
                <w:sz w:val="18"/>
                <w:szCs w:val="18"/>
              </w:rPr>
              <w:t>60</w:t>
            </w:r>
          </w:p>
        </w:tc>
        <w:tc>
          <w:tcPr>
            <w:tcW w:w="26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4918EE" w14:textId="217DB273" w:rsidR="05BF1CAC" w:rsidRPr="001E3D05" w:rsidRDefault="32B51ACA" w:rsidP="5D06B39B">
            <w:pPr>
              <w:spacing w:after="0"/>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 xml:space="preserve">Supply maintenance and </w:t>
            </w:r>
            <w:r w:rsidR="21DD1DDE" w:rsidRPr="001E3D05">
              <w:rPr>
                <w:rFonts w:ascii="Proxima Nova Rg" w:eastAsia="Proxima nova" w:hAnsi="Proxima Nova Rg" w:cs="Proxima nova"/>
                <w:color w:val="000000" w:themeColor="text1"/>
                <w:sz w:val="18"/>
                <w:szCs w:val="18"/>
              </w:rPr>
              <w:t>tools requirements</w:t>
            </w:r>
            <w:r w:rsidRPr="001E3D05">
              <w:rPr>
                <w:rFonts w:ascii="Proxima Nova Rg" w:eastAsia="Proxima nova" w:hAnsi="Proxima Nova Rg" w:cs="Proxima nova"/>
                <w:color w:val="000000" w:themeColor="text1"/>
                <w:sz w:val="18"/>
                <w:szCs w:val="18"/>
              </w:rPr>
              <w:t xml:space="preserve"> </w:t>
            </w:r>
            <w:r w:rsidR="42AFB667" w:rsidRPr="001E3D05">
              <w:rPr>
                <w:rFonts w:ascii="Proxima Nova Rg" w:eastAsia="Proxima nova" w:hAnsi="Proxima Nova Rg" w:cs="Proxima nova"/>
                <w:color w:val="000000" w:themeColor="text1"/>
                <w:sz w:val="18"/>
                <w:szCs w:val="18"/>
              </w:rPr>
              <w:t>for supply</w:t>
            </w:r>
            <w:r w:rsidRPr="001E3D05">
              <w:rPr>
                <w:rFonts w:ascii="Proxima Nova Rg" w:eastAsia="Proxima nova" w:hAnsi="Proxima Nova Rg" w:cs="Proxima nova"/>
                <w:color w:val="000000" w:themeColor="text1"/>
                <w:sz w:val="18"/>
                <w:szCs w:val="18"/>
              </w:rPr>
              <w:t xml:space="preserve"> and transport double chairs to schools in the Al-Qahira Directorate - Taiz Governorate</w:t>
            </w:r>
          </w:p>
        </w:tc>
        <w:tc>
          <w:tcPr>
            <w:tcW w:w="85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714D12" w14:textId="1BF3B531"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IRG</w:t>
            </w:r>
          </w:p>
        </w:tc>
        <w:tc>
          <w:tcPr>
            <w:tcW w:w="18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A58EE3" w14:textId="6C10B35F"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Education</w:t>
            </w:r>
          </w:p>
        </w:tc>
        <w:tc>
          <w:tcPr>
            <w:tcW w:w="117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F41B5A" w14:textId="3D83FF5C"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Taiz-IRG</w:t>
            </w:r>
          </w:p>
        </w:tc>
        <w:tc>
          <w:tcPr>
            <w:tcW w:w="1372" w:type="dxa"/>
            <w:tcBorders>
              <w:top w:val="single" w:sz="8" w:space="0" w:color="auto"/>
              <w:left w:val="single" w:sz="8" w:space="0" w:color="auto"/>
              <w:bottom w:val="single" w:sz="8" w:space="0" w:color="auto"/>
              <w:right w:val="nil"/>
            </w:tcBorders>
            <w:tcMar>
              <w:left w:w="108" w:type="dxa"/>
              <w:right w:w="108" w:type="dxa"/>
            </w:tcMar>
            <w:vAlign w:val="center"/>
          </w:tcPr>
          <w:p w14:paraId="3F65C2FE" w14:textId="20E52A86"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Al-Qahira</w:t>
            </w:r>
          </w:p>
        </w:tc>
        <w:tc>
          <w:tcPr>
            <w:tcW w:w="107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56E0A07" w14:textId="4E94C6C4" w:rsidR="05BF1CAC" w:rsidRPr="001E3D05" w:rsidRDefault="32B51ACA" w:rsidP="5D06B39B">
            <w:pPr>
              <w:spacing w:after="0"/>
              <w:jc w:val="center"/>
              <w:rPr>
                <w:rFonts w:ascii="Proxima Nova Rg" w:eastAsia="Proxima nova" w:hAnsi="Proxima Nova Rg" w:cs="Proxima nova"/>
                <w:color w:val="000000" w:themeColor="text1"/>
                <w:sz w:val="18"/>
                <w:szCs w:val="18"/>
              </w:rPr>
            </w:pPr>
            <w:r w:rsidRPr="001E3D05">
              <w:rPr>
                <w:rFonts w:ascii="Proxima Nova Rg" w:eastAsia="Proxima nova" w:hAnsi="Proxima Nova Rg" w:cs="Proxima nova"/>
                <w:color w:val="000000" w:themeColor="text1"/>
                <w:sz w:val="18"/>
                <w:szCs w:val="18"/>
              </w:rPr>
              <w:t>100%</w:t>
            </w:r>
          </w:p>
        </w:tc>
      </w:tr>
    </w:tbl>
    <w:p w14:paraId="232C9985" w14:textId="77777777" w:rsidR="00D67BD5" w:rsidRDefault="00545422" w:rsidP="00F62ACF">
      <w:pPr>
        <w:pStyle w:val="pf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Following the selection of</w:t>
      </w:r>
      <w:r w:rsidR="0D00FA5C" w:rsidRPr="001E3D05">
        <w:rPr>
          <w:rFonts w:ascii="Proxima Nova Rg" w:eastAsia="Proxima nova" w:hAnsi="Proxima Nova Rg" w:cs="Proxima nova"/>
          <w:sz w:val="20"/>
          <w:szCs w:val="20"/>
          <w:lang w:val="en-GB"/>
        </w:rPr>
        <w:t xml:space="preserve"> </w:t>
      </w:r>
      <w:r w:rsidR="0D00FA5C" w:rsidRPr="001E3D05">
        <w:rPr>
          <w:rFonts w:ascii="Proxima Nova Rg" w:eastAsia="Proxima nova" w:hAnsi="Proxima Nova Rg" w:cs="Proxima nova"/>
          <w:b/>
          <w:bCs/>
          <w:sz w:val="20"/>
          <w:szCs w:val="20"/>
          <w:lang w:val="en-GB"/>
        </w:rPr>
        <w:t>70</w:t>
      </w:r>
      <w:r w:rsidR="0D00FA5C" w:rsidRPr="001E3D05">
        <w:rPr>
          <w:rFonts w:ascii="Proxima Nova Rg" w:eastAsia="Proxima nova" w:hAnsi="Proxima Nova Rg" w:cs="Proxima nova"/>
          <w:sz w:val="20"/>
          <w:szCs w:val="20"/>
          <w:lang w:val="en-GB"/>
        </w:rPr>
        <w:t xml:space="preserve"> </w:t>
      </w:r>
      <w:r w:rsidR="0D00FA5C" w:rsidRPr="001E3D05">
        <w:rPr>
          <w:rFonts w:ascii="Proxima Nova Rg" w:eastAsia="Proxima nova" w:hAnsi="Proxima Nova Rg" w:cs="Proxima nova"/>
          <w:b/>
          <w:bCs/>
          <w:sz w:val="20"/>
          <w:szCs w:val="20"/>
          <w:lang w:val="en-GB"/>
        </w:rPr>
        <w:t>local priorities</w:t>
      </w:r>
      <w:r w:rsidR="0D00FA5C" w:rsidRPr="001E3D05">
        <w:rPr>
          <w:rFonts w:ascii="Proxima Nova Rg" w:eastAsia="Proxima nova" w:hAnsi="Proxima Nova Rg" w:cs="Proxima nova"/>
          <w:sz w:val="20"/>
          <w:szCs w:val="20"/>
          <w:lang w:val="en-GB"/>
        </w:rPr>
        <w:t xml:space="preserve"> for L2RF2023</w:t>
      </w:r>
      <w:r w:rsidR="00F64110" w:rsidRPr="001E3D05">
        <w:rPr>
          <w:rFonts w:ascii="Proxima Nova Rg" w:eastAsia="Proxima nova" w:hAnsi="Proxima Nova Rg" w:cs="Proxima nova"/>
          <w:sz w:val="20"/>
          <w:szCs w:val="20"/>
          <w:lang w:val="en-GB"/>
        </w:rPr>
        <w:t xml:space="preserve"> funding</w:t>
      </w:r>
      <w:r w:rsidR="0D00FA5C" w:rsidRPr="001E3D05">
        <w:rPr>
          <w:rFonts w:ascii="Proxima Nova Rg" w:eastAsia="Proxima nova" w:hAnsi="Proxima Nova Rg" w:cs="Proxima nova"/>
          <w:sz w:val="20"/>
          <w:szCs w:val="20"/>
          <w:lang w:val="en-GB"/>
        </w:rPr>
        <w:t xml:space="preserve">, </w:t>
      </w:r>
      <w:r w:rsidR="00F64110" w:rsidRPr="001E3D05">
        <w:rPr>
          <w:rFonts w:ascii="Proxima Nova Rg" w:eastAsia="Proxima nova" w:hAnsi="Proxima Nova Rg" w:cs="Proxima nova"/>
          <w:b/>
          <w:bCs/>
          <w:sz w:val="20"/>
          <w:szCs w:val="20"/>
          <w:lang w:val="en-GB"/>
        </w:rPr>
        <w:t>s</w:t>
      </w:r>
      <w:r w:rsidR="0D00FA5C" w:rsidRPr="001E3D05">
        <w:rPr>
          <w:rFonts w:ascii="Proxima Nova Rg" w:eastAsia="Proxima nova" w:hAnsi="Proxima Nova Rg" w:cs="Proxima nova"/>
          <w:b/>
          <w:bCs/>
          <w:sz w:val="20"/>
          <w:szCs w:val="20"/>
          <w:lang w:val="en-GB"/>
        </w:rPr>
        <w:t>ix</w:t>
      </w:r>
      <w:r w:rsidR="00F64110" w:rsidRPr="001E3D05">
        <w:rPr>
          <w:rFonts w:ascii="Proxima Nova Rg" w:eastAsia="Proxima nova" w:hAnsi="Proxima Nova Rg" w:cs="Proxima nova"/>
          <w:b/>
          <w:bCs/>
          <w:sz w:val="20"/>
          <w:szCs w:val="20"/>
          <w:lang w:val="en-GB"/>
        </w:rPr>
        <w:t xml:space="preserve"> (6)</w:t>
      </w:r>
      <w:r w:rsidR="0D00FA5C" w:rsidRPr="001E3D05">
        <w:rPr>
          <w:rFonts w:ascii="Proxima Nova Rg" w:eastAsia="Proxima nova" w:hAnsi="Proxima Nova Rg" w:cs="Proxima nova"/>
          <w:sz w:val="20"/>
          <w:szCs w:val="20"/>
          <w:lang w:val="en-GB"/>
        </w:rPr>
        <w:t xml:space="preserve"> out of the </w:t>
      </w:r>
      <w:r w:rsidR="0D00FA5C" w:rsidRPr="001E3D05">
        <w:rPr>
          <w:rFonts w:ascii="Proxima Nova Rg" w:eastAsia="Proxima nova" w:hAnsi="Proxima Nova Rg" w:cs="Proxima nova"/>
          <w:b/>
          <w:bCs/>
          <w:sz w:val="20"/>
          <w:szCs w:val="20"/>
          <w:lang w:val="en-GB"/>
        </w:rPr>
        <w:t>eight</w:t>
      </w:r>
      <w:r w:rsidR="00F64110" w:rsidRPr="001E3D05">
        <w:rPr>
          <w:rFonts w:ascii="Proxima Nova Rg" w:eastAsia="Proxima nova" w:hAnsi="Proxima Nova Rg" w:cs="Proxima nova"/>
          <w:b/>
          <w:bCs/>
          <w:sz w:val="20"/>
          <w:szCs w:val="20"/>
          <w:lang w:val="en-GB"/>
        </w:rPr>
        <w:t xml:space="preserve"> (8) RPs</w:t>
      </w:r>
      <w:r w:rsidR="0D00FA5C" w:rsidRPr="001E3D05">
        <w:rPr>
          <w:rFonts w:ascii="Proxima Nova Rg" w:eastAsia="Proxima nova" w:hAnsi="Proxima Nova Rg" w:cs="Proxima nova"/>
          <w:sz w:val="20"/>
          <w:szCs w:val="20"/>
          <w:lang w:val="en-GB"/>
        </w:rPr>
        <w:t xml:space="preserve"> </w:t>
      </w:r>
      <w:r w:rsidR="00D75B4E" w:rsidRPr="001E3D05">
        <w:rPr>
          <w:rFonts w:ascii="Proxima Nova Rg" w:eastAsia="Proxima nova" w:hAnsi="Proxima Nova Rg" w:cs="Proxima nova"/>
          <w:sz w:val="20"/>
          <w:szCs w:val="20"/>
          <w:lang w:val="en-GB"/>
        </w:rPr>
        <w:t>successfully transitioned to this third round of L2RF implementation</w:t>
      </w:r>
      <w:r w:rsidR="0D00FA5C" w:rsidRPr="001E3D05">
        <w:rPr>
          <w:rFonts w:ascii="Proxima Nova Rg" w:eastAsia="Proxima nova" w:hAnsi="Proxima Nova Rg" w:cs="Proxima nova"/>
          <w:sz w:val="20"/>
          <w:szCs w:val="20"/>
          <w:lang w:val="en-GB"/>
        </w:rPr>
        <w:t xml:space="preserve">. </w:t>
      </w:r>
      <w:r w:rsidR="00C155B4" w:rsidRPr="001E3D05">
        <w:rPr>
          <w:rFonts w:ascii="Proxima Nova Rg" w:eastAsia="Proxima nova" w:hAnsi="Proxima Nova Rg" w:cs="Proxima nova"/>
          <w:sz w:val="20"/>
          <w:szCs w:val="20"/>
          <w:lang w:val="en-GB"/>
        </w:rPr>
        <w:t>Current projects span essential public services, including education, energy, health, roads, sanitation, and water, with solar power being a key element.</w:t>
      </w:r>
      <w:r w:rsidR="00566D4C" w:rsidRPr="001E3D05">
        <w:rPr>
          <w:rFonts w:ascii="Proxima Nova Rg" w:eastAsia="Proxima nova" w:hAnsi="Proxima Nova Rg" w:cs="Proxima nova"/>
          <w:sz w:val="20"/>
          <w:szCs w:val="20"/>
          <w:lang w:val="en-GB"/>
        </w:rPr>
        <w:t xml:space="preserve"> </w:t>
      </w:r>
      <w:r w:rsidR="0D00FA5C" w:rsidRPr="001E3D05">
        <w:rPr>
          <w:rFonts w:ascii="Proxima Nova Rg" w:eastAsia="Proxima nova" w:hAnsi="Proxima Nova Rg" w:cs="Proxima nova"/>
          <w:sz w:val="20"/>
          <w:szCs w:val="20"/>
          <w:lang w:val="en-GB"/>
        </w:rPr>
        <w:t xml:space="preserve">Most of these selected priorities have already progressed </w:t>
      </w:r>
      <w:r w:rsidR="001E08CE" w:rsidRPr="001E3D05">
        <w:rPr>
          <w:rFonts w:ascii="Proxima Nova Rg" w:eastAsia="Proxima nova" w:hAnsi="Proxima Nova Rg" w:cs="Proxima nova"/>
          <w:sz w:val="20"/>
          <w:szCs w:val="20"/>
          <w:lang w:val="en-GB"/>
        </w:rPr>
        <w:t>with</w:t>
      </w:r>
      <w:r w:rsidR="0D00FA5C" w:rsidRPr="001E3D05">
        <w:rPr>
          <w:rFonts w:ascii="Proxima Nova Rg" w:eastAsia="Proxima nova" w:hAnsi="Proxima Nova Rg" w:cs="Proxima nova"/>
          <w:sz w:val="20"/>
          <w:szCs w:val="20"/>
          <w:lang w:val="en-GB"/>
        </w:rPr>
        <w:t xml:space="preserve"> needs verification, technical assessment, social and environmental assessment, the development of technical specifications and </w:t>
      </w:r>
      <w:r w:rsidR="00BC0E70" w:rsidRPr="001E3D05">
        <w:rPr>
          <w:rFonts w:ascii="Proxima Nova Rg" w:eastAsia="Proxima nova" w:hAnsi="Proxima Nova Rg" w:cs="Proxima nova"/>
          <w:sz w:val="20"/>
          <w:szCs w:val="20"/>
          <w:lang w:val="en-GB"/>
        </w:rPr>
        <w:t>Bills of Quantities (</w:t>
      </w:r>
      <w:r w:rsidR="0D00FA5C" w:rsidRPr="001E3D05">
        <w:rPr>
          <w:rFonts w:ascii="Proxima Nova Rg" w:eastAsia="Proxima nova" w:hAnsi="Proxima Nova Rg" w:cs="Proxima nova"/>
          <w:sz w:val="20"/>
          <w:szCs w:val="20"/>
          <w:lang w:val="en-GB"/>
        </w:rPr>
        <w:t>BoQs</w:t>
      </w:r>
      <w:r w:rsidR="001E08CE" w:rsidRPr="001E3D05">
        <w:rPr>
          <w:rFonts w:ascii="Proxima Nova Rg" w:eastAsia="Proxima nova" w:hAnsi="Proxima Nova Rg" w:cs="Proxima nova"/>
          <w:sz w:val="20"/>
          <w:szCs w:val="20"/>
          <w:lang w:val="en-GB"/>
        </w:rPr>
        <w:t>) and</w:t>
      </w:r>
      <w:r w:rsidR="0D00FA5C" w:rsidRPr="001E3D05">
        <w:rPr>
          <w:rFonts w:ascii="Proxima Nova Rg" w:eastAsia="Proxima nova" w:hAnsi="Proxima Nova Rg" w:cs="Proxima nova"/>
          <w:sz w:val="20"/>
          <w:szCs w:val="20"/>
          <w:lang w:val="en-GB"/>
        </w:rPr>
        <w:t xml:space="preserve"> tendering of goods and services. </w:t>
      </w:r>
    </w:p>
    <w:p w14:paraId="4BA775DC" w14:textId="5027D53E" w:rsidR="00E9683A" w:rsidRPr="00C51778" w:rsidRDefault="00D67BD5" w:rsidP="00F62ACF">
      <w:pPr>
        <w:pStyle w:val="pf0"/>
        <w:jc w:val="both"/>
        <w:rPr>
          <w:rFonts w:ascii="Proxima Nova Rg" w:eastAsia="Proxima nova" w:hAnsi="Proxima Nova Rg" w:cs="Proxima nova"/>
          <w:sz w:val="20"/>
          <w:szCs w:val="20"/>
          <w:lang w:val="en-GB"/>
        </w:rPr>
      </w:pPr>
      <w:r w:rsidRPr="001E3D05">
        <w:rPr>
          <w:rFonts w:ascii="Proxima Nova Rg" w:eastAsia="Myriad Pro" w:hAnsi="Proxima Nova Rg" w:cstheme="minorHAnsi"/>
          <w:noProof/>
          <w:color w:val="000000" w:themeColor="text1"/>
          <w:kern w:val="28"/>
          <w:sz w:val="20"/>
          <w:szCs w:val="20"/>
          <w:lang w:val="en-GB"/>
        </w:rPr>
        <w:drawing>
          <wp:inline distT="0" distB="0" distL="0" distR="0" wp14:anchorId="68822841" wp14:editId="4B1FF983">
            <wp:extent cx="5746750" cy="2125286"/>
            <wp:effectExtent l="57150" t="57150" r="101600" b="1041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1818" cy="2130859"/>
                    </a:xfrm>
                    <a:prstGeom prst="rect">
                      <a:avLst/>
                    </a:prstGeom>
                    <a:ln w="12700" cap="sq">
                      <a:solidFill>
                        <a:schemeClr val="bg2"/>
                      </a:solidFill>
                      <a:prstDash val="solid"/>
                      <a:miter lim="800000"/>
                    </a:ln>
                    <a:effectLst>
                      <a:outerShdw blurRad="50800" dist="38100" dir="2700000" algn="tl" rotWithShape="0">
                        <a:srgbClr val="000000">
                          <a:alpha val="43000"/>
                        </a:srgbClr>
                      </a:outerShdw>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520"/>
      </w:tblGrid>
      <w:tr w:rsidR="001D6CD9" w:rsidRPr="001E3D05" w14:paraId="41BDDF99" w14:textId="77777777" w:rsidTr="00AA72EB">
        <w:trPr>
          <w:trHeight w:val="300"/>
        </w:trPr>
        <w:tc>
          <w:tcPr>
            <w:tcW w:w="4520" w:type="dxa"/>
          </w:tcPr>
          <w:p w14:paraId="56E2526C" w14:textId="77777777" w:rsidR="001D6CD9" w:rsidRPr="00793D1F" w:rsidRDefault="001D6CD9" w:rsidP="00AA72EB">
            <w:pPr>
              <w:ind w:right="-23"/>
              <w:jc w:val="both"/>
              <w:rPr>
                <w:rFonts w:ascii="Proxima Nova Rg" w:eastAsia="Myriad Pro" w:hAnsi="Proxima Nova Rg"/>
                <w:i/>
                <w:iCs/>
                <w:color w:val="4472C4" w:themeColor="accent1"/>
                <w:kern w:val="28"/>
                <w:sz w:val="16"/>
                <w:szCs w:val="16"/>
                <w:lang w:val="en-GB"/>
              </w:rPr>
            </w:pPr>
            <w:r w:rsidRPr="00793D1F">
              <w:rPr>
                <w:rFonts w:ascii="Proxima Nova Rg" w:hAnsi="Proxima Nova Rg"/>
                <w:i/>
                <w:iCs/>
                <w:color w:val="7F7F7F" w:themeColor="text1" w:themeTint="80"/>
                <w:sz w:val="16"/>
                <w:szCs w:val="16"/>
                <w:shd w:val="clear" w:color="auto" w:fill="FFFFFF"/>
                <w:lang w:val="en-GB"/>
              </w:rPr>
              <w:t xml:space="preserve">The launch of a newly rehabilitated street Taiz. </w:t>
            </w:r>
            <w:r w:rsidRPr="00793D1F">
              <w:rPr>
                <w:rFonts w:ascii="Proxima Nova Rg" w:hAnsi="Proxima Nova Rg"/>
                <w:i/>
                <w:iCs/>
                <w:color w:val="7F7F7F" w:themeColor="text1" w:themeTint="80"/>
                <w:sz w:val="16"/>
                <w:szCs w:val="16"/>
                <w:shd w:val="clear" w:color="auto" w:fill="FFFFFF"/>
              </w:rPr>
              <w:t>©UNDP</w:t>
            </w:r>
          </w:p>
        </w:tc>
        <w:tc>
          <w:tcPr>
            <w:tcW w:w="4520" w:type="dxa"/>
          </w:tcPr>
          <w:p w14:paraId="4380DD7D" w14:textId="77777777" w:rsidR="001D6CD9" w:rsidRPr="00313D8E" w:rsidRDefault="001D6CD9" w:rsidP="00AA72EB">
            <w:pPr>
              <w:ind w:right="-23"/>
              <w:rPr>
                <w:rFonts w:ascii="Proxima Nova Rg" w:eastAsia="Myriad Pro" w:hAnsi="Proxima Nova Rg"/>
                <w:i/>
                <w:iCs/>
                <w:color w:val="7F7F7F" w:themeColor="text1" w:themeTint="80"/>
                <w:kern w:val="28"/>
                <w:sz w:val="16"/>
                <w:szCs w:val="16"/>
                <w:lang w:val="en-GB"/>
              </w:rPr>
            </w:pPr>
            <w:r w:rsidRPr="001E3D05">
              <w:rPr>
                <w:rFonts w:ascii="Proxima Nova Rg" w:eastAsia="Myriad Pro" w:hAnsi="Proxima Nova Rg"/>
                <w:color w:val="4472C4" w:themeColor="accent1"/>
                <w:kern w:val="28"/>
                <w:sz w:val="18"/>
                <w:szCs w:val="18"/>
                <w:lang w:val="en-GB"/>
              </w:rPr>
              <w:t xml:space="preserve"> </w:t>
            </w:r>
            <w:r w:rsidRPr="00313D8E">
              <w:rPr>
                <w:rFonts w:ascii="Proxima Nova Rg" w:eastAsia="Myriad Pro" w:hAnsi="Proxima Nova Rg"/>
                <w:i/>
                <w:iCs/>
                <w:color w:val="7F7F7F" w:themeColor="text1" w:themeTint="80"/>
                <w:kern w:val="28"/>
                <w:sz w:val="16"/>
                <w:szCs w:val="16"/>
                <w:lang w:val="en-GB"/>
              </w:rPr>
              <w:t xml:space="preserve">Construction workers asphalting main roads of Al-Munirah </w:t>
            </w:r>
            <w:r>
              <w:rPr>
                <w:rFonts w:ascii="Proxima Nova Rg" w:eastAsia="Myriad Pro" w:hAnsi="Proxima Nova Rg"/>
                <w:i/>
                <w:iCs/>
                <w:color w:val="7F7F7F" w:themeColor="text1" w:themeTint="80"/>
                <w:kern w:val="28"/>
                <w:sz w:val="16"/>
                <w:szCs w:val="16"/>
                <w:lang w:val="en-GB"/>
              </w:rPr>
              <w:t xml:space="preserve">  </w:t>
            </w:r>
            <w:r w:rsidRPr="00313D8E">
              <w:rPr>
                <w:rFonts w:ascii="Proxima Nova Rg" w:eastAsia="Myriad Pro" w:hAnsi="Proxima Nova Rg"/>
                <w:i/>
                <w:iCs/>
                <w:color w:val="7F7F7F" w:themeColor="text1" w:themeTint="80"/>
                <w:kern w:val="28"/>
                <w:sz w:val="16"/>
                <w:szCs w:val="16"/>
                <w:lang w:val="en-GB"/>
              </w:rPr>
              <w:t>District, Hodeidah</w:t>
            </w:r>
            <w:r>
              <w:rPr>
                <w:rFonts w:ascii="Proxima Nova Rg" w:eastAsia="Myriad Pro" w:hAnsi="Proxima Nova Rg"/>
                <w:i/>
                <w:iCs/>
                <w:color w:val="7F7F7F" w:themeColor="text1" w:themeTint="80"/>
                <w:kern w:val="28"/>
                <w:sz w:val="16"/>
                <w:szCs w:val="16"/>
                <w:lang w:val="en-GB"/>
              </w:rPr>
              <w:t xml:space="preserve">. </w:t>
            </w:r>
            <w:r w:rsidRPr="00313D8E">
              <w:rPr>
                <w:rFonts w:ascii="Proxima Nova Rg" w:eastAsia="Myriad Pro" w:hAnsi="Proxima Nova Rg"/>
                <w:i/>
                <w:iCs/>
                <w:color w:val="7F7F7F" w:themeColor="text1" w:themeTint="80"/>
                <w:kern w:val="28"/>
                <w:sz w:val="16"/>
                <w:szCs w:val="16"/>
                <w:lang w:val="en-GB"/>
              </w:rPr>
              <w:t>©UNDP</w:t>
            </w:r>
          </w:p>
        </w:tc>
      </w:tr>
    </w:tbl>
    <w:p w14:paraId="039F307C" w14:textId="77777777" w:rsidR="00D67BD5" w:rsidRDefault="00D67BD5" w:rsidP="00F62ACF">
      <w:pPr>
        <w:spacing w:after="0" w:line="257" w:lineRule="auto"/>
        <w:ind w:right="-20"/>
        <w:jc w:val="both"/>
        <w:rPr>
          <w:rFonts w:ascii="Proxima Nova Rg" w:eastAsia="Proxima nova" w:hAnsi="Proxima Nova Rg" w:cs="Proxima nova"/>
          <w:sz w:val="20"/>
          <w:szCs w:val="20"/>
          <w:lang w:val="en-GB"/>
        </w:rPr>
      </w:pPr>
    </w:p>
    <w:p w14:paraId="0D398026" w14:textId="010A4FAC" w:rsidR="00E9683A" w:rsidRPr="001E3D05" w:rsidRDefault="0D00FA5C" w:rsidP="00F62ACF">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lastRenderedPageBreak/>
        <w:t xml:space="preserve">Despite </w:t>
      </w:r>
      <w:r w:rsidR="00566D4C" w:rsidRPr="001E3D05">
        <w:rPr>
          <w:rFonts w:ascii="Proxima Nova Rg" w:eastAsia="Proxima nova" w:hAnsi="Proxima Nova Rg" w:cs="Proxima nova"/>
          <w:sz w:val="20"/>
          <w:szCs w:val="20"/>
          <w:lang w:val="en-GB"/>
        </w:rPr>
        <w:t xml:space="preserve">facing </w:t>
      </w:r>
      <w:r w:rsidRPr="001E3D05">
        <w:rPr>
          <w:rFonts w:ascii="Proxima Nova Rg" w:eastAsia="Proxima nova" w:hAnsi="Proxima Nova Rg" w:cs="Proxima nova"/>
          <w:sz w:val="20"/>
          <w:szCs w:val="20"/>
          <w:lang w:val="en-GB"/>
        </w:rPr>
        <w:t xml:space="preserve">challenges such as limited access </w:t>
      </w:r>
      <w:r w:rsidR="007A3C0F" w:rsidRPr="001E3D05">
        <w:rPr>
          <w:rFonts w:ascii="Proxima Nova Rg" w:eastAsia="Proxima nova" w:hAnsi="Proxima Nova Rg" w:cs="Proxima nova"/>
          <w:sz w:val="20"/>
          <w:szCs w:val="20"/>
          <w:lang w:val="en-GB"/>
        </w:rPr>
        <w:t>in the DFA</w:t>
      </w:r>
      <w:r w:rsidRPr="001E3D05">
        <w:rPr>
          <w:rFonts w:ascii="Proxima Nova Rg" w:eastAsia="Proxima nova" w:hAnsi="Proxima Nova Rg" w:cs="Proxima nova"/>
          <w:sz w:val="20"/>
          <w:szCs w:val="20"/>
          <w:lang w:val="en-GB"/>
        </w:rPr>
        <w:t xml:space="preserve"> </w:t>
      </w:r>
      <w:r w:rsidR="00A01092" w:rsidRPr="001E3D05">
        <w:rPr>
          <w:rFonts w:ascii="Proxima Nova Rg" w:eastAsia="Proxima nova" w:hAnsi="Proxima Nova Rg" w:cs="Proxima nova"/>
          <w:sz w:val="20"/>
          <w:szCs w:val="20"/>
          <w:lang w:val="en-GB"/>
        </w:rPr>
        <w:t xml:space="preserve">controlled </w:t>
      </w:r>
      <w:r w:rsidRPr="001E3D05">
        <w:rPr>
          <w:rFonts w:ascii="Proxima Nova Rg" w:eastAsia="Proxima nova" w:hAnsi="Proxima Nova Rg" w:cs="Proxima nova"/>
          <w:sz w:val="20"/>
          <w:szCs w:val="20"/>
          <w:lang w:val="en-GB"/>
        </w:rPr>
        <w:t xml:space="preserve">areas and restrictions imposed on RPs, the </w:t>
      </w:r>
      <w:r w:rsidR="008E5D88" w:rsidRPr="001E3D05">
        <w:rPr>
          <w:rFonts w:ascii="Proxima Nova Rg" w:eastAsia="Proxima nova" w:hAnsi="Proxima Nova Rg" w:cs="Proxima nova"/>
          <w:sz w:val="20"/>
          <w:szCs w:val="20"/>
          <w:lang w:val="en-GB"/>
        </w:rPr>
        <w:t>P</w:t>
      </w:r>
      <w:r w:rsidRPr="001E3D05">
        <w:rPr>
          <w:rFonts w:ascii="Proxima Nova Rg" w:eastAsia="Proxima nova" w:hAnsi="Proxima Nova Rg" w:cs="Proxima nova"/>
          <w:sz w:val="20"/>
          <w:szCs w:val="20"/>
          <w:lang w:val="en-GB"/>
        </w:rPr>
        <w:t xml:space="preserve">roject is </w:t>
      </w:r>
      <w:r w:rsidR="00DF57E3" w:rsidRPr="001E3D05">
        <w:rPr>
          <w:rFonts w:ascii="Proxima Nova Rg" w:eastAsia="Proxima nova" w:hAnsi="Proxima Nova Rg" w:cs="Proxima nova"/>
          <w:sz w:val="20"/>
          <w:szCs w:val="20"/>
          <w:lang w:val="en-GB"/>
        </w:rPr>
        <w:t>on track</w:t>
      </w:r>
      <w:r w:rsidRPr="001E3D05">
        <w:rPr>
          <w:rFonts w:ascii="Proxima Nova Rg" w:eastAsia="Proxima nova" w:hAnsi="Proxima Nova Rg" w:cs="Proxima nova"/>
          <w:sz w:val="20"/>
          <w:szCs w:val="20"/>
          <w:lang w:val="en-GB"/>
        </w:rPr>
        <w:t xml:space="preserve">. </w:t>
      </w:r>
      <w:r w:rsidR="00DF57E3" w:rsidRPr="001E3D05">
        <w:rPr>
          <w:rFonts w:ascii="Proxima Nova Rg" w:eastAsia="Proxima nova" w:hAnsi="Proxima Nova Rg" w:cs="Proxima nova"/>
          <w:sz w:val="20"/>
          <w:szCs w:val="20"/>
          <w:lang w:val="en-GB"/>
        </w:rPr>
        <w:t>Completion of priorities</w:t>
      </w:r>
      <w:r w:rsidRPr="001E3D05">
        <w:rPr>
          <w:rFonts w:ascii="Proxima Nova Rg" w:eastAsia="Proxima nova" w:hAnsi="Proxima Nova Rg" w:cs="Proxima nova"/>
          <w:sz w:val="20"/>
          <w:szCs w:val="20"/>
          <w:lang w:val="en-GB"/>
        </w:rPr>
        <w:t xml:space="preserve"> in </w:t>
      </w:r>
      <w:r w:rsidR="007A3C0F" w:rsidRPr="001E3D05">
        <w:rPr>
          <w:rFonts w:ascii="Proxima Nova Rg" w:eastAsia="Proxima nova" w:hAnsi="Proxima Nova Rg" w:cs="Proxima nova"/>
          <w:sz w:val="20"/>
          <w:szCs w:val="20"/>
          <w:lang w:val="en-GB"/>
        </w:rPr>
        <w:t xml:space="preserve">the </w:t>
      </w:r>
      <w:r w:rsidRPr="001E3D05">
        <w:rPr>
          <w:rFonts w:ascii="Proxima Nova Rg" w:eastAsia="Proxima nova" w:hAnsi="Proxima Nova Rg" w:cs="Proxima nova"/>
          <w:sz w:val="20"/>
          <w:szCs w:val="20"/>
          <w:lang w:val="en-GB"/>
        </w:rPr>
        <w:t xml:space="preserve">IRG areas </w:t>
      </w:r>
      <w:r w:rsidR="00F930D1" w:rsidRPr="001E3D05">
        <w:rPr>
          <w:rFonts w:ascii="Proxima Nova Rg" w:eastAsia="Proxima nova" w:hAnsi="Proxima Nova Rg" w:cs="Proxima nova"/>
          <w:sz w:val="20"/>
          <w:szCs w:val="20"/>
          <w:lang w:val="en-GB"/>
        </w:rPr>
        <w:t>is anticipated</w:t>
      </w:r>
      <w:r w:rsidRPr="001E3D05">
        <w:rPr>
          <w:rFonts w:ascii="Proxima Nova Rg" w:eastAsia="Proxima nova" w:hAnsi="Proxima Nova Rg" w:cs="Proxima nova"/>
          <w:sz w:val="20"/>
          <w:szCs w:val="20"/>
          <w:lang w:val="en-GB"/>
        </w:rPr>
        <w:t xml:space="preserve"> by December 2024, while those in </w:t>
      </w:r>
      <w:r w:rsidR="007A3C0F" w:rsidRPr="001E3D05">
        <w:rPr>
          <w:rFonts w:ascii="Proxima Nova Rg" w:eastAsia="Proxima nova" w:hAnsi="Proxima Nova Rg" w:cs="Proxima nova"/>
          <w:sz w:val="20"/>
          <w:szCs w:val="20"/>
          <w:lang w:val="en-GB"/>
        </w:rPr>
        <w:t xml:space="preserve">the </w:t>
      </w:r>
      <w:r w:rsidRPr="001E3D05">
        <w:rPr>
          <w:rFonts w:ascii="Proxima Nova Rg" w:eastAsia="Proxima nova" w:hAnsi="Proxima Nova Rg" w:cs="Proxima nova"/>
          <w:sz w:val="20"/>
          <w:szCs w:val="20"/>
          <w:lang w:val="en-GB"/>
        </w:rPr>
        <w:t>DFA</w:t>
      </w:r>
      <w:r w:rsidR="00A01092" w:rsidRPr="001E3D05">
        <w:rPr>
          <w:rFonts w:ascii="Proxima Nova Rg" w:eastAsia="Proxima nova" w:hAnsi="Proxima Nova Rg" w:cs="Proxima nova"/>
          <w:sz w:val="20"/>
          <w:szCs w:val="20"/>
          <w:lang w:val="en-GB"/>
        </w:rPr>
        <w:t xml:space="preserve"> controlled</w:t>
      </w:r>
      <w:r w:rsidRPr="001E3D05">
        <w:rPr>
          <w:rFonts w:ascii="Proxima Nova Rg" w:eastAsia="Proxima nova" w:hAnsi="Proxima Nova Rg" w:cs="Proxima nova"/>
          <w:sz w:val="20"/>
          <w:szCs w:val="20"/>
          <w:lang w:val="en-GB"/>
        </w:rPr>
        <w:t xml:space="preserve"> areas </w:t>
      </w:r>
      <w:r w:rsidR="00F930D1" w:rsidRPr="001E3D05">
        <w:rPr>
          <w:rFonts w:ascii="Proxima Nova Rg" w:eastAsia="Proxima nova" w:hAnsi="Proxima Nova Rg" w:cs="Proxima nova"/>
          <w:sz w:val="20"/>
          <w:szCs w:val="20"/>
          <w:lang w:val="en-GB"/>
        </w:rPr>
        <w:t>are expected to extend</w:t>
      </w:r>
      <w:r w:rsidRPr="001E3D05">
        <w:rPr>
          <w:rFonts w:ascii="Proxima Nova Rg" w:eastAsia="Proxima nova" w:hAnsi="Proxima Nova Rg" w:cs="Proxima nova"/>
          <w:sz w:val="20"/>
          <w:szCs w:val="20"/>
          <w:lang w:val="en-GB"/>
        </w:rPr>
        <w:t xml:space="preserve"> into the first quarter of 2025.</w:t>
      </w:r>
    </w:p>
    <w:p w14:paraId="783E3B84" w14:textId="7DB24E8D" w:rsidR="00E9683A" w:rsidRPr="001E3D05" w:rsidRDefault="0D00FA5C" w:rsidP="00F62ACF">
      <w:pPr>
        <w:spacing w:after="0" w:line="257" w:lineRule="auto"/>
        <w:ind w:right="-30"/>
        <w:jc w:val="both"/>
        <w:rPr>
          <w:rFonts w:ascii="Proxima Nova Rg" w:hAnsi="Proxima Nova Rg"/>
        </w:rPr>
      </w:pPr>
      <w:r w:rsidRPr="001E3D05">
        <w:rPr>
          <w:rFonts w:ascii="Proxima Nova Rg" w:eastAsia="Times New Roman" w:hAnsi="Proxima Nova Rg" w:cs="Times New Roman"/>
          <w:sz w:val="20"/>
          <w:szCs w:val="20"/>
          <w:lang w:val="en-GB"/>
        </w:rPr>
        <w:t xml:space="preserve"> </w:t>
      </w:r>
    </w:p>
    <w:p w14:paraId="7F3EC1DC" w14:textId="109DE8FF" w:rsidR="00E735D3" w:rsidRPr="001E3D05" w:rsidRDefault="0D00FA5C" w:rsidP="05BF1CAC">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The L2RF process</w:t>
      </w:r>
      <w:r w:rsidR="006B68DE" w:rsidRPr="001E3D05">
        <w:rPr>
          <w:rFonts w:ascii="Proxima Nova Rg" w:eastAsia="Proxima nova" w:hAnsi="Proxima Nova Rg" w:cs="Proxima nova"/>
          <w:sz w:val="20"/>
          <w:szCs w:val="20"/>
          <w:lang w:val="en-GB"/>
        </w:rPr>
        <w:t>, facilitated by</w:t>
      </w:r>
      <w:r w:rsidRPr="001E3D05">
        <w:rPr>
          <w:rFonts w:ascii="Proxima Nova Rg" w:eastAsia="Proxima nova" w:hAnsi="Proxima Nova Rg" w:cs="Proxima nova"/>
          <w:sz w:val="20"/>
          <w:szCs w:val="20"/>
          <w:lang w:val="en-GB"/>
        </w:rPr>
        <w:t xml:space="preserve"> </w:t>
      </w:r>
      <w:r w:rsidR="006B68DE" w:rsidRPr="001E3D05">
        <w:rPr>
          <w:rFonts w:ascii="Proxima Nova Rg" w:eastAsia="Proxima nova" w:hAnsi="Proxima Nova Rg" w:cs="Proxima nova"/>
          <w:sz w:val="20"/>
          <w:szCs w:val="20"/>
          <w:lang w:val="en-GB"/>
        </w:rPr>
        <w:t>t</w:t>
      </w:r>
      <w:r w:rsidRPr="001E3D05">
        <w:rPr>
          <w:rFonts w:ascii="Proxima Nova Rg" w:eastAsia="Proxima nova" w:hAnsi="Proxima Nova Rg" w:cs="Proxima nova"/>
          <w:sz w:val="20"/>
          <w:szCs w:val="20"/>
          <w:lang w:val="en-GB"/>
        </w:rPr>
        <w:t xml:space="preserve">he </w:t>
      </w:r>
      <w:r w:rsidR="006B68DE" w:rsidRPr="001E3D05">
        <w:rPr>
          <w:rFonts w:ascii="Proxima Nova Rg" w:eastAsia="Proxima nova" w:hAnsi="Proxima Nova Rg" w:cs="Proxima nova"/>
          <w:sz w:val="20"/>
          <w:szCs w:val="20"/>
          <w:lang w:val="en-GB"/>
        </w:rPr>
        <w:t>P</w:t>
      </w:r>
      <w:r w:rsidRPr="001E3D05">
        <w:rPr>
          <w:rFonts w:ascii="Proxima Nova Rg" w:eastAsia="Proxima nova" w:hAnsi="Proxima Nova Rg" w:cs="Proxima nova"/>
          <w:sz w:val="20"/>
          <w:szCs w:val="20"/>
          <w:lang w:val="en-GB"/>
        </w:rPr>
        <w:t xml:space="preserve">roject </w:t>
      </w:r>
      <w:r w:rsidR="006B68DE" w:rsidRPr="001E3D05">
        <w:rPr>
          <w:rFonts w:ascii="Proxima Nova Rg" w:eastAsia="Proxima nova" w:hAnsi="Proxima Nova Rg" w:cs="Proxima nova"/>
          <w:sz w:val="20"/>
          <w:szCs w:val="20"/>
          <w:lang w:val="en-GB"/>
        </w:rPr>
        <w:t>T</w:t>
      </w:r>
      <w:r w:rsidRPr="001E3D05">
        <w:rPr>
          <w:rFonts w:ascii="Proxima Nova Rg" w:eastAsia="Proxima nova" w:hAnsi="Proxima Nova Rg" w:cs="Proxima nova"/>
          <w:sz w:val="20"/>
          <w:szCs w:val="20"/>
          <w:lang w:val="en-GB"/>
        </w:rPr>
        <w:t>eam and UNDP Yemen</w:t>
      </w:r>
      <w:r w:rsidR="006B68DE" w:rsidRPr="001E3D05">
        <w:rPr>
          <w:rFonts w:ascii="Proxima Nova Rg" w:eastAsia="Proxima nova" w:hAnsi="Proxima Nova Rg" w:cs="Proxima nova"/>
          <w:sz w:val="20"/>
          <w:szCs w:val="20"/>
          <w:lang w:val="en-GB"/>
        </w:rPr>
        <w:t>,</w:t>
      </w:r>
      <w:r w:rsidRPr="001E3D05">
        <w:rPr>
          <w:rFonts w:ascii="Proxima Nova Rg" w:eastAsia="Proxima nova" w:hAnsi="Proxima Nova Rg" w:cs="Proxima nova"/>
          <w:sz w:val="20"/>
          <w:szCs w:val="20"/>
          <w:lang w:val="en-GB"/>
        </w:rPr>
        <w:t xml:space="preserve"> </w:t>
      </w:r>
      <w:r w:rsidR="006B68DE" w:rsidRPr="001E3D05">
        <w:rPr>
          <w:rFonts w:ascii="Proxima Nova Rg" w:eastAsia="Proxima nova" w:hAnsi="Proxima Nova Rg" w:cs="Proxima nova"/>
          <w:sz w:val="20"/>
          <w:szCs w:val="20"/>
          <w:lang w:val="en-GB"/>
        </w:rPr>
        <w:t>is producing substantial</w:t>
      </w:r>
      <w:r w:rsidRPr="001E3D05">
        <w:rPr>
          <w:rFonts w:ascii="Proxima Nova Rg" w:eastAsia="Proxima nova" w:hAnsi="Proxima Nova Rg" w:cs="Proxima nova"/>
          <w:sz w:val="20"/>
          <w:szCs w:val="20"/>
          <w:lang w:val="en-GB"/>
        </w:rPr>
        <w:t xml:space="preserve"> results</w:t>
      </w:r>
      <w:r w:rsidR="006F3006" w:rsidRPr="001E3D05">
        <w:rPr>
          <w:rFonts w:ascii="Proxima Nova Rg" w:eastAsia="Proxima nova" w:hAnsi="Proxima Nova Rg" w:cs="Proxima nova"/>
          <w:sz w:val="20"/>
          <w:szCs w:val="20"/>
          <w:lang w:val="en-GB"/>
        </w:rPr>
        <w:t xml:space="preserve"> that contribute</w:t>
      </w:r>
      <w:r w:rsidRPr="001E3D05">
        <w:rPr>
          <w:rFonts w:ascii="Proxima Nova Rg" w:eastAsia="Proxima nova" w:hAnsi="Proxima Nova Rg" w:cs="Proxima nova"/>
          <w:sz w:val="20"/>
          <w:szCs w:val="20"/>
          <w:lang w:val="en-GB"/>
        </w:rPr>
        <w:t xml:space="preserve"> to </w:t>
      </w:r>
      <w:r w:rsidR="006F3006" w:rsidRPr="001E3D05">
        <w:rPr>
          <w:rFonts w:ascii="Proxima Nova Rg" w:eastAsia="Proxima nova" w:hAnsi="Proxima Nova Rg" w:cs="Proxima nova"/>
          <w:sz w:val="20"/>
          <w:szCs w:val="20"/>
          <w:lang w:val="en-GB"/>
        </w:rPr>
        <w:t>local</w:t>
      </w:r>
      <w:r w:rsidRPr="001E3D05">
        <w:rPr>
          <w:rFonts w:ascii="Proxima Nova Rg" w:eastAsia="Proxima nova" w:hAnsi="Proxima Nova Rg" w:cs="Proxima nova"/>
          <w:sz w:val="20"/>
          <w:szCs w:val="20"/>
          <w:lang w:val="en-GB"/>
        </w:rPr>
        <w:t xml:space="preserve"> recovery </w:t>
      </w:r>
      <w:r w:rsidR="006F3006" w:rsidRPr="001E3D05">
        <w:rPr>
          <w:rFonts w:ascii="Proxima Nova Rg" w:eastAsia="Proxima nova" w:hAnsi="Proxima Nova Rg" w:cs="Proxima nova"/>
          <w:sz w:val="20"/>
          <w:szCs w:val="20"/>
          <w:lang w:val="en-GB"/>
        </w:rPr>
        <w:t xml:space="preserve">and </w:t>
      </w:r>
      <w:r w:rsidRPr="001E3D05">
        <w:rPr>
          <w:rFonts w:ascii="Proxima Nova Rg" w:eastAsia="Proxima nova" w:hAnsi="Proxima Nova Rg" w:cs="Proxima nova"/>
          <w:sz w:val="20"/>
          <w:szCs w:val="20"/>
          <w:lang w:val="en-GB"/>
        </w:rPr>
        <w:t>development</w:t>
      </w:r>
      <w:r w:rsidR="006F3006" w:rsidRPr="001E3D05">
        <w:rPr>
          <w:rFonts w:ascii="Proxima Nova Rg" w:eastAsia="Proxima nova" w:hAnsi="Proxima Nova Rg" w:cs="Proxima nova"/>
          <w:sz w:val="20"/>
          <w:szCs w:val="20"/>
          <w:lang w:val="en-GB"/>
        </w:rPr>
        <w:t xml:space="preserve">. </w:t>
      </w:r>
      <w:r w:rsidRPr="001E3D05">
        <w:rPr>
          <w:rFonts w:ascii="Proxima Nova Rg" w:eastAsia="Proxima nova" w:hAnsi="Proxima Nova Rg" w:cs="Proxima nova"/>
          <w:sz w:val="20"/>
          <w:szCs w:val="20"/>
          <w:lang w:val="en-GB"/>
        </w:rPr>
        <w:t>It is not merely a financial mechanism but rather an integral part of SIERY's transformative approach</w:t>
      </w:r>
      <w:r w:rsidR="00643D0C" w:rsidRPr="001E3D05">
        <w:rPr>
          <w:rFonts w:ascii="Proxima Nova Rg" w:eastAsia="Proxima nova" w:hAnsi="Proxima Nova Rg" w:cs="Proxima nova"/>
          <w:sz w:val="20"/>
          <w:szCs w:val="20"/>
          <w:lang w:val="en-GB"/>
        </w:rPr>
        <w:t>.</w:t>
      </w:r>
      <w:r w:rsidRPr="001E3D05">
        <w:rPr>
          <w:rFonts w:ascii="Proxima Nova Rg" w:eastAsia="Proxima nova" w:hAnsi="Proxima Nova Rg" w:cs="Proxima nova"/>
          <w:sz w:val="20"/>
          <w:szCs w:val="20"/>
          <w:lang w:val="en-GB"/>
        </w:rPr>
        <w:t xml:space="preserve"> </w:t>
      </w:r>
      <w:r w:rsidR="00643D0C" w:rsidRPr="001E3D05">
        <w:rPr>
          <w:rFonts w:ascii="Proxima Nova Rg" w:eastAsia="Proxima nova" w:hAnsi="Proxima Nova Rg" w:cs="Proxima nova"/>
          <w:sz w:val="20"/>
          <w:szCs w:val="20"/>
          <w:lang w:val="en-GB"/>
        </w:rPr>
        <w:t xml:space="preserve">It </w:t>
      </w:r>
      <w:r w:rsidRPr="001E3D05">
        <w:rPr>
          <w:rFonts w:ascii="Proxima Nova Rg" w:eastAsia="Proxima nova" w:hAnsi="Proxima Nova Rg" w:cs="Proxima nova"/>
          <w:sz w:val="20"/>
          <w:szCs w:val="20"/>
          <w:lang w:val="en-GB"/>
        </w:rPr>
        <w:t>empower</w:t>
      </w:r>
      <w:r w:rsidR="00643D0C" w:rsidRPr="001E3D05">
        <w:rPr>
          <w:rFonts w:ascii="Proxima Nova Rg" w:eastAsia="Proxima nova" w:hAnsi="Proxima Nova Rg" w:cs="Proxima nova"/>
          <w:sz w:val="20"/>
          <w:szCs w:val="20"/>
          <w:lang w:val="en-GB"/>
        </w:rPr>
        <w:t>s</w:t>
      </w:r>
      <w:r w:rsidRPr="001E3D05">
        <w:rPr>
          <w:rFonts w:ascii="Proxima Nova Rg" w:eastAsia="Proxima nova" w:hAnsi="Proxima Nova Rg" w:cs="Proxima nova"/>
          <w:sz w:val="20"/>
          <w:szCs w:val="20"/>
          <w:lang w:val="en-GB"/>
        </w:rPr>
        <w:t xml:space="preserve"> local governance structures, </w:t>
      </w:r>
      <w:r w:rsidR="00643D0C" w:rsidRPr="001E3D05">
        <w:rPr>
          <w:rFonts w:ascii="Proxima Nova Rg" w:eastAsia="Proxima nova" w:hAnsi="Proxima Nova Rg" w:cs="Proxima nova"/>
          <w:sz w:val="20"/>
          <w:szCs w:val="20"/>
          <w:lang w:val="en-GB"/>
        </w:rPr>
        <w:t>promotes</w:t>
      </w:r>
      <w:r w:rsidRPr="001E3D05">
        <w:rPr>
          <w:rFonts w:ascii="Proxima Nova Rg" w:eastAsia="Proxima nova" w:hAnsi="Proxima Nova Rg" w:cs="Proxima nova"/>
          <w:sz w:val="20"/>
          <w:szCs w:val="20"/>
          <w:lang w:val="en-GB"/>
        </w:rPr>
        <w:t xml:space="preserve"> community participation, and foster</w:t>
      </w:r>
      <w:r w:rsidR="00643D0C" w:rsidRPr="001E3D05">
        <w:rPr>
          <w:rFonts w:ascii="Proxima Nova Rg" w:eastAsia="Proxima nova" w:hAnsi="Proxima Nova Rg" w:cs="Proxima nova"/>
          <w:sz w:val="20"/>
          <w:szCs w:val="20"/>
          <w:lang w:val="en-GB"/>
        </w:rPr>
        <w:t>s</w:t>
      </w:r>
      <w:r w:rsidRPr="001E3D05">
        <w:rPr>
          <w:rFonts w:ascii="Proxima Nova Rg" w:eastAsia="Proxima nova" w:hAnsi="Proxima Nova Rg" w:cs="Proxima nova"/>
          <w:sz w:val="20"/>
          <w:szCs w:val="20"/>
          <w:lang w:val="en-GB"/>
        </w:rPr>
        <w:t xml:space="preserve"> ownership and accountability. By aligning investments with local priorities,</w:t>
      </w:r>
      <w:r w:rsidR="009C2B78" w:rsidRPr="001E3D05">
        <w:rPr>
          <w:rFonts w:ascii="Proxima Nova Rg" w:eastAsia="Proxima nova" w:hAnsi="Proxima Nova Rg" w:cs="Proxima nova"/>
          <w:sz w:val="20"/>
          <w:szCs w:val="20"/>
          <w:lang w:val="en-GB"/>
        </w:rPr>
        <w:t xml:space="preserve"> the</w:t>
      </w:r>
      <w:r w:rsidRPr="001E3D05">
        <w:rPr>
          <w:rFonts w:ascii="Proxima Nova Rg" w:eastAsia="Proxima nova" w:hAnsi="Proxima Nova Rg" w:cs="Proxima nova"/>
          <w:sz w:val="20"/>
          <w:szCs w:val="20"/>
          <w:lang w:val="en-GB"/>
        </w:rPr>
        <w:t xml:space="preserve"> L2RF ensures </w:t>
      </w:r>
      <w:r w:rsidR="009C2B78" w:rsidRPr="001E3D05">
        <w:rPr>
          <w:rFonts w:ascii="Proxima Nova Rg" w:eastAsia="Proxima nova" w:hAnsi="Proxima Nova Rg" w:cs="Proxima nova"/>
          <w:sz w:val="20"/>
          <w:szCs w:val="20"/>
          <w:lang w:val="en-GB"/>
        </w:rPr>
        <w:t>the relevance and sustainability of projects</w:t>
      </w:r>
      <w:r w:rsidRPr="001E3D05">
        <w:rPr>
          <w:rFonts w:ascii="Proxima Nova Rg" w:eastAsia="Proxima nova" w:hAnsi="Proxima Nova Rg" w:cs="Proxima nova"/>
          <w:sz w:val="20"/>
          <w:szCs w:val="20"/>
          <w:lang w:val="en-GB"/>
        </w:rPr>
        <w:t>, improving the lives of Yemen's most vulnerable populations.</w:t>
      </w:r>
      <w:r w:rsidR="00E735D3" w:rsidRPr="00E735D3">
        <w:rPr>
          <w:rFonts w:ascii="Proxima Nova Rg" w:eastAsia="Myriad Pro" w:hAnsi="Proxima Nova Rg" w:cstheme="minorHAnsi"/>
          <w:noProof/>
          <w:color w:val="000000" w:themeColor="text1"/>
          <w:kern w:val="28"/>
          <w:sz w:val="20"/>
          <w:szCs w:val="20"/>
          <w:lang w:val="en-GB"/>
        </w:rPr>
        <w:t xml:space="preserve"> </w:t>
      </w:r>
    </w:p>
    <w:p w14:paraId="0C22B206" w14:textId="01D5B995" w:rsidR="009C2B78" w:rsidRPr="001E3D05" w:rsidRDefault="00E735D3" w:rsidP="009C2B78">
      <w:pPr>
        <w:spacing w:before="100" w:beforeAutospacing="1" w:after="100" w:afterAutospacing="1" w:line="240" w:lineRule="auto"/>
        <w:rPr>
          <w:rFonts w:ascii="Proxima Nova Rg" w:eastAsia="Proxima nova" w:hAnsi="Proxima Nova Rg" w:cs="Proxima nova"/>
          <w:b/>
          <w:bCs/>
          <w:sz w:val="20"/>
          <w:szCs w:val="20"/>
          <w:lang w:val="en-GB"/>
        </w:rPr>
      </w:pPr>
      <w:r>
        <w:rPr>
          <w:rFonts w:ascii="Proxima Nova Rg" w:eastAsia="Proxima nova" w:hAnsi="Proxima Nova Rg" w:cs="Proxima nova"/>
          <w:b/>
          <w:bCs/>
          <w:sz w:val="20"/>
          <w:szCs w:val="20"/>
          <w:lang w:val="en-GB"/>
        </w:rPr>
        <w:t>T</w:t>
      </w:r>
      <w:r w:rsidR="009C2B78" w:rsidRPr="001E3D05">
        <w:rPr>
          <w:rFonts w:ascii="Proxima Nova Rg" w:eastAsia="Proxima nova" w:hAnsi="Proxima Nova Rg" w:cs="Proxima nova"/>
          <w:b/>
          <w:bCs/>
          <w:sz w:val="20"/>
          <w:szCs w:val="20"/>
          <w:lang w:val="en-GB"/>
        </w:rPr>
        <w:t>estimonies of Impact and Recognition</w:t>
      </w:r>
    </w:p>
    <w:p w14:paraId="0839A723" w14:textId="77777777" w:rsidR="00FE2B96" w:rsidRPr="001E3D05" w:rsidRDefault="009C2B78" w:rsidP="00FE2B96">
      <w:pPr>
        <w:spacing w:before="100" w:beforeAutospacing="1" w:after="100" w:afterAutospacing="1" w:line="240" w:lineRule="auto"/>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Hala, a student at Khawla Bint Al-Azwar School, noted improved classroom conditions leading to better focus and educational outcomes.</w:t>
      </w:r>
    </w:p>
    <w:p w14:paraId="6474ACB9" w14:textId="18D6EC73" w:rsidR="009C2B78" w:rsidRPr="001E3D05" w:rsidRDefault="009C2B78" w:rsidP="00FE2B96">
      <w:pPr>
        <w:spacing w:before="100" w:beforeAutospacing="1" w:after="100" w:afterAutospacing="1" w:line="240" w:lineRule="auto"/>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A parent at Zainab School for Girls remarked that new ceiling fans and lighting made students feel more energetic.</w:t>
      </w:r>
    </w:p>
    <w:p w14:paraId="6B13133D" w14:textId="77777777" w:rsidR="009C2B78" w:rsidRPr="001E3D05" w:rsidRDefault="009C2B78" w:rsidP="00FE2B96">
      <w:pPr>
        <w:spacing w:before="100" w:beforeAutospacing="1" w:after="100" w:afterAutospacing="1" w:line="240" w:lineRule="auto"/>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Dr. Fayez Badar, Director of Ghail Bawazeer Hospital, stated that funding has significantly boosted surgical capacity and community service.</w:t>
      </w:r>
    </w:p>
    <w:p w14:paraId="0F426353" w14:textId="59CA9073" w:rsidR="009C2B78" w:rsidRPr="001E3D05" w:rsidRDefault="009C2B78" w:rsidP="00FE2B96">
      <w:pPr>
        <w:spacing w:before="100" w:beforeAutospacing="1" w:after="100" w:afterAutospacing="1" w:line="240" w:lineRule="auto"/>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Local authorities</w:t>
      </w:r>
      <w:r w:rsidR="004B1392" w:rsidRPr="001E3D05">
        <w:rPr>
          <w:rFonts w:ascii="Proxima Nova Rg" w:eastAsia="Proxima nova" w:hAnsi="Proxima Nova Rg" w:cs="Proxima nova"/>
          <w:sz w:val="20"/>
          <w:szCs w:val="20"/>
          <w:lang w:val="en-GB"/>
        </w:rPr>
        <w:t xml:space="preserve"> also</w:t>
      </w:r>
      <w:r w:rsidRPr="001E3D05">
        <w:rPr>
          <w:rFonts w:ascii="Proxima Nova Rg" w:eastAsia="Proxima nova" w:hAnsi="Proxima Nova Rg" w:cs="Proxima nova"/>
          <w:sz w:val="20"/>
          <w:szCs w:val="20"/>
          <w:lang w:val="en-GB"/>
        </w:rPr>
        <w:t xml:space="preserve"> acknowledge the positive influence of SIERY. Eng. Arif Al-Yosifi, District Manager of Salah, emphasized that the project revitalized local governance, enabling services for over 50,000 people. </w:t>
      </w:r>
    </w:p>
    <w:p w14:paraId="623415AB" w14:textId="7FA1B58F" w:rsidR="00AD3FFB" w:rsidRPr="001E3D05" w:rsidRDefault="00AD3FFB" w:rsidP="009C5B87">
      <w:pPr>
        <w:spacing w:after="0" w:line="240" w:lineRule="auto"/>
        <w:ind w:right="-23"/>
        <w:rPr>
          <w:rFonts w:ascii="Proxima Nova Rg" w:eastAsia="Times New Roman" w:hAnsi="Proxima Nova Rg" w:cs="Times New Roman"/>
          <w:b/>
          <w:bCs/>
          <w:i/>
          <w:iCs/>
          <w:sz w:val="20"/>
          <w:szCs w:val="20"/>
          <w:lang w:val="en-GB" w:eastAsia="en-GB"/>
        </w:rPr>
      </w:pPr>
    </w:p>
    <w:p w14:paraId="2D9D2343" w14:textId="0F08C6E2" w:rsidR="00A57CA4" w:rsidRPr="001E3D05" w:rsidRDefault="00A57CA4" w:rsidP="009C5B87">
      <w:pPr>
        <w:spacing w:before="240" w:after="0" w:line="257" w:lineRule="auto"/>
        <w:ind w:right="-23"/>
        <w:jc w:val="both"/>
        <w:rPr>
          <w:rFonts w:ascii="Proxima Nova Rg" w:eastAsia="Times New Roman" w:hAnsi="Proxima Nova Rg" w:cs="Times New Roman"/>
          <w:b/>
          <w:bCs/>
          <w:i/>
          <w:iCs/>
          <w:sz w:val="20"/>
          <w:szCs w:val="20"/>
          <w:lang w:val="en-GB" w:eastAsia="en-GB"/>
        </w:rPr>
      </w:pPr>
      <w:r w:rsidRPr="001E3D05">
        <w:rPr>
          <w:rFonts w:ascii="Proxima Nova Rg" w:eastAsia="Times New Roman" w:hAnsi="Proxima Nova Rg" w:cs="Times New Roman"/>
          <w:b/>
          <w:bCs/>
          <w:i/>
          <w:iCs/>
          <w:sz w:val="20"/>
          <w:szCs w:val="20"/>
          <w:lang w:val="en-GB" w:eastAsia="en-GB"/>
        </w:rPr>
        <w:t>Activity 1.2.4. Integrated support to restoring education services in affected communities helps restore livelihoods, stability and social cohesion.</w:t>
      </w:r>
    </w:p>
    <w:p w14:paraId="07FEBB01" w14:textId="6AFCF5EC" w:rsidR="5D06B39B" w:rsidRPr="001E3D05" w:rsidRDefault="5D06B39B" w:rsidP="202D88D4">
      <w:pPr>
        <w:spacing w:after="0" w:line="257" w:lineRule="auto"/>
        <w:ind w:right="-20"/>
        <w:jc w:val="both"/>
        <w:rPr>
          <w:rFonts w:ascii="Proxima Nova Rg" w:eastAsia="Proxima nova" w:hAnsi="Proxima Nova Rg" w:cs="Proxima nova"/>
          <w:sz w:val="20"/>
          <w:szCs w:val="20"/>
          <w:lang w:val="en-GB"/>
        </w:rPr>
      </w:pPr>
    </w:p>
    <w:p w14:paraId="114ACBE8" w14:textId="66E9AC7B" w:rsidR="5D06B39B" w:rsidRPr="001E3D05" w:rsidRDefault="4C10B2EF" w:rsidP="202D88D4">
      <w:pPr>
        <w:spacing w:after="0" w:line="257" w:lineRule="auto"/>
        <w:ind w:right="-20"/>
        <w:jc w:val="both"/>
        <w:rPr>
          <w:rFonts w:ascii="Proxima Nova Rg" w:eastAsia="Proxima nova" w:hAnsi="Proxima Nova Rg" w:cs="Proxima nova"/>
          <w:sz w:val="20"/>
          <w:szCs w:val="20"/>
        </w:rPr>
      </w:pPr>
      <w:r w:rsidRPr="001E3D05">
        <w:rPr>
          <w:rFonts w:ascii="Proxima Nova Rg" w:eastAsia="Proxima nova" w:hAnsi="Proxima Nova Rg" w:cs="Proxima nova"/>
          <w:sz w:val="20"/>
          <w:szCs w:val="20"/>
          <w:lang w:val="en-GB"/>
        </w:rPr>
        <w:t>The capacity-building for local education providers was finalised at the end of the last reporting period.</w:t>
      </w:r>
    </w:p>
    <w:p w14:paraId="28676F80" w14:textId="5AB02D1B" w:rsidR="5D06B39B" w:rsidRPr="001E3D05" w:rsidRDefault="5D06B39B" w:rsidP="202D88D4">
      <w:pPr>
        <w:spacing w:after="0" w:line="257" w:lineRule="auto"/>
        <w:ind w:right="-20"/>
        <w:jc w:val="both"/>
        <w:rPr>
          <w:rFonts w:ascii="Proxima Nova Rg" w:eastAsia="Proxima nova" w:hAnsi="Proxima Nova Rg" w:cs="Proxima nova"/>
          <w:sz w:val="20"/>
          <w:szCs w:val="20"/>
          <w:lang w:val="en-GB"/>
        </w:rPr>
      </w:pPr>
    </w:p>
    <w:p w14:paraId="2F835941" w14:textId="34203CFE" w:rsidR="5D06B39B" w:rsidRPr="001E3D05" w:rsidRDefault="4C10B2EF" w:rsidP="202D88D4">
      <w:pPr>
        <w:spacing w:after="0" w:line="257" w:lineRule="auto"/>
        <w:ind w:right="-3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To further enhance and revitalize educational services, the project implemented a comprehensive initiative to equip schools with essential furniture. This included chairs and desks for administrative offices and classroom benches. This effort complemented previous initiatives in the DFA</w:t>
      </w:r>
      <w:r w:rsidR="0070472C" w:rsidRPr="001E3D05">
        <w:rPr>
          <w:rFonts w:ascii="Proxima Nova Rg" w:eastAsia="Proxima nova" w:hAnsi="Proxima Nova Rg" w:cs="Proxima nova"/>
          <w:sz w:val="20"/>
          <w:szCs w:val="20"/>
          <w:lang w:val="en-GB"/>
        </w:rPr>
        <w:t xml:space="preserve"> controlled</w:t>
      </w:r>
      <w:r w:rsidRPr="001E3D05">
        <w:rPr>
          <w:rFonts w:ascii="Proxima Nova Rg" w:eastAsia="Proxima nova" w:hAnsi="Proxima Nova Rg" w:cs="Proxima nova"/>
          <w:sz w:val="20"/>
          <w:szCs w:val="20"/>
          <w:lang w:val="en-GB"/>
        </w:rPr>
        <w:t xml:space="preserve"> areas, such as school infrastructure rehabilitation and sustainable solar energy system installations. The timely delivery of these vital resources coincided with the start of the new academic year, ensuring optimal learning environments for students. This initiative reached six schools across Hajjah, Sana’a, and Ibb governorates.</w:t>
      </w:r>
    </w:p>
    <w:p w14:paraId="74C0C71B" w14:textId="3B07E708" w:rsidR="5D06B39B" w:rsidRPr="001E3D05" w:rsidRDefault="4C10B2EF" w:rsidP="202D88D4">
      <w:pPr>
        <w:spacing w:after="0" w:line="257" w:lineRule="auto"/>
        <w:ind w:right="-3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 xml:space="preserve"> </w:t>
      </w:r>
    </w:p>
    <w:p w14:paraId="04176699" w14:textId="21DB2B9A" w:rsidR="5D06B39B" w:rsidRDefault="007104A6" w:rsidP="202D88D4">
      <w:pPr>
        <w:spacing w:after="0" w:line="257" w:lineRule="auto"/>
        <w:ind w:right="-30"/>
        <w:jc w:val="both"/>
        <w:rPr>
          <w:rFonts w:ascii="Proxima Nova Rg" w:eastAsia="Proxima nova" w:hAnsi="Proxima Nova Rg" w:cs="Proxima nova"/>
          <w:sz w:val="20"/>
          <w:szCs w:val="20"/>
          <w:lang w:val="en-GB"/>
        </w:rPr>
      </w:pPr>
      <w:r>
        <w:rPr>
          <w:noProof/>
        </w:rPr>
        <w:drawing>
          <wp:anchor distT="0" distB="0" distL="114300" distR="114300" simplePos="0" relativeHeight="251803648" behindDoc="1" locked="0" layoutInCell="1" allowOverlap="1" wp14:anchorId="1E0F18CE" wp14:editId="70248391">
            <wp:simplePos x="0" y="0"/>
            <wp:positionH relativeFrom="margin">
              <wp:align>left</wp:align>
            </wp:positionH>
            <wp:positionV relativeFrom="paragraph">
              <wp:posOffset>15240</wp:posOffset>
            </wp:positionV>
            <wp:extent cx="2517775" cy="1548130"/>
            <wp:effectExtent l="0" t="0" r="0" b="0"/>
            <wp:wrapTight wrapText="bothSides">
              <wp:wrapPolygon edited="0">
                <wp:start x="0" y="0"/>
                <wp:lineTo x="0" y="21263"/>
                <wp:lineTo x="21409" y="21263"/>
                <wp:lineTo x="21409" y="0"/>
                <wp:lineTo x="0" y="0"/>
              </wp:wrapPolygon>
            </wp:wrapTight>
            <wp:docPr id="1751458573" name="Picture 175145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517775" cy="1548130"/>
                    </a:xfrm>
                    <a:prstGeom prst="rect">
                      <a:avLst/>
                    </a:prstGeom>
                  </pic:spPr>
                </pic:pic>
              </a:graphicData>
            </a:graphic>
          </wp:anchor>
        </w:drawing>
      </w:r>
      <w:r w:rsidR="4C10B2EF" w:rsidRPr="001E3D05">
        <w:rPr>
          <w:rFonts w:ascii="Proxima Nova Rg" w:eastAsia="Proxima nova" w:hAnsi="Proxima Nova Rg" w:cs="Proxima nova"/>
          <w:sz w:val="20"/>
          <w:szCs w:val="20"/>
          <w:lang w:val="en-GB"/>
        </w:rPr>
        <w:t xml:space="preserve">In total, this support benefited </w:t>
      </w:r>
      <w:r w:rsidR="4C10B2EF" w:rsidRPr="001E3D05">
        <w:rPr>
          <w:rFonts w:ascii="Proxima Nova Rg" w:eastAsia="Proxima nova" w:hAnsi="Proxima Nova Rg" w:cs="Proxima nova"/>
          <w:b/>
          <w:bCs/>
          <w:sz w:val="20"/>
          <w:szCs w:val="20"/>
          <w:lang w:val="en-GB"/>
        </w:rPr>
        <w:t>3,905</w:t>
      </w:r>
      <w:r w:rsidR="4C10B2EF" w:rsidRPr="001E3D05">
        <w:rPr>
          <w:rFonts w:ascii="Proxima Nova Rg" w:eastAsia="Proxima nova" w:hAnsi="Proxima Nova Rg" w:cs="Proxima nova"/>
          <w:sz w:val="20"/>
          <w:szCs w:val="20"/>
          <w:lang w:val="en-GB"/>
        </w:rPr>
        <w:t xml:space="preserve"> </w:t>
      </w:r>
      <w:r w:rsidR="4C10B2EF" w:rsidRPr="001E3D05">
        <w:rPr>
          <w:rFonts w:ascii="Proxima Nova Rg" w:eastAsia="Proxima nova" w:hAnsi="Proxima Nova Rg" w:cs="Proxima nova"/>
          <w:b/>
          <w:bCs/>
          <w:sz w:val="20"/>
          <w:szCs w:val="20"/>
          <w:lang w:val="en-GB"/>
        </w:rPr>
        <w:t>students</w:t>
      </w:r>
      <w:r w:rsidR="4C10B2EF" w:rsidRPr="001E3D05">
        <w:rPr>
          <w:rFonts w:ascii="Proxima Nova Rg" w:eastAsia="Proxima nova" w:hAnsi="Proxima Nova Rg" w:cs="Proxima nova"/>
          <w:sz w:val="20"/>
          <w:szCs w:val="20"/>
          <w:lang w:val="en-GB"/>
        </w:rPr>
        <w:t xml:space="preserve"> (</w:t>
      </w:r>
      <w:r w:rsidR="009A21C3" w:rsidRPr="001E3D05">
        <w:rPr>
          <w:rFonts w:ascii="Proxima Nova Rg" w:eastAsia="Proxima nova" w:hAnsi="Proxima Nova Rg" w:cs="Proxima nova"/>
          <w:sz w:val="20"/>
          <w:szCs w:val="20"/>
          <w:lang w:val="en-GB"/>
        </w:rPr>
        <w:t>2,</w:t>
      </w:r>
      <w:r w:rsidR="4C10B2EF" w:rsidRPr="001E3D05">
        <w:rPr>
          <w:rFonts w:ascii="Proxima Nova Rg" w:eastAsia="Proxima nova" w:hAnsi="Proxima Nova Rg" w:cs="Proxima nova"/>
          <w:sz w:val="20"/>
          <w:szCs w:val="20"/>
          <w:lang w:val="en-GB"/>
        </w:rPr>
        <w:t xml:space="preserve">631 girls and 1,274 boys). The schools received </w:t>
      </w:r>
      <w:r w:rsidR="4C10B2EF" w:rsidRPr="001E3D05">
        <w:rPr>
          <w:rFonts w:ascii="Proxima Nova Rg" w:eastAsia="Proxima nova" w:hAnsi="Proxima Nova Rg" w:cs="Proxima nova"/>
          <w:b/>
          <w:bCs/>
          <w:sz w:val="20"/>
          <w:szCs w:val="20"/>
          <w:lang w:val="en-GB"/>
        </w:rPr>
        <w:t>559</w:t>
      </w:r>
      <w:r w:rsidR="4C10B2EF" w:rsidRPr="001E3D05">
        <w:rPr>
          <w:rFonts w:ascii="Proxima Nova Rg" w:eastAsia="Proxima nova" w:hAnsi="Proxima Nova Rg" w:cs="Proxima nova"/>
          <w:sz w:val="20"/>
          <w:szCs w:val="20"/>
          <w:lang w:val="en-GB"/>
        </w:rPr>
        <w:t xml:space="preserve"> </w:t>
      </w:r>
      <w:r w:rsidR="4C10B2EF" w:rsidRPr="001E3D05">
        <w:rPr>
          <w:rFonts w:ascii="Proxima Nova Rg" w:eastAsia="Proxima nova" w:hAnsi="Proxima Nova Rg" w:cs="Proxima nova"/>
          <w:b/>
          <w:bCs/>
          <w:sz w:val="20"/>
          <w:szCs w:val="20"/>
          <w:lang w:val="en-GB"/>
        </w:rPr>
        <w:t>classroom benches</w:t>
      </w:r>
      <w:r w:rsidR="4C10B2EF" w:rsidRPr="001E3D05">
        <w:rPr>
          <w:rFonts w:ascii="Proxima Nova Rg" w:eastAsia="Proxima nova" w:hAnsi="Proxima Nova Rg" w:cs="Proxima nova"/>
          <w:sz w:val="20"/>
          <w:szCs w:val="20"/>
          <w:lang w:val="en-GB"/>
        </w:rPr>
        <w:t xml:space="preserve"> and were furnished with office desks, revolving chairs with arms, office chairs, stackable chairs, wooden office cabinets, and school lab cupboards for their administrative offices.</w:t>
      </w:r>
    </w:p>
    <w:p w14:paraId="2CC1CD52" w14:textId="77777777" w:rsidR="002C47A6" w:rsidRPr="001E3D05" w:rsidRDefault="002C47A6" w:rsidP="202D88D4">
      <w:pPr>
        <w:spacing w:after="0" w:line="257" w:lineRule="auto"/>
        <w:ind w:right="-30"/>
        <w:jc w:val="both"/>
        <w:rPr>
          <w:rFonts w:ascii="Proxima Nova Rg" w:eastAsia="Proxima nova" w:hAnsi="Proxima Nova Rg" w:cs="Proxima nova"/>
          <w:sz w:val="20"/>
          <w:szCs w:val="20"/>
          <w:lang w:val="en-GB"/>
        </w:rPr>
      </w:pPr>
    </w:p>
    <w:p w14:paraId="71094163" w14:textId="5D783285" w:rsidR="5D06B39B" w:rsidRPr="001E3D05" w:rsidRDefault="5D06B39B" w:rsidP="202D88D4">
      <w:pPr>
        <w:spacing w:after="0" w:line="257" w:lineRule="auto"/>
        <w:ind w:right="-30"/>
        <w:jc w:val="both"/>
        <w:rPr>
          <w:rFonts w:ascii="Proxima Nova Rg" w:eastAsia="Proxima nova" w:hAnsi="Proxima Nova Rg" w:cs="Proxima nova"/>
          <w:sz w:val="20"/>
          <w:szCs w:val="20"/>
        </w:rPr>
      </w:pPr>
    </w:p>
    <w:p w14:paraId="7D2F7197" w14:textId="5FA183A6" w:rsidR="5D06B39B" w:rsidRPr="001E3D05" w:rsidRDefault="002D6E92" w:rsidP="202D88D4">
      <w:pPr>
        <w:spacing w:line="257" w:lineRule="auto"/>
        <w:ind w:right="-23"/>
        <w:jc w:val="both"/>
        <w:rPr>
          <w:rFonts w:ascii="Proxima Nova Rg" w:hAnsi="Proxima Nova Rg"/>
        </w:rPr>
      </w:pPr>
      <w:r w:rsidRPr="00432128">
        <w:rPr>
          <w:rFonts w:ascii="Proxima Nova Rg" w:eastAsia="Proxima nova" w:hAnsi="Proxima Nova Rg" w:cs="Proxima nova"/>
          <w:noProof/>
          <w:sz w:val="20"/>
          <w:szCs w:val="20"/>
        </w:rPr>
        <mc:AlternateContent>
          <mc:Choice Requires="wps">
            <w:drawing>
              <wp:anchor distT="45720" distB="45720" distL="114300" distR="114300" simplePos="0" relativeHeight="251715072" behindDoc="0" locked="0" layoutInCell="1" allowOverlap="1" wp14:anchorId="6BDBA7A8" wp14:editId="2D27C003">
                <wp:simplePos x="0" y="0"/>
                <wp:positionH relativeFrom="margin">
                  <wp:posOffset>-109728</wp:posOffset>
                </wp:positionH>
                <wp:positionV relativeFrom="paragraph">
                  <wp:posOffset>285115</wp:posOffset>
                </wp:positionV>
                <wp:extent cx="3581400" cy="1404620"/>
                <wp:effectExtent l="0" t="0" r="0" b="0"/>
                <wp:wrapSquare wrapText="bothSides"/>
                <wp:docPr id="626007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1404620"/>
                        </a:xfrm>
                        <a:prstGeom prst="rect">
                          <a:avLst/>
                        </a:prstGeom>
                        <a:solidFill>
                          <a:srgbClr val="FFFFFF"/>
                        </a:solidFill>
                        <a:ln w="9525">
                          <a:noFill/>
                          <a:miter lim="800000"/>
                          <a:headEnd/>
                          <a:tailEnd/>
                        </a:ln>
                      </wps:spPr>
                      <wps:txbx>
                        <w:txbxContent>
                          <w:p w14:paraId="263FB311" w14:textId="56711766" w:rsidR="00432128" w:rsidRPr="00432128" w:rsidRDefault="00432128">
                            <w:pPr>
                              <w:rPr>
                                <w:rFonts w:ascii="Proxima Nova Rg" w:hAnsi="Proxima Nova Rg"/>
                                <w:i/>
                                <w:iCs/>
                                <w:color w:val="7F7F7F" w:themeColor="text1" w:themeTint="80"/>
                                <w:sz w:val="16"/>
                                <w:szCs w:val="16"/>
                                <w:shd w:val="clear" w:color="auto" w:fill="FFFFFF"/>
                                <w:lang w:val="en-GB"/>
                              </w:rPr>
                            </w:pPr>
                            <w:r>
                              <w:rPr>
                                <w:rFonts w:ascii="Proxima Nova Rg" w:hAnsi="Proxima Nova Rg"/>
                                <w:i/>
                                <w:iCs/>
                                <w:color w:val="7F7F7F" w:themeColor="text1" w:themeTint="80"/>
                                <w:sz w:val="16"/>
                                <w:szCs w:val="16"/>
                                <w:shd w:val="clear" w:color="auto" w:fill="FFFFFF"/>
                                <w:lang w:val="en-GB"/>
                              </w:rPr>
                              <w:t>S</w:t>
                            </w:r>
                            <w:r w:rsidRPr="00432128">
                              <w:rPr>
                                <w:rFonts w:ascii="Proxima Nova Rg" w:hAnsi="Proxima Nova Rg"/>
                                <w:i/>
                                <w:iCs/>
                                <w:color w:val="7F7F7F" w:themeColor="text1" w:themeTint="80"/>
                                <w:sz w:val="16"/>
                                <w:szCs w:val="16"/>
                                <w:shd w:val="clear" w:color="auto" w:fill="FFFFFF"/>
                                <w:lang w:val="en-GB"/>
                              </w:rPr>
                              <w:t>tudents receiving a lesson in one of the schools that has been equipped with desks and chairs by Jehana local authorities with support from the SIERY project.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DBA7A8" id="_x0000_s1037" type="#_x0000_t202" style="position:absolute;left:0;text-align:left;margin-left:-8.65pt;margin-top:22.45pt;width:282pt;height:110.6pt;z-index:251715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" stroked="f">
                <v:textbox style="mso-fit-shape-to-text:t">
                  <w:txbxContent>
                    <w:p w14:paraId="263FB311" w14:textId="56711766" w:rsidR="00432128" w:rsidRPr="00432128" w:rsidRDefault="00432128">
                      <w:pPr>
                        <w:rPr>
                          <w:rFonts w:ascii="Proxima Nova Rg" w:hAnsi="Proxima Nova Rg"/>
                          <w:i/>
                          <w:iCs/>
                          <w:color w:val="7F7F7F" w:themeColor="text1" w:themeTint="80"/>
                          <w:sz w:val="16"/>
                          <w:szCs w:val="16"/>
                          <w:shd w:val="clear" w:color="auto" w:fill="FFFFFF"/>
                          <w:lang w:val="en-GB"/>
                        </w:rPr>
                      </w:pPr>
                      <w:r>
                        <w:rPr>
                          <w:rFonts w:ascii="Proxima Nova Rg" w:hAnsi="Proxima Nova Rg"/>
                          <w:i/>
                          <w:iCs/>
                          <w:color w:val="7F7F7F" w:themeColor="text1" w:themeTint="80"/>
                          <w:sz w:val="16"/>
                          <w:szCs w:val="16"/>
                          <w:shd w:val="clear" w:color="auto" w:fill="FFFFFF"/>
                          <w:lang w:val="en-GB"/>
                        </w:rPr>
                        <w:t>S</w:t>
                      </w:r>
                      <w:r w:rsidRPr="00432128">
                        <w:rPr>
                          <w:rFonts w:ascii="Proxima Nova Rg" w:hAnsi="Proxima Nova Rg"/>
                          <w:i/>
                          <w:iCs/>
                          <w:color w:val="7F7F7F" w:themeColor="text1" w:themeTint="80"/>
                          <w:sz w:val="16"/>
                          <w:szCs w:val="16"/>
                          <w:shd w:val="clear" w:color="auto" w:fill="FFFFFF"/>
                          <w:lang w:val="en-GB"/>
                        </w:rPr>
                        <w:t>tudents receiving a lesson in one of the schools that has been equipped with desks and chairs by Jehana local authorities with support from the SIERY project.</w:t>
                      </w:r>
                    </w:p>
                  </w:txbxContent>
                </v:textbox>
                <w10:wrap type="square" anchorx="margin"/>
              </v:shape>
            </w:pict>
          </mc:Fallback>
        </mc:AlternateContent>
      </w:r>
      <w:r w:rsidR="00614E9A">
        <w:rPr>
          <w:rFonts w:ascii="Proxima Nova Rg" w:hAnsi="Proxima Nova Rg"/>
        </w:rPr>
        <w:t xml:space="preserve">                              </w:t>
      </w:r>
    </w:p>
    <w:p w14:paraId="46228039" w14:textId="04878FBA" w:rsidR="008E7DC7" w:rsidRDefault="008E7DC7" w:rsidP="0A2EB0FA">
      <w:pPr>
        <w:spacing w:after="0" w:line="257" w:lineRule="auto"/>
        <w:ind w:right="-23"/>
        <w:jc w:val="both"/>
        <w:rPr>
          <w:rFonts w:ascii="Proxima Nova Rg" w:eastAsia="Times New Roman" w:hAnsi="Proxima Nova Rg" w:cs="Calibri"/>
          <w:sz w:val="20"/>
          <w:szCs w:val="20"/>
          <w:lang w:val="en-GB"/>
        </w:rPr>
      </w:pPr>
    </w:p>
    <w:p w14:paraId="265A5BBB" w14:textId="77777777" w:rsidR="00432128" w:rsidRDefault="00432128" w:rsidP="0A2EB0FA">
      <w:pPr>
        <w:spacing w:after="0" w:line="257" w:lineRule="auto"/>
        <w:ind w:right="-23"/>
        <w:jc w:val="both"/>
        <w:rPr>
          <w:rFonts w:ascii="Proxima Nova Rg" w:eastAsia="Times New Roman" w:hAnsi="Proxima Nova Rg" w:cs="Calibri"/>
          <w:sz w:val="20"/>
          <w:szCs w:val="20"/>
          <w:lang w:val="en-GB"/>
        </w:rPr>
      </w:pPr>
    </w:p>
    <w:p w14:paraId="3CDCE60A" w14:textId="54714249" w:rsidR="007104A6" w:rsidRDefault="007104A6">
      <w:pPr>
        <w:rPr>
          <w:rFonts w:ascii="Proxima Nova Rg" w:eastAsia="Times New Roman" w:hAnsi="Proxima Nova Rg" w:cs="Calibri"/>
          <w:sz w:val="20"/>
          <w:szCs w:val="20"/>
          <w:lang w:val="en-GB"/>
        </w:rPr>
      </w:pPr>
      <w:r>
        <w:rPr>
          <w:rFonts w:ascii="Proxima Nova Rg" w:eastAsia="Times New Roman" w:hAnsi="Proxima Nova Rg" w:cs="Calibri"/>
          <w:sz w:val="20"/>
          <w:szCs w:val="20"/>
          <w:lang w:val="en-GB"/>
        </w:rPr>
        <w:br w:type="page"/>
      </w:r>
    </w:p>
    <w:tbl>
      <w:tblPr>
        <w:tblStyle w:val="TableGrid"/>
        <w:tblW w:w="9399" w:type="dxa"/>
        <w:tblLayout w:type="fixed"/>
        <w:tblLook w:val="06A0" w:firstRow="1" w:lastRow="0" w:firstColumn="1" w:lastColumn="0" w:noHBand="1" w:noVBand="1"/>
      </w:tblPr>
      <w:tblGrid>
        <w:gridCol w:w="435"/>
        <w:gridCol w:w="2072"/>
        <w:gridCol w:w="825"/>
        <w:gridCol w:w="1170"/>
        <w:gridCol w:w="825"/>
        <w:gridCol w:w="825"/>
        <w:gridCol w:w="802"/>
        <w:gridCol w:w="1320"/>
        <w:gridCol w:w="1125"/>
      </w:tblGrid>
      <w:tr w:rsidR="5AEBD656" w:rsidRPr="001E3D05" w14:paraId="335AA3FB" w14:textId="77777777" w:rsidTr="007104A6">
        <w:trPr>
          <w:trHeight w:val="300"/>
        </w:trPr>
        <w:tc>
          <w:tcPr>
            <w:tcW w:w="435" w:type="dxa"/>
            <w:vMerge w:val="restart"/>
            <w:shd w:val="clear" w:color="auto" w:fill="081D58"/>
          </w:tcPr>
          <w:p w14:paraId="634F89CC" w14:textId="261ACE34" w:rsidR="106869AE" w:rsidRPr="001E3D05" w:rsidRDefault="106869AE" w:rsidP="5AEBD656">
            <w:pPr>
              <w:ind w:right="-30"/>
              <w:jc w:val="both"/>
              <w:rPr>
                <w:rFonts w:ascii="Proxima Nova Rg" w:eastAsia="Proxima nova" w:hAnsi="Proxima Nova Rg" w:cs="Proxima nova"/>
                <w:b/>
                <w:bCs/>
                <w:sz w:val="18"/>
                <w:szCs w:val="18"/>
                <w:lang w:val="en-GB"/>
              </w:rPr>
            </w:pPr>
            <w:r w:rsidRPr="001E3D05">
              <w:rPr>
                <w:rFonts w:ascii="Proxima Nova Rg" w:eastAsia="Proxima nova" w:hAnsi="Proxima Nova Rg" w:cs="Proxima nova"/>
                <w:b/>
                <w:bCs/>
                <w:sz w:val="18"/>
                <w:szCs w:val="18"/>
                <w:lang w:val="en-GB"/>
              </w:rPr>
              <w:lastRenderedPageBreak/>
              <w:t>#</w:t>
            </w:r>
          </w:p>
        </w:tc>
        <w:tc>
          <w:tcPr>
            <w:tcW w:w="2072" w:type="dxa"/>
            <w:vMerge w:val="restart"/>
            <w:shd w:val="clear" w:color="auto" w:fill="081D58"/>
          </w:tcPr>
          <w:p w14:paraId="2D41883E" w14:textId="0A6D068E"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b/>
                <w:bCs/>
                <w:sz w:val="18"/>
                <w:szCs w:val="18"/>
                <w:lang w:val="en-GB"/>
              </w:rPr>
              <w:t>Name of the School</w:t>
            </w:r>
          </w:p>
        </w:tc>
        <w:tc>
          <w:tcPr>
            <w:tcW w:w="825" w:type="dxa"/>
            <w:vMerge w:val="restart"/>
            <w:shd w:val="clear" w:color="auto" w:fill="081D58"/>
          </w:tcPr>
          <w:p w14:paraId="6B0D9E11" w14:textId="158C0A4A"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b/>
                <w:bCs/>
                <w:sz w:val="18"/>
                <w:szCs w:val="18"/>
                <w:lang w:val="en-GB"/>
              </w:rPr>
              <w:t>Gov</w:t>
            </w:r>
          </w:p>
        </w:tc>
        <w:tc>
          <w:tcPr>
            <w:tcW w:w="1170" w:type="dxa"/>
            <w:vMerge w:val="restart"/>
            <w:shd w:val="clear" w:color="auto" w:fill="081D58"/>
          </w:tcPr>
          <w:p w14:paraId="1C1423C2" w14:textId="091F8CAC"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b/>
                <w:bCs/>
                <w:sz w:val="18"/>
                <w:szCs w:val="18"/>
                <w:lang w:val="en-GB"/>
              </w:rPr>
              <w:t>District</w:t>
            </w:r>
          </w:p>
        </w:tc>
        <w:tc>
          <w:tcPr>
            <w:tcW w:w="2452" w:type="dxa"/>
            <w:gridSpan w:val="3"/>
            <w:shd w:val="clear" w:color="auto" w:fill="081D58"/>
          </w:tcPr>
          <w:p w14:paraId="6D0DECA8" w14:textId="6B5DCFDA" w:rsidR="5AEBD656" w:rsidRPr="001E3D05" w:rsidRDefault="5AEBD656" w:rsidP="5AEBD656">
            <w:pPr>
              <w:ind w:right="-30"/>
              <w:jc w:val="both"/>
              <w:rPr>
                <w:rFonts w:ascii="Proxima Nova Rg" w:eastAsia="Proxima nova" w:hAnsi="Proxima Nova Rg" w:cs="Proxima nova"/>
                <w:b/>
                <w:bCs/>
                <w:sz w:val="18"/>
                <w:szCs w:val="18"/>
                <w:lang w:val="en-GB"/>
              </w:rPr>
            </w:pPr>
            <w:r w:rsidRPr="001E3D05">
              <w:rPr>
                <w:rFonts w:ascii="Proxima Nova Rg" w:eastAsia="Proxima nova" w:hAnsi="Proxima Nova Rg" w:cs="Proxima nova"/>
                <w:b/>
                <w:bCs/>
                <w:sz w:val="18"/>
                <w:szCs w:val="18"/>
                <w:lang w:val="en-GB"/>
              </w:rPr>
              <w:t xml:space="preserve">Number of students </w:t>
            </w:r>
          </w:p>
        </w:tc>
        <w:tc>
          <w:tcPr>
            <w:tcW w:w="1320" w:type="dxa"/>
            <w:vMerge w:val="restart"/>
            <w:shd w:val="clear" w:color="auto" w:fill="081D58"/>
          </w:tcPr>
          <w:p w14:paraId="361FD80F" w14:textId="0D10A9CA" w:rsidR="3F199774" w:rsidRPr="001E3D05" w:rsidRDefault="3F199774"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b/>
                <w:bCs/>
                <w:sz w:val="18"/>
                <w:szCs w:val="18"/>
                <w:lang w:val="en-GB"/>
              </w:rPr>
              <w:t>Classroom Benches</w:t>
            </w:r>
          </w:p>
        </w:tc>
        <w:tc>
          <w:tcPr>
            <w:tcW w:w="1125" w:type="dxa"/>
            <w:vMerge w:val="restart"/>
            <w:shd w:val="clear" w:color="auto" w:fill="081D58"/>
          </w:tcPr>
          <w:p w14:paraId="5B0DE8CB" w14:textId="51DD9D1D" w:rsidR="58A43190" w:rsidRPr="001E3D05" w:rsidRDefault="58A43190" w:rsidP="5AEBD656">
            <w:pPr>
              <w:jc w:val="both"/>
              <w:rPr>
                <w:rFonts w:ascii="Proxima Nova Rg" w:eastAsia="Proxima nova" w:hAnsi="Proxima Nova Rg" w:cs="Proxima nova"/>
                <w:b/>
                <w:bCs/>
                <w:sz w:val="18"/>
                <w:szCs w:val="18"/>
                <w:lang w:val="en-GB"/>
              </w:rPr>
            </w:pPr>
            <w:r w:rsidRPr="001E3D05">
              <w:rPr>
                <w:rFonts w:ascii="Proxima Nova Rg" w:eastAsia="Proxima nova" w:hAnsi="Proxima Nova Rg" w:cs="Proxima nova"/>
                <w:b/>
                <w:bCs/>
                <w:sz w:val="18"/>
                <w:szCs w:val="18"/>
                <w:lang w:val="en-GB"/>
              </w:rPr>
              <w:t>Office furnitur</w:t>
            </w:r>
            <w:r w:rsidR="400376CB" w:rsidRPr="001E3D05">
              <w:rPr>
                <w:rFonts w:ascii="Proxima Nova Rg" w:eastAsia="Proxima nova" w:hAnsi="Proxima Nova Rg" w:cs="Proxima nova"/>
                <w:b/>
                <w:bCs/>
                <w:sz w:val="18"/>
                <w:szCs w:val="18"/>
                <w:lang w:val="en-GB"/>
              </w:rPr>
              <w:t>e</w:t>
            </w:r>
          </w:p>
        </w:tc>
      </w:tr>
      <w:tr w:rsidR="5AEBD656" w:rsidRPr="001E3D05" w14:paraId="51E48F31" w14:textId="77777777" w:rsidTr="007104A6">
        <w:trPr>
          <w:trHeight w:val="420"/>
        </w:trPr>
        <w:tc>
          <w:tcPr>
            <w:tcW w:w="435" w:type="dxa"/>
            <w:vMerge/>
          </w:tcPr>
          <w:p w14:paraId="4D065268" w14:textId="77777777" w:rsidR="00F45BC9" w:rsidRPr="001E3D05" w:rsidRDefault="00F45BC9">
            <w:pPr>
              <w:rPr>
                <w:rFonts w:ascii="Proxima Nova Rg" w:hAnsi="Proxima Nova Rg"/>
              </w:rPr>
            </w:pPr>
          </w:p>
        </w:tc>
        <w:tc>
          <w:tcPr>
            <w:tcW w:w="2072" w:type="dxa"/>
            <w:vMerge/>
          </w:tcPr>
          <w:p w14:paraId="27CC9E39" w14:textId="77777777" w:rsidR="00F45BC9" w:rsidRPr="001E3D05" w:rsidRDefault="00F45BC9">
            <w:pPr>
              <w:rPr>
                <w:rFonts w:ascii="Proxima Nova Rg" w:hAnsi="Proxima Nova Rg"/>
              </w:rPr>
            </w:pPr>
          </w:p>
        </w:tc>
        <w:tc>
          <w:tcPr>
            <w:tcW w:w="825" w:type="dxa"/>
            <w:vMerge/>
          </w:tcPr>
          <w:p w14:paraId="4F9F1698" w14:textId="77777777" w:rsidR="00F45BC9" w:rsidRPr="001E3D05" w:rsidRDefault="00F45BC9">
            <w:pPr>
              <w:rPr>
                <w:rFonts w:ascii="Proxima Nova Rg" w:hAnsi="Proxima Nova Rg"/>
              </w:rPr>
            </w:pPr>
          </w:p>
        </w:tc>
        <w:tc>
          <w:tcPr>
            <w:tcW w:w="1170" w:type="dxa"/>
            <w:vMerge/>
          </w:tcPr>
          <w:p w14:paraId="20FBD57E" w14:textId="77777777" w:rsidR="00F45BC9" w:rsidRPr="001E3D05" w:rsidRDefault="00F45BC9">
            <w:pPr>
              <w:rPr>
                <w:rFonts w:ascii="Proxima Nova Rg" w:hAnsi="Proxima Nova Rg"/>
              </w:rPr>
            </w:pPr>
          </w:p>
        </w:tc>
        <w:tc>
          <w:tcPr>
            <w:tcW w:w="825" w:type="dxa"/>
            <w:shd w:val="clear" w:color="auto" w:fill="D9E2F3" w:themeFill="accent1" w:themeFillTint="33"/>
          </w:tcPr>
          <w:p w14:paraId="45D30D03" w14:textId="3EC0D9A1"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Girls</w:t>
            </w:r>
          </w:p>
        </w:tc>
        <w:tc>
          <w:tcPr>
            <w:tcW w:w="825" w:type="dxa"/>
            <w:shd w:val="clear" w:color="auto" w:fill="D9E2F3" w:themeFill="accent1" w:themeFillTint="33"/>
          </w:tcPr>
          <w:p w14:paraId="0BC19CFA" w14:textId="6DAD75A2"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Boys</w:t>
            </w:r>
          </w:p>
        </w:tc>
        <w:tc>
          <w:tcPr>
            <w:tcW w:w="802" w:type="dxa"/>
            <w:shd w:val="clear" w:color="auto" w:fill="D9E2F3" w:themeFill="accent1" w:themeFillTint="33"/>
          </w:tcPr>
          <w:p w14:paraId="3A3A266C" w14:textId="51BF190C"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Total</w:t>
            </w:r>
          </w:p>
        </w:tc>
        <w:tc>
          <w:tcPr>
            <w:tcW w:w="1320" w:type="dxa"/>
            <w:vMerge/>
          </w:tcPr>
          <w:p w14:paraId="1AE354CA" w14:textId="77777777" w:rsidR="00F45BC9" w:rsidRPr="001E3D05" w:rsidRDefault="00F45BC9">
            <w:pPr>
              <w:rPr>
                <w:rFonts w:ascii="Proxima Nova Rg" w:hAnsi="Proxima Nova Rg"/>
              </w:rPr>
            </w:pPr>
          </w:p>
        </w:tc>
        <w:tc>
          <w:tcPr>
            <w:tcW w:w="1125" w:type="dxa"/>
            <w:vMerge/>
          </w:tcPr>
          <w:p w14:paraId="3BD13AC7" w14:textId="77777777" w:rsidR="00F45BC9" w:rsidRPr="001E3D05" w:rsidRDefault="00F45BC9">
            <w:pPr>
              <w:rPr>
                <w:rFonts w:ascii="Proxima Nova Rg" w:hAnsi="Proxima Nova Rg"/>
              </w:rPr>
            </w:pPr>
          </w:p>
        </w:tc>
      </w:tr>
      <w:tr w:rsidR="5AEBD656" w:rsidRPr="001E3D05" w14:paraId="5937ED77" w14:textId="77777777" w:rsidTr="007104A6">
        <w:trPr>
          <w:trHeight w:val="300"/>
        </w:trPr>
        <w:tc>
          <w:tcPr>
            <w:tcW w:w="435" w:type="dxa"/>
          </w:tcPr>
          <w:p w14:paraId="15B41141" w14:textId="6F2DB519"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1</w:t>
            </w:r>
          </w:p>
        </w:tc>
        <w:tc>
          <w:tcPr>
            <w:tcW w:w="2072" w:type="dxa"/>
          </w:tcPr>
          <w:p w14:paraId="610623F3" w14:textId="6EAE5E71"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Fatimah Al Zahra School for Girls (Basic and Secondary school)</w:t>
            </w:r>
          </w:p>
        </w:tc>
        <w:tc>
          <w:tcPr>
            <w:tcW w:w="825" w:type="dxa"/>
          </w:tcPr>
          <w:p w14:paraId="6C066256" w14:textId="77B44EAC"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Hajjah</w:t>
            </w:r>
          </w:p>
        </w:tc>
        <w:tc>
          <w:tcPr>
            <w:tcW w:w="1170" w:type="dxa"/>
          </w:tcPr>
          <w:p w14:paraId="5C19A12E" w14:textId="2D240FF0"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 xml:space="preserve">Hajjah City </w:t>
            </w:r>
          </w:p>
        </w:tc>
        <w:tc>
          <w:tcPr>
            <w:tcW w:w="825" w:type="dxa"/>
            <w:vAlign w:val="center"/>
          </w:tcPr>
          <w:p w14:paraId="19708B84" w14:textId="3CA4A77E"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899</w:t>
            </w:r>
          </w:p>
        </w:tc>
        <w:tc>
          <w:tcPr>
            <w:tcW w:w="825" w:type="dxa"/>
            <w:vAlign w:val="center"/>
          </w:tcPr>
          <w:p w14:paraId="21CE30D5" w14:textId="5B164201"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0</w:t>
            </w:r>
          </w:p>
        </w:tc>
        <w:tc>
          <w:tcPr>
            <w:tcW w:w="802" w:type="dxa"/>
            <w:vAlign w:val="center"/>
          </w:tcPr>
          <w:p w14:paraId="28F11FDA" w14:textId="30C2B81B"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899</w:t>
            </w:r>
          </w:p>
        </w:tc>
        <w:tc>
          <w:tcPr>
            <w:tcW w:w="1320" w:type="dxa"/>
            <w:vAlign w:val="center"/>
          </w:tcPr>
          <w:p w14:paraId="4A8744A0" w14:textId="04232FFD"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285</w:t>
            </w:r>
          </w:p>
        </w:tc>
        <w:tc>
          <w:tcPr>
            <w:tcW w:w="1125" w:type="dxa"/>
            <w:vAlign w:val="center"/>
          </w:tcPr>
          <w:p w14:paraId="2576C868" w14:textId="55D0927E" w:rsidR="63800801" w:rsidRPr="001E3D05" w:rsidRDefault="63800801"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X</w:t>
            </w:r>
          </w:p>
        </w:tc>
      </w:tr>
      <w:tr w:rsidR="5AEBD656" w:rsidRPr="001E3D05" w14:paraId="00EE4E11" w14:textId="77777777" w:rsidTr="007104A6">
        <w:trPr>
          <w:trHeight w:val="300"/>
        </w:trPr>
        <w:tc>
          <w:tcPr>
            <w:tcW w:w="435" w:type="dxa"/>
          </w:tcPr>
          <w:p w14:paraId="35D75A7D" w14:textId="751D6A8E"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2</w:t>
            </w:r>
          </w:p>
        </w:tc>
        <w:tc>
          <w:tcPr>
            <w:tcW w:w="2072" w:type="dxa"/>
          </w:tcPr>
          <w:p w14:paraId="042DFE79" w14:textId="46E41F41"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Arwa elementary and illiterate school for girls</w:t>
            </w:r>
          </w:p>
        </w:tc>
        <w:tc>
          <w:tcPr>
            <w:tcW w:w="825" w:type="dxa"/>
          </w:tcPr>
          <w:p w14:paraId="171869BB" w14:textId="0EEB8AE2"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Ibb</w:t>
            </w:r>
          </w:p>
        </w:tc>
        <w:tc>
          <w:tcPr>
            <w:tcW w:w="1170" w:type="dxa"/>
          </w:tcPr>
          <w:p w14:paraId="0BBD27D4" w14:textId="65128426"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Jibla</w:t>
            </w:r>
          </w:p>
        </w:tc>
        <w:tc>
          <w:tcPr>
            <w:tcW w:w="825" w:type="dxa"/>
            <w:vAlign w:val="center"/>
          </w:tcPr>
          <w:p w14:paraId="4C135835" w14:textId="421B9F60"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820</w:t>
            </w:r>
          </w:p>
        </w:tc>
        <w:tc>
          <w:tcPr>
            <w:tcW w:w="825" w:type="dxa"/>
            <w:vAlign w:val="center"/>
          </w:tcPr>
          <w:p w14:paraId="4A8149F9" w14:textId="29FBE7E1"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0</w:t>
            </w:r>
          </w:p>
        </w:tc>
        <w:tc>
          <w:tcPr>
            <w:tcW w:w="802" w:type="dxa"/>
            <w:vAlign w:val="center"/>
          </w:tcPr>
          <w:p w14:paraId="37F8B2EF" w14:textId="2365610B"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820</w:t>
            </w:r>
          </w:p>
        </w:tc>
        <w:tc>
          <w:tcPr>
            <w:tcW w:w="1320" w:type="dxa"/>
            <w:vAlign w:val="center"/>
          </w:tcPr>
          <w:p w14:paraId="29262200" w14:textId="04CEABE9"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0</w:t>
            </w:r>
          </w:p>
        </w:tc>
        <w:tc>
          <w:tcPr>
            <w:tcW w:w="1125" w:type="dxa"/>
            <w:vAlign w:val="center"/>
          </w:tcPr>
          <w:p w14:paraId="61D1F5B5" w14:textId="64D99DC9" w:rsidR="3ACF94BB" w:rsidRPr="001E3D05" w:rsidRDefault="3ACF94BB"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X</w:t>
            </w:r>
          </w:p>
        </w:tc>
      </w:tr>
      <w:tr w:rsidR="5AEBD656" w:rsidRPr="001E3D05" w14:paraId="60B5FC73" w14:textId="77777777" w:rsidTr="007104A6">
        <w:trPr>
          <w:trHeight w:val="300"/>
        </w:trPr>
        <w:tc>
          <w:tcPr>
            <w:tcW w:w="435" w:type="dxa"/>
          </w:tcPr>
          <w:p w14:paraId="67760679" w14:textId="0899CF11"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3</w:t>
            </w:r>
          </w:p>
        </w:tc>
        <w:tc>
          <w:tcPr>
            <w:tcW w:w="2072" w:type="dxa"/>
          </w:tcPr>
          <w:p w14:paraId="00A61DD2" w14:textId="65FE1997"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 xml:space="preserve">22-May Elementary and High School for boys and girls </w:t>
            </w:r>
          </w:p>
        </w:tc>
        <w:tc>
          <w:tcPr>
            <w:tcW w:w="825" w:type="dxa"/>
          </w:tcPr>
          <w:p w14:paraId="79CF412C" w14:textId="5F5B33A4"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Sana’a</w:t>
            </w:r>
          </w:p>
        </w:tc>
        <w:tc>
          <w:tcPr>
            <w:tcW w:w="1170" w:type="dxa"/>
          </w:tcPr>
          <w:p w14:paraId="5F8B5485" w14:textId="4106CC32"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Al-Haymah Al-Kharijiyah</w:t>
            </w:r>
          </w:p>
        </w:tc>
        <w:tc>
          <w:tcPr>
            <w:tcW w:w="825" w:type="dxa"/>
            <w:vAlign w:val="center"/>
          </w:tcPr>
          <w:p w14:paraId="47B45E6C" w14:textId="5F9648C9"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148</w:t>
            </w:r>
          </w:p>
        </w:tc>
        <w:tc>
          <w:tcPr>
            <w:tcW w:w="825" w:type="dxa"/>
            <w:vAlign w:val="center"/>
          </w:tcPr>
          <w:p w14:paraId="7A12B13A" w14:textId="53871FC4"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302</w:t>
            </w:r>
          </w:p>
        </w:tc>
        <w:tc>
          <w:tcPr>
            <w:tcW w:w="802" w:type="dxa"/>
            <w:vAlign w:val="center"/>
          </w:tcPr>
          <w:p w14:paraId="09357C46" w14:textId="30EA9C8F"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450</w:t>
            </w:r>
          </w:p>
        </w:tc>
        <w:tc>
          <w:tcPr>
            <w:tcW w:w="1320" w:type="dxa"/>
            <w:vAlign w:val="center"/>
          </w:tcPr>
          <w:p w14:paraId="02FB02E9" w14:textId="706C4C32"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84</w:t>
            </w:r>
          </w:p>
        </w:tc>
        <w:tc>
          <w:tcPr>
            <w:tcW w:w="1125" w:type="dxa"/>
            <w:vAlign w:val="center"/>
          </w:tcPr>
          <w:p w14:paraId="5D441D26" w14:textId="5230B285" w:rsidR="6DD60346" w:rsidRPr="001E3D05" w:rsidRDefault="6DD60346"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X</w:t>
            </w:r>
          </w:p>
        </w:tc>
      </w:tr>
      <w:tr w:rsidR="5AEBD656" w:rsidRPr="001E3D05" w14:paraId="09CABFCA" w14:textId="77777777" w:rsidTr="007104A6">
        <w:trPr>
          <w:trHeight w:val="300"/>
        </w:trPr>
        <w:tc>
          <w:tcPr>
            <w:tcW w:w="435" w:type="dxa"/>
          </w:tcPr>
          <w:p w14:paraId="37C470D5" w14:textId="427666E8"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4</w:t>
            </w:r>
          </w:p>
        </w:tc>
        <w:tc>
          <w:tcPr>
            <w:tcW w:w="2072" w:type="dxa"/>
          </w:tcPr>
          <w:p w14:paraId="47483A0F" w14:textId="4041185A"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AL-Emam Zaid Basic School for boys and girls</w:t>
            </w:r>
          </w:p>
        </w:tc>
        <w:tc>
          <w:tcPr>
            <w:tcW w:w="825" w:type="dxa"/>
          </w:tcPr>
          <w:p w14:paraId="6238FDDF" w14:textId="50402302"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Sana’a</w:t>
            </w:r>
          </w:p>
        </w:tc>
        <w:tc>
          <w:tcPr>
            <w:tcW w:w="1170" w:type="dxa"/>
          </w:tcPr>
          <w:p w14:paraId="315B969E" w14:textId="308B2268"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Al-Haymah Al-Kharijiyah</w:t>
            </w:r>
          </w:p>
        </w:tc>
        <w:tc>
          <w:tcPr>
            <w:tcW w:w="825" w:type="dxa"/>
            <w:vAlign w:val="center"/>
          </w:tcPr>
          <w:p w14:paraId="458F3D66" w14:textId="420F3F32"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91</w:t>
            </w:r>
          </w:p>
        </w:tc>
        <w:tc>
          <w:tcPr>
            <w:tcW w:w="825" w:type="dxa"/>
            <w:vAlign w:val="center"/>
          </w:tcPr>
          <w:p w14:paraId="6342434D" w14:textId="0C671868"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187</w:t>
            </w:r>
          </w:p>
        </w:tc>
        <w:tc>
          <w:tcPr>
            <w:tcW w:w="802" w:type="dxa"/>
            <w:vAlign w:val="center"/>
          </w:tcPr>
          <w:p w14:paraId="70C660A8" w14:textId="3BFF4C21"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278</w:t>
            </w:r>
          </w:p>
        </w:tc>
        <w:tc>
          <w:tcPr>
            <w:tcW w:w="1320" w:type="dxa"/>
            <w:vAlign w:val="center"/>
          </w:tcPr>
          <w:p w14:paraId="48163F87" w14:textId="0A602F07"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40</w:t>
            </w:r>
          </w:p>
        </w:tc>
        <w:tc>
          <w:tcPr>
            <w:tcW w:w="1125" w:type="dxa"/>
            <w:vAlign w:val="center"/>
          </w:tcPr>
          <w:p w14:paraId="38D421CF" w14:textId="4B9ECFEB" w:rsidR="6DD60346" w:rsidRPr="001E3D05" w:rsidRDefault="6DD60346"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X</w:t>
            </w:r>
          </w:p>
        </w:tc>
      </w:tr>
      <w:tr w:rsidR="5AEBD656" w:rsidRPr="001E3D05" w14:paraId="131B852F" w14:textId="77777777" w:rsidTr="007104A6">
        <w:trPr>
          <w:trHeight w:val="300"/>
        </w:trPr>
        <w:tc>
          <w:tcPr>
            <w:tcW w:w="435" w:type="dxa"/>
          </w:tcPr>
          <w:p w14:paraId="3836AEEE" w14:textId="1C2A7CFC"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5</w:t>
            </w:r>
          </w:p>
        </w:tc>
        <w:tc>
          <w:tcPr>
            <w:tcW w:w="2072" w:type="dxa"/>
          </w:tcPr>
          <w:p w14:paraId="50D1D5F4" w14:textId="49EAC071"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Ezz Addin (Basic and Secondary school) for boys and girls</w:t>
            </w:r>
          </w:p>
        </w:tc>
        <w:tc>
          <w:tcPr>
            <w:tcW w:w="825" w:type="dxa"/>
          </w:tcPr>
          <w:p w14:paraId="0AEAC4D4" w14:textId="5C0F6BC9"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 xml:space="preserve">Sana’a </w:t>
            </w:r>
          </w:p>
        </w:tc>
        <w:tc>
          <w:tcPr>
            <w:tcW w:w="1170" w:type="dxa"/>
          </w:tcPr>
          <w:p w14:paraId="575E5751" w14:textId="3E11C994"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Jihana</w:t>
            </w:r>
          </w:p>
        </w:tc>
        <w:tc>
          <w:tcPr>
            <w:tcW w:w="825" w:type="dxa"/>
            <w:vAlign w:val="center"/>
          </w:tcPr>
          <w:p w14:paraId="69E8E5E3" w14:textId="5EFBF305"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190</w:t>
            </w:r>
          </w:p>
        </w:tc>
        <w:tc>
          <w:tcPr>
            <w:tcW w:w="825" w:type="dxa"/>
            <w:vAlign w:val="center"/>
          </w:tcPr>
          <w:p w14:paraId="4DCDD009" w14:textId="174E4FA2"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275</w:t>
            </w:r>
          </w:p>
        </w:tc>
        <w:tc>
          <w:tcPr>
            <w:tcW w:w="802" w:type="dxa"/>
            <w:vAlign w:val="center"/>
          </w:tcPr>
          <w:p w14:paraId="3AC898D6" w14:textId="22371D90"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465</w:t>
            </w:r>
          </w:p>
        </w:tc>
        <w:tc>
          <w:tcPr>
            <w:tcW w:w="1320" w:type="dxa"/>
            <w:vAlign w:val="center"/>
          </w:tcPr>
          <w:p w14:paraId="03D55760" w14:textId="6C86C02D"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50</w:t>
            </w:r>
          </w:p>
        </w:tc>
        <w:tc>
          <w:tcPr>
            <w:tcW w:w="1125" w:type="dxa"/>
            <w:vAlign w:val="center"/>
          </w:tcPr>
          <w:p w14:paraId="5EF3E790" w14:textId="0B975B95" w:rsidR="3D360301" w:rsidRPr="001E3D05" w:rsidRDefault="3D360301"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X</w:t>
            </w:r>
          </w:p>
        </w:tc>
      </w:tr>
      <w:tr w:rsidR="5AEBD656" w:rsidRPr="001E3D05" w14:paraId="4425CA64" w14:textId="77777777" w:rsidTr="00745FA9">
        <w:trPr>
          <w:trHeight w:val="300"/>
        </w:trPr>
        <w:tc>
          <w:tcPr>
            <w:tcW w:w="435" w:type="dxa"/>
            <w:tcBorders>
              <w:bottom w:val="single" w:sz="4" w:space="0" w:color="auto"/>
            </w:tcBorders>
          </w:tcPr>
          <w:p w14:paraId="75EC361C" w14:textId="5324A786"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6</w:t>
            </w:r>
          </w:p>
        </w:tc>
        <w:tc>
          <w:tcPr>
            <w:tcW w:w="2072" w:type="dxa"/>
            <w:tcBorders>
              <w:bottom w:val="single" w:sz="4" w:space="0" w:color="auto"/>
            </w:tcBorders>
          </w:tcPr>
          <w:p w14:paraId="635D1A13" w14:textId="2EB6ABFB"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Khawlah (Basic and Secondary school) for boys and girls</w:t>
            </w:r>
          </w:p>
        </w:tc>
        <w:tc>
          <w:tcPr>
            <w:tcW w:w="825" w:type="dxa"/>
            <w:tcBorders>
              <w:bottom w:val="single" w:sz="4" w:space="0" w:color="auto"/>
            </w:tcBorders>
          </w:tcPr>
          <w:p w14:paraId="7181FD82" w14:textId="6CC00562"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 xml:space="preserve">Sana’a </w:t>
            </w:r>
          </w:p>
        </w:tc>
        <w:tc>
          <w:tcPr>
            <w:tcW w:w="1170" w:type="dxa"/>
            <w:tcBorders>
              <w:bottom w:val="single" w:sz="4" w:space="0" w:color="auto"/>
            </w:tcBorders>
          </w:tcPr>
          <w:p w14:paraId="346EF757" w14:textId="56D19E23" w:rsidR="5AEBD656" w:rsidRPr="001E3D05" w:rsidRDefault="5AEBD656" w:rsidP="5AEBD656">
            <w:pPr>
              <w:ind w:right="-30"/>
              <w:jc w:val="both"/>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Jihana</w:t>
            </w:r>
          </w:p>
        </w:tc>
        <w:tc>
          <w:tcPr>
            <w:tcW w:w="825" w:type="dxa"/>
            <w:tcBorders>
              <w:bottom w:val="single" w:sz="4" w:space="0" w:color="auto"/>
            </w:tcBorders>
            <w:vAlign w:val="center"/>
          </w:tcPr>
          <w:p w14:paraId="1C382871" w14:textId="6EDC4DDE"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483</w:t>
            </w:r>
          </w:p>
        </w:tc>
        <w:tc>
          <w:tcPr>
            <w:tcW w:w="825" w:type="dxa"/>
            <w:tcBorders>
              <w:bottom w:val="single" w:sz="4" w:space="0" w:color="auto"/>
            </w:tcBorders>
            <w:vAlign w:val="center"/>
          </w:tcPr>
          <w:p w14:paraId="44174CCC" w14:textId="3658EFE1"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510</w:t>
            </w:r>
          </w:p>
        </w:tc>
        <w:tc>
          <w:tcPr>
            <w:tcW w:w="802" w:type="dxa"/>
            <w:tcBorders>
              <w:bottom w:val="single" w:sz="4" w:space="0" w:color="auto"/>
            </w:tcBorders>
            <w:vAlign w:val="center"/>
          </w:tcPr>
          <w:p w14:paraId="52E4FE65" w14:textId="472DD624"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993</w:t>
            </w:r>
          </w:p>
        </w:tc>
        <w:tc>
          <w:tcPr>
            <w:tcW w:w="1320" w:type="dxa"/>
            <w:tcBorders>
              <w:bottom w:val="single" w:sz="4" w:space="0" w:color="auto"/>
            </w:tcBorders>
            <w:vAlign w:val="center"/>
          </w:tcPr>
          <w:p w14:paraId="622BA105" w14:textId="27A6ABAB" w:rsidR="5AEBD656" w:rsidRPr="001E3D05" w:rsidRDefault="5AEBD656" w:rsidP="5AEBD656">
            <w:pPr>
              <w:ind w:right="-30"/>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100</w:t>
            </w:r>
          </w:p>
        </w:tc>
        <w:tc>
          <w:tcPr>
            <w:tcW w:w="1125" w:type="dxa"/>
            <w:tcBorders>
              <w:bottom w:val="single" w:sz="4" w:space="0" w:color="auto"/>
            </w:tcBorders>
            <w:vAlign w:val="center"/>
          </w:tcPr>
          <w:p w14:paraId="11A18CCC" w14:textId="6DD92368" w:rsidR="3D360301" w:rsidRPr="001E3D05" w:rsidRDefault="3D360301"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X</w:t>
            </w:r>
          </w:p>
        </w:tc>
      </w:tr>
      <w:tr w:rsidR="5AEBD656" w:rsidRPr="001E3D05" w14:paraId="75C05732" w14:textId="77777777" w:rsidTr="00745FA9">
        <w:trPr>
          <w:trHeight w:val="300"/>
        </w:trPr>
        <w:tc>
          <w:tcPr>
            <w:tcW w:w="4502" w:type="dxa"/>
            <w:gridSpan w:val="4"/>
            <w:tcBorders>
              <w:bottom w:val="nil"/>
            </w:tcBorders>
            <w:shd w:val="clear" w:color="auto" w:fill="D9E2F3" w:themeFill="accent1" w:themeFillTint="33"/>
            <w:vAlign w:val="center"/>
          </w:tcPr>
          <w:p w14:paraId="1CF59810" w14:textId="16FCB472" w:rsidR="1192ECB9" w:rsidRPr="001E3D05" w:rsidRDefault="1192ECB9" w:rsidP="5AEBD656">
            <w:pPr>
              <w:jc w:val="right"/>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Total</w:t>
            </w:r>
          </w:p>
        </w:tc>
        <w:tc>
          <w:tcPr>
            <w:tcW w:w="825" w:type="dxa"/>
            <w:tcBorders>
              <w:bottom w:val="nil"/>
            </w:tcBorders>
            <w:shd w:val="clear" w:color="auto" w:fill="D9E2F3" w:themeFill="accent1" w:themeFillTint="33"/>
            <w:vAlign w:val="center"/>
          </w:tcPr>
          <w:p w14:paraId="6760BBDB" w14:textId="3BBBDF16" w:rsidR="49D0C380" w:rsidRPr="001E3D05" w:rsidRDefault="49D0C380"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2,63</w:t>
            </w:r>
            <w:r w:rsidR="0007DAD7" w:rsidRPr="001E3D05">
              <w:rPr>
                <w:rFonts w:ascii="Proxima Nova Rg" w:eastAsia="Proxima nova" w:hAnsi="Proxima Nova Rg" w:cs="Proxima nova"/>
                <w:sz w:val="18"/>
                <w:szCs w:val="18"/>
                <w:lang w:val="en-GB"/>
              </w:rPr>
              <w:t>1</w:t>
            </w:r>
          </w:p>
        </w:tc>
        <w:tc>
          <w:tcPr>
            <w:tcW w:w="825" w:type="dxa"/>
            <w:tcBorders>
              <w:bottom w:val="nil"/>
            </w:tcBorders>
            <w:shd w:val="clear" w:color="auto" w:fill="D9E2F3" w:themeFill="accent1" w:themeFillTint="33"/>
            <w:vAlign w:val="center"/>
          </w:tcPr>
          <w:p w14:paraId="737D2E77" w14:textId="24AB83FF" w:rsidR="49D0C380" w:rsidRPr="001E3D05" w:rsidRDefault="49D0C380"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1,274</w:t>
            </w:r>
          </w:p>
        </w:tc>
        <w:tc>
          <w:tcPr>
            <w:tcW w:w="802" w:type="dxa"/>
            <w:tcBorders>
              <w:bottom w:val="nil"/>
            </w:tcBorders>
            <w:shd w:val="clear" w:color="auto" w:fill="D9E2F3" w:themeFill="accent1" w:themeFillTint="33"/>
            <w:vAlign w:val="center"/>
          </w:tcPr>
          <w:p w14:paraId="24EB96C7" w14:textId="2F196B97" w:rsidR="78053B53" w:rsidRPr="001E3D05" w:rsidRDefault="78053B53"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3,905</w:t>
            </w:r>
          </w:p>
        </w:tc>
        <w:tc>
          <w:tcPr>
            <w:tcW w:w="1320" w:type="dxa"/>
            <w:tcBorders>
              <w:bottom w:val="nil"/>
            </w:tcBorders>
            <w:shd w:val="clear" w:color="auto" w:fill="D9E2F3" w:themeFill="accent1" w:themeFillTint="33"/>
            <w:vAlign w:val="center"/>
          </w:tcPr>
          <w:p w14:paraId="0E950038" w14:textId="1C950709" w:rsidR="49D0C380" w:rsidRPr="001E3D05" w:rsidRDefault="49D0C380" w:rsidP="5AEBD656">
            <w:pPr>
              <w:jc w:val="center"/>
              <w:rPr>
                <w:rFonts w:ascii="Proxima Nova Rg" w:eastAsia="Proxima nova" w:hAnsi="Proxima Nova Rg" w:cs="Proxima nova"/>
                <w:sz w:val="18"/>
                <w:szCs w:val="18"/>
                <w:lang w:val="en-GB"/>
              </w:rPr>
            </w:pPr>
            <w:r w:rsidRPr="001E3D05">
              <w:rPr>
                <w:rFonts w:ascii="Proxima Nova Rg" w:eastAsia="Proxima nova" w:hAnsi="Proxima Nova Rg" w:cs="Proxima nova"/>
                <w:sz w:val="18"/>
                <w:szCs w:val="18"/>
                <w:lang w:val="en-GB"/>
              </w:rPr>
              <w:t>559</w:t>
            </w:r>
          </w:p>
        </w:tc>
        <w:tc>
          <w:tcPr>
            <w:tcW w:w="1125" w:type="dxa"/>
            <w:tcBorders>
              <w:bottom w:val="nil"/>
            </w:tcBorders>
            <w:shd w:val="clear" w:color="auto" w:fill="D9E2F3" w:themeFill="accent1" w:themeFillTint="33"/>
            <w:vAlign w:val="center"/>
          </w:tcPr>
          <w:p w14:paraId="757A56EC" w14:textId="02F09D8B" w:rsidR="5AEBD656" w:rsidRPr="001E3D05" w:rsidRDefault="5AEBD656" w:rsidP="5AEBD656">
            <w:pPr>
              <w:jc w:val="center"/>
              <w:rPr>
                <w:rFonts w:ascii="Proxima Nova Rg" w:eastAsia="Proxima nova" w:hAnsi="Proxima Nova Rg" w:cs="Proxima nova"/>
                <w:sz w:val="18"/>
                <w:szCs w:val="18"/>
                <w:lang w:val="en-GB"/>
              </w:rPr>
            </w:pPr>
          </w:p>
        </w:tc>
      </w:tr>
    </w:tbl>
    <w:p w14:paraId="4BB4B618" w14:textId="76DBC6DE" w:rsidR="5AEBD656" w:rsidRPr="001E3D05" w:rsidRDefault="5AEBD656" w:rsidP="5AEBD656">
      <w:pPr>
        <w:spacing w:after="0" w:line="257" w:lineRule="auto"/>
        <w:ind w:right="-23"/>
        <w:jc w:val="both"/>
        <w:rPr>
          <w:rFonts w:ascii="Proxima Nova Rg" w:eastAsia="Malgun Gothic" w:hAnsi="Proxima Nova Rg" w:cs="Arial"/>
          <w:b/>
          <w:bCs/>
          <w:sz w:val="20"/>
          <w:szCs w:val="20"/>
          <w:lang w:val="en-GB"/>
        </w:rPr>
      </w:pPr>
    </w:p>
    <w:p w14:paraId="3BC09D24" w14:textId="64BC5732" w:rsidR="5AEBD656" w:rsidRPr="001E3D05" w:rsidRDefault="5AEBD656" w:rsidP="5AEBD656">
      <w:pPr>
        <w:spacing w:after="0" w:line="257" w:lineRule="auto"/>
        <w:ind w:right="-23"/>
        <w:jc w:val="both"/>
        <w:rPr>
          <w:rFonts w:ascii="Proxima Nova Rg" w:eastAsia="Malgun Gothic" w:hAnsi="Proxima Nova Rg" w:cs="Arial"/>
          <w:b/>
          <w:bCs/>
          <w:sz w:val="20"/>
          <w:szCs w:val="20"/>
          <w:lang w:val="en-GB"/>
        </w:rPr>
      </w:pPr>
    </w:p>
    <w:p w14:paraId="7238A8CD" w14:textId="430EA730" w:rsidR="5AEBD656" w:rsidRPr="001E3D05" w:rsidRDefault="5AEBD656" w:rsidP="5AEBD656">
      <w:pPr>
        <w:spacing w:after="0" w:line="257" w:lineRule="auto"/>
        <w:ind w:right="-23"/>
        <w:jc w:val="both"/>
        <w:rPr>
          <w:rFonts w:ascii="Proxima Nova Rg" w:eastAsia="Malgun Gothic" w:hAnsi="Proxima Nova Rg" w:cs="Arial"/>
          <w:b/>
          <w:bCs/>
          <w:sz w:val="20"/>
          <w:szCs w:val="20"/>
          <w:lang w:val="en-GB"/>
        </w:rPr>
      </w:pPr>
    </w:p>
    <w:p w14:paraId="39EFDE06" w14:textId="6F312572" w:rsidR="00593227" w:rsidRPr="001E3D05" w:rsidRDefault="00634AB8" w:rsidP="009C5B87">
      <w:pPr>
        <w:spacing w:after="0" w:line="257" w:lineRule="auto"/>
        <w:ind w:right="-23"/>
        <w:jc w:val="both"/>
        <w:rPr>
          <w:rFonts w:ascii="Proxima Nova Rg" w:eastAsia="Times New Roman" w:hAnsi="Proxima Nova Rg" w:cs="Calibri"/>
          <w:sz w:val="20"/>
          <w:szCs w:val="20"/>
          <w:lang w:val="en-GB"/>
        </w:rPr>
      </w:pPr>
      <w:r w:rsidRPr="001E3D05">
        <w:rPr>
          <w:rFonts w:ascii="Proxima Nova Rg" w:eastAsia="Malgun Gothic" w:hAnsi="Proxima Nova Rg" w:cs="Arial"/>
          <w:b/>
          <w:bCs/>
          <w:sz w:val="20"/>
          <w:szCs w:val="20"/>
          <w:lang w:val="en-GB"/>
        </w:rPr>
        <w:t>Output 1.3: Strengthened central-local and horizontal relations between local governance stakeholders.</w:t>
      </w:r>
    </w:p>
    <w:p w14:paraId="251FC5ED" w14:textId="3C1D1E97" w:rsidR="008C385B" w:rsidRPr="001E3D05" w:rsidRDefault="008C385B" w:rsidP="009C5B87">
      <w:pPr>
        <w:spacing w:after="0" w:line="257" w:lineRule="auto"/>
        <w:ind w:right="-23"/>
        <w:jc w:val="both"/>
        <w:rPr>
          <w:rFonts w:ascii="Proxima Nova Rg" w:eastAsia="Times New Roman" w:hAnsi="Proxima Nova Rg" w:cs="Calibri"/>
          <w:sz w:val="20"/>
          <w:szCs w:val="20"/>
          <w:lang w:val="en-GB"/>
        </w:rPr>
      </w:pPr>
    </w:p>
    <w:tbl>
      <w:tblPr>
        <w:tblStyle w:val="TableGrid"/>
        <w:tblW w:w="9072" w:type="dxa"/>
        <w:tblInd w:w="-5" w:type="dxa"/>
        <w:tblLook w:val="04A0" w:firstRow="1" w:lastRow="0" w:firstColumn="1" w:lastColumn="0" w:noHBand="0" w:noVBand="1"/>
      </w:tblPr>
      <w:tblGrid>
        <w:gridCol w:w="3068"/>
        <w:gridCol w:w="990"/>
        <w:gridCol w:w="3311"/>
        <w:gridCol w:w="1703"/>
      </w:tblGrid>
      <w:tr w:rsidR="00A57CA4" w:rsidRPr="001E3D05" w14:paraId="00EC58DC" w14:textId="77777777" w:rsidTr="009B3EB1">
        <w:tc>
          <w:tcPr>
            <w:tcW w:w="3068" w:type="dxa"/>
            <w:shd w:val="clear" w:color="auto" w:fill="081D58"/>
          </w:tcPr>
          <w:p w14:paraId="35B704AC" w14:textId="77777777" w:rsidR="00A57CA4" w:rsidRPr="001E3D05" w:rsidRDefault="00A57CA4" w:rsidP="009C5B87">
            <w:pPr>
              <w:spacing w:after="60"/>
              <w:ind w:right="-23"/>
              <w:jc w:val="both"/>
              <w:rPr>
                <w:rFonts w:ascii="Proxima Nova Rg" w:eastAsia="Malgun Gothic" w:hAnsi="Proxima Nova Rg" w:cs="Arial"/>
                <w:b/>
                <w:bCs/>
                <w:sz w:val="20"/>
                <w:szCs w:val="20"/>
                <w:lang w:val="en-GB"/>
              </w:rPr>
            </w:pPr>
            <w:bookmarkStart w:id="36" w:name="_Hlk64125700"/>
            <w:r w:rsidRPr="001E3D05">
              <w:rPr>
                <w:rFonts w:ascii="Proxima Nova Rg" w:eastAsia="Times New Roman" w:hAnsi="Proxima Nova Rg" w:cstheme="minorHAnsi"/>
                <w:b/>
                <w:bCs/>
                <w:sz w:val="20"/>
                <w:szCs w:val="20"/>
                <w:lang w:val="en-GB"/>
              </w:rPr>
              <w:t xml:space="preserve">Indicators </w:t>
            </w:r>
          </w:p>
        </w:tc>
        <w:tc>
          <w:tcPr>
            <w:tcW w:w="990" w:type="dxa"/>
            <w:shd w:val="clear" w:color="auto" w:fill="081D58"/>
          </w:tcPr>
          <w:p w14:paraId="493B0856" w14:textId="7B2DB813" w:rsidR="00A57CA4" w:rsidRPr="001E3D05" w:rsidRDefault="00A57CA4" w:rsidP="009C5B87">
            <w:pPr>
              <w:spacing w:after="60"/>
              <w:ind w:right="-23"/>
              <w:rPr>
                <w:rFonts w:ascii="Proxima Nova Rg" w:eastAsia="Malgun Gothic" w:hAnsi="Proxima Nova Rg" w:cs="Arial"/>
                <w:b/>
                <w:bCs/>
                <w:sz w:val="20"/>
                <w:szCs w:val="20"/>
                <w:lang w:val="en-GB"/>
              </w:rPr>
            </w:pPr>
            <w:r w:rsidRPr="001E3D05">
              <w:rPr>
                <w:rFonts w:ascii="Proxima Nova Rg" w:eastAsia="Times New Roman" w:hAnsi="Proxima Nova Rg" w:cstheme="minorHAnsi"/>
                <w:b/>
                <w:bCs/>
                <w:sz w:val="20"/>
                <w:szCs w:val="20"/>
                <w:lang w:val="en-GB"/>
              </w:rPr>
              <w:t xml:space="preserve">Year </w:t>
            </w:r>
            <w:r w:rsidR="009B3907" w:rsidRPr="001E3D05">
              <w:rPr>
                <w:rFonts w:ascii="Proxima Nova Rg" w:eastAsia="Times New Roman" w:hAnsi="Proxima Nova Rg" w:cstheme="minorHAnsi"/>
                <w:b/>
                <w:bCs/>
                <w:sz w:val="20"/>
                <w:szCs w:val="20"/>
                <w:lang w:val="en-GB"/>
              </w:rPr>
              <w:t>4</w:t>
            </w:r>
            <w:r w:rsidRPr="001E3D05">
              <w:rPr>
                <w:rFonts w:ascii="Proxima Nova Rg" w:eastAsia="Times New Roman" w:hAnsi="Proxima Nova Rg" w:cstheme="minorHAnsi"/>
                <w:b/>
                <w:bCs/>
                <w:sz w:val="20"/>
                <w:szCs w:val="20"/>
                <w:lang w:val="en-GB"/>
              </w:rPr>
              <w:t xml:space="preserve"> targets</w:t>
            </w:r>
          </w:p>
        </w:tc>
        <w:tc>
          <w:tcPr>
            <w:tcW w:w="3311" w:type="dxa"/>
            <w:shd w:val="clear" w:color="auto" w:fill="081D58"/>
          </w:tcPr>
          <w:p w14:paraId="78BB9A83" w14:textId="77777777" w:rsidR="00A57CA4" w:rsidRPr="001E3D05" w:rsidRDefault="00A57CA4" w:rsidP="009C5B87">
            <w:pPr>
              <w:spacing w:after="60"/>
              <w:ind w:right="-23"/>
              <w:jc w:val="both"/>
              <w:rPr>
                <w:rFonts w:ascii="Proxima Nova Rg" w:eastAsia="Malgun Gothic" w:hAnsi="Proxima Nova Rg" w:cs="Arial"/>
                <w:b/>
                <w:bCs/>
                <w:sz w:val="20"/>
                <w:szCs w:val="20"/>
                <w:lang w:val="en-GB"/>
              </w:rPr>
            </w:pPr>
            <w:r w:rsidRPr="001E3D05">
              <w:rPr>
                <w:rFonts w:ascii="Proxima Nova Rg" w:eastAsia="Times New Roman" w:hAnsi="Proxima Nova Rg" w:cstheme="minorHAnsi"/>
                <w:b/>
                <w:bCs/>
                <w:sz w:val="20"/>
                <w:szCs w:val="20"/>
                <w:lang w:val="en-GB"/>
              </w:rPr>
              <w:t xml:space="preserve">Summary of achievements </w:t>
            </w:r>
          </w:p>
        </w:tc>
        <w:tc>
          <w:tcPr>
            <w:tcW w:w="1703" w:type="dxa"/>
            <w:shd w:val="clear" w:color="auto" w:fill="081D58"/>
          </w:tcPr>
          <w:p w14:paraId="50239A89" w14:textId="77777777" w:rsidR="00A57CA4" w:rsidRPr="001E3D05" w:rsidRDefault="00A57CA4" w:rsidP="009C5B87">
            <w:pPr>
              <w:spacing w:after="60"/>
              <w:ind w:right="-23"/>
              <w:jc w:val="both"/>
              <w:rPr>
                <w:rFonts w:ascii="Proxima Nova Rg" w:eastAsia="Malgun Gothic" w:hAnsi="Proxima Nova Rg" w:cs="Arial"/>
                <w:b/>
                <w:bCs/>
                <w:sz w:val="20"/>
                <w:szCs w:val="20"/>
                <w:lang w:val="en-GB"/>
              </w:rPr>
            </w:pPr>
            <w:r w:rsidRPr="001E3D05">
              <w:rPr>
                <w:rFonts w:ascii="Proxima Nova Rg" w:eastAsia="Times New Roman" w:hAnsi="Proxima Nova Rg" w:cstheme="minorHAnsi"/>
                <w:b/>
                <w:bCs/>
                <w:sz w:val="20"/>
                <w:szCs w:val="20"/>
                <w:lang w:val="en-GB"/>
              </w:rPr>
              <w:t xml:space="preserve">Status </w:t>
            </w:r>
          </w:p>
        </w:tc>
      </w:tr>
      <w:tr w:rsidR="00A57CA4" w:rsidRPr="001E3D05" w14:paraId="0B6660FF" w14:textId="77777777" w:rsidTr="00634AB8">
        <w:tc>
          <w:tcPr>
            <w:tcW w:w="3068" w:type="dxa"/>
            <w:shd w:val="clear" w:color="auto" w:fill="auto"/>
            <w:vAlign w:val="center"/>
          </w:tcPr>
          <w:p w14:paraId="0619904B" w14:textId="530B2B74" w:rsidR="00A57CA4" w:rsidRPr="001E3D05" w:rsidRDefault="00A57CA4" w:rsidP="009C5B87">
            <w:pPr>
              <w:ind w:right="-23"/>
              <w:rPr>
                <w:rFonts w:ascii="Proxima Nova Rg" w:eastAsia="Times New Roman" w:hAnsi="Proxima Nova Rg" w:cs="Calibri"/>
                <w:sz w:val="20"/>
                <w:szCs w:val="20"/>
                <w:lang w:val="en-GB"/>
              </w:rPr>
            </w:pPr>
            <w:r w:rsidRPr="001E3D05">
              <w:rPr>
                <w:rFonts w:ascii="Proxima Nova Rg" w:eastAsia="Times New Roman" w:hAnsi="Proxima Nova Rg" w:cs="Calibri"/>
                <w:b/>
                <w:bCs/>
                <w:sz w:val="20"/>
                <w:szCs w:val="20"/>
                <w:lang w:val="en-GB"/>
              </w:rPr>
              <w:t>Indicator 1.3.1</w:t>
            </w:r>
            <w:r w:rsidRPr="001E3D05">
              <w:rPr>
                <w:rFonts w:ascii="Proxima Nova Rg" w:eastAsia="Times New Roman" w:hAnsi="Proxima Nova Rg" w:cs="Calibri"/>
                <w:sz w:val="20"/>
                <w:szCs w:val="20"/>
                <w:lang w:val="en-GB"/>
              </w:rPr>
              <w:t xml:space="preserve">: Number of dialogue events between local and central authorities with </w:t>
            </w:r>
            <w:r w:rsidR="00006ADE" w:rsidRPr="001E3D05">
              <w:rPr>
                <w:rFonts w:ascii="Proxima Nova Rg" w:eastAsia="Times New Roman" w:hAnsi="Proxima Nova Rg" w:cs="Calibri"/>
                <w:sz w:val="20"/>
                <w:szCs w:val="20"/>
                <w:lang w:val="en-GB"/>
              </w:rPr>
              <w:t xml:space="preserve">the </w:t>
            </w:r>
            <w:r w:rsidRPr="001E3D05">
              <w:rPr>
                <w:rFonts w:ascii="Proxima Nova Rg" w:eastAsia="Times New Roman" w:hAnsi="Proxima Nova Rg" w:cs="Calibri"/>
                <w:sz w:val="20"/>
                <w:szCs w:val="20"/>
                <w:lang w:val="en-GB"/>
              </w:rPr>
              <w:t xml:space="preserve">support of the EU-funded intervention. </w:t>
            </w:r>
          </w:p>
          <w:p w14:paraId="1DC152B5" w14:textId="77777777" w:rsidR="00A57CA4" w:rsidRPr="001E3D05" w:rsidRDefault="00A57CA4" w:rsidP="009C5B87">
            <w:pPr>
              <w:ind w:right="-23"/>
              <w:rPr>
                <w:rFonts w:ascii="Proxima Nova Rg" w:eastAsia="Times New Roman" w:hAnsi="Proxima Nova Rg" w:cs="Calibri"/>
                <w:sz w:val="20"/>
                <w:szCs w:val="20"/>
                <w:lang w:val="en-GB"/>
              </w:rPr>
            </w:pPr>
            <w:r w:rsidRPr="001E3D05">
              <w:rPr>
                <w:rFonts w:ascii="Proxima Nova Rg" w:eastAsia="Times New Roman" w:hAnsi="Proxima Nova Rg" w:cs="Calibri"/>
                <w:sz w:val="20"/>
                <w:szCs w:val="20"/>
                <w:lang w:val="en-GB"/>
              </w:rPr>
              <w:t>Baseline: 0 (2019)</w:t>
            </w:r>
          </w:p>
        </w:tc>
        <w:tc>
          <w:tcPr>
            <w:tcW w:w="990" w:type="dxa"/>
            <w:shd w:val="clear" w:color="auto" w:fill="auto"/>
          </w:tcPr>
          <w:p w14:paraId="1C8EB757" w14:textId="5E6AB858" w:rsidR="00A57CA4" w:rsidRPr="001E3D05" w:rsidRDefault="00B32E85" w:rsidP="009C5B87">
            <w:pPr>
              <w:spacing w:after="60"/>
              <w:ind w:right="-23"/>
              <w:jc w:val="center"/>
              <w:rPr>
                <w:rFonts w:ascii="Proxima Nova Rg" w:eastAsia="Times New Roman" w:hAnsi="Proxima Nova Rg"/>
                <w:sz w:val="20"/>
                <w:szCs w:val="20"/>
                <w:lang w:val="en-GB"/>
              </w:rPr>
            </w:pPr>
            <w:r>
              <w:rPr>
                <w:rFonts w:ascii="Proxima Nova Rg" w:eastAsia="Times New Roman" w:hAnsi="Proxima Nova Rg"/>
                <w:sz w:val="20"/>
                <w:szCs w:val="20"/>
                <w:lang w:val="en-GB"/>
              </w:rPr>
              <w:t>1</w:t>
            </w:r>
            <w:r w:rsidR="49604C38" w:rsidRPr="001E3D05">
              <w:rPr>
                <w:rFonts w:ascii="Proxima Nova Rg" w:eastAsia="Times New Roman" w:hAnsi="Proxima Nova Rg"/>
                <w:sz w:val="20"/>
                <w:szCs w:val="20"/>
                <w:lang w:val="en-GB"/>
              </w:rPr>
              <w:t xml:space="preserve"> </w:t>
            </w:r>
            <w:r w:rsidR="3A582AD7" w:rsidRPr="001E3D05">
              <w:rPr>
                <w:rFonts w:ascii="Proxima Nova Rg" w:eastAsia="Times New Roman" w:hAnsi="Proxima Nova Rg"/>
                <w:sz w:val="20"/>
                <w:szCs w:val="20"/>
                <w:lang w:val="en-GB"/>
              </w:rPr>
              <w:t>dialogue event</w:t>
            </w:r>
          </w:p>
        </w:tc>
        <w:tc>
          <w:tcPr>
            <w:tcW w:w="3311" w:type="dxa"/>
            <w:shd w:val="clear" w:color="auto" w:fill="auto"/>
          </w:tcPr>
          <w:p w14:paraId="2A1C4708" w14:textId="261C0BC6" w:rsidR="00A57CA4" w:rsidRPr="001E3D05" w:rsidRDefault="3A582AD7" w:rsidP="009C5B87">
            <w:pPr>
              <w:spacing w:after="60"/>
              <w:ind w:right="-23"/>
              <w:rPr>
                <w:rFonts w:ascii="Proxima Nova Rg" w:eastAsia="Times New Roman" w:hAnsi="Proxima Nova Rg"/>
                <w:sz w:val="20"/>
                <w:szCs w:val="20"/>
                <w:lang w:val="en-GB"/>
              </w:rPr>
            </w:pPr>
            <w:r w:rsidRPr="001E3D05">
              <w:rPr>
                <w:rFonts w:ascii="Proxima Nova Rg" w:eastAsia="Times New Roman" w:hAnsi="Proxima Nova Rg"/>
                <w:sz w:val="20"/>
                <w:szCs w:val="20"/>
                <w:lang w:val="en-GB"/>
              </w:rPr>
              <w:t xml:space="preserve">The dialogue </w:t>
            </w:r>
            <w:r w:rsidR="00C17E9B" w:rsidRPr="001E3D05">
              <w:rPr>
                <w:rFonts w:ascii="Proxima Nova Rg" w:eastAsia="Times New Roman" w:hAnsi="Proxima Nova Rg"/>
                <w:sz w:val="20"/>
                <w:szCs w:val="20"/>
                <w:lang w:val="en-GB"/>
              </w:rPr>
              <w:t>had to be postponed to September.</w:t>
            </w:r>
          </w:p>
          <w:p w14:paraId="19DDC581" w14:textId="77777777" w:rsidR="00A57CA4" w:rsidRPr="001E3D05" w:rsidRDefault="00A57CA4" w:rsidP="009C5B87">
            <w:pPr>
              <w:ind w:right="-23"/>
              <w:rPr>
                <w:rFonts w:ascii="Proxima Nova Rg" w:eastAsia="Times New Roman" w:hAnsi="Proxima Nova Rg" w:cstheme="minorHAnsi"/>
                <w:sz w:val="20"/>
                <w:szCs w:val="20"/>
                <w:lang w:val="en-GB"/>
              </w:rPr>
            </w:pPr>
          </w:p>
          <w:p w14:paraId="6BEE9B8C" w14:textId="77777777" w:rsidR="00A57CA4" w:rsidRPr="001E3D05" w:rsidRDefault="00A57CA4" w:rsidP="009C5B87">
            <w:pPr>
              <w:ind w:right="-23"/>
              <w:jc w:val="center"/>
              <w:rPr>
                <w:rFonts w:ascii="Proxima Nova Rg" w:eastAsia="Times New Roman" w:hAnsi="Proxima Nova Rg" w:cstheme="minorHAnsi"/>
                <w:sz w:val="20"/>
                <w:szCs w:val="20"/>
                <w:lang w:val="en-GB"/>
              </w:rPr>
            </w:pPr>
          </w:p>
        </w:tc>
        <w:tc>
          <w:tcPr>
            <w:tcW w:w="1703" w:type="dxa"/>
            <w:shd w:val="clear" w:color="auto" w:fill="auto"/>
          </w:tcPr>
          <w:p w14:paraId="3BD23C76" w14:textId="7B53F55B" w:rsidR="00A57CA4" w:rsidRPr="001E3D05" w:rsidRDefault="0D4B4B16" w:rsidP="009C5B87">
            <w:pPr>
              <w:spacing w:after="60"/>
              <w:ind w:right="-23"/>
              <w:jc w:val="both"/>
              <w:rPr>
                <w:rFonts w:ascii="Proxima Nova Rg" w:eastAsia="Times New Roman" w:hAnsi="Proxima Nova Rg"/>
                <w:b/>
                <w:bCs/>
                <w:sz w:val="20"/>
                <w:szCs w:val="20"/>
                <w:lang w:val="en-GB"/>
              </w:rPr>
            </w:pPr>
            <w:r w:rsidRPr="001E3D05">
              <w:rPr>
                <w:rFonts w:ascii="Proxima Nova Rg" w:eastAsia="Times New Roman" w:hAnsi="Proxima Nova Rg"/>
                <w:sz w:val="20"/>
                <w:szCs w:val="20"/>
                <w:lang w:val="en-GB"/>
              </w:rPr>
              <w:t>Partially achieved</w:t>
            </w:r>
            <w:r w:rsidR="5D628B1A" w:rsidRPr="001E3D05">
              <w:rPr>
                <w:rFonts w:ascii="Proxima Nova Rg" w:eastAsia="Times New Roman" w:hAnsi="Proxima Nova Rg"/>
                <w:sz w:val="20"/>
                <w:szCs w:val="20"/>
                <w:lang w:val="en-GB"/>
              </w:rPr>
              <w:t xml:space="preserve"> </w:t>
            </w:r>
          </w:p>
        </w:tc>
      </w:tr>
      <w:tr w:rsidR="00A57CA4" w:rsidRPr="001E3D05" w14:paraId="51A49A03" w14:textId="77777777" w:rsidTr="00634AB8">
        <w:tc>
          <w:tcPr>
            <w:tcW w:w="3068" w:type="dxa"/>
            <w:shd w:val="clear" w:color="auto" w:fill="auto"/>
            <w:vAlign w:val="center"/>
          </w:tcPr>
          <w:p w14:paraId="71A3E037" w14:textId="77777777" w:rsidR="00A57CA4" w:rsidRPr="001E3D05" w:rsidRDefault="00A57CA4" w:rsidP="009C5B87">
            <w:pPr>
              <w:ind w:right="-23"/>
              <w:rPr>
                <w:rFonts w:ascii="Proxima Nova Rg" w:eastAsia="Times New Roman" w:hAnsi="Proxima Nova Rg" w:cs="Calibri"/>
                <w:color w:val="000000"/>
                <w:sz w:val="20"/>
                <w:szCs w:val="20"/>
                <w:lang w:val="en-GB"/>
              </w:rPr>
            </w:pPr>
            <w:r w:rsidRPr="001E3D05">
              <w:rPr>
                <w:rFonts w:ascii="Proxima Nova Rg" w:eastAsia="Times New Roman" w:hAnsi="Proxima Nova Rg" w:cs="Calibri"/>
                <w:b/>
                <w:bCs/>
                <w:color w:val="000000"/>
                <w:sz w:val="20"/>
                <w:szCs w:val="20"/>
                <w:lang w:val="en-GB"/>
              </w:rPr>
              <w:t>Indicator 1.3.2</w:t>
            </w:r>
            <w:r w:rsidRPr="001E3D05">
              <w:rPr>
                <w:rFonts w:ascii="Proxima Nova Rg" w:eastAsia="Times New Roman" w:hAnsi="Proxima Nova Rg" w:cs="Calibri"/>
                <w:color w:val="000000"/>
                <w:sz w:val="20"/>
                <w:szCs w:val="20"/>
                <w:lang w:val="en-GB"/>
              </w:rPr>
              <w:t xml:space="preserve">: # of women’s affairs units in targeted central administrations producing gender mainstreaming strategy notes, guidelines facilitation/support or tools with support of the EU-funded intervention. </w:t>
            </w:r>
          </w:p>
          <w:p w14:paraId="36DD860F" w14:textId="77777777" w:rsidR="00A57CA4" w:rsidRPr="001E3D05" w:rsidRDefault="00A57CA4" w:rsidP="009C5B87">
            <w:pPr>
              <w:spacing w:after="60"/>
              <w:ind w:right="-23"/>
              <w:jc w:val="both"/>
              <w:rPr>
                <w:rFonts w:ascii="Proxima Nova Rg" w:eastAsia="Times New Roman" w:hAnsi="Proxima Nova Rg" w:cstheme="minorHAnsi"/>
                <w:b/>
                <w:bCs/>
                <w:sz w:val="20"/>
                <w:szCs w:val="20"/>
                <w:lang w:val="en-GB"/>
              </w:rPr>
            </w:pPr>
            <w:r w:rsidRPr="001E3D05">
              <w:rPr>
                <w:rFonts w:ascii="Proxima Nova Rg" w:eastAsia="Times New Roman" w:hAnsi="Proxima Nova Rg" w:cs="Calibri"/>
                <w:color w:val="000000"/>
                <w:sz w:val="20"/>
                <w:szCs w:val="20"/>
                <w:lang w:val="en-GB"/>
              </w:rPr>
              <w:t>Baseline: 0 (2019)</w:t>
            </w:r>
          </w:p>
        </w:tc>
        <w:tc>
          <w:tcPr>
            <w:tcW w:w="990" w:type="dxa"/>
            <w:shd w:val="clear" w:color="auto" w:fill="auto"/>
          </w:tcPr>
          <w:p w14:paraId="6B6CAC76" w14:textId="685D64F2" w:rsidR="00A57CA4" w:rsidRPr="001E3D05" w:rsidRDefault="009B3907" w:rsidP="009C5B87">
            <w:pPr>
              <w:spacing w:after="60"/>
              <w:ind w:right="-23"/>
              <w:jc w:val="center"/>
              <w:rPr>
                <w:rFonts w:ascii="Proxima Nova Rg" w:eastAsia="Times New Roman" w:hAnsi="Proxima Nova Rg" w:cstheme="minorHAnsi"/>
                <w:sz w:val="20"/>
                <w:szCs w:val="20"/>
                <w:lang w:val="en-GB"/>
              </w:rPr>
            </w:pPr>
            <w:r w:rsidRPr="001E3D05">
              <w:rPr>
                <w:rFonts w:ascii="Proxima Nova Rg" w:eastAsia="Times New Roman" w:hAnsi="Proxima Nova Rg" w:cstheme="minorHAnsi"/>
                <w:sz w:val="20"/>
                <w:szCs w:val="20"/>
                <w:lang w:val="en-GB"/>
              </w:rPr>
              <w:t xml:space="preserve">4 </w:t>
            </w:r>
            <w:r w:rsidR="00A57CA4" w:rsidRPr="001E3D05">
              <w:rPr>
                <w:rFonts w:ascii="Proxima Nova Rg" w:eastAsia="Times New Roman" w:hAnsi="Proxima Nova Rg" w:cstheme="minorHAnsi"/>
                <w:sz w:val="20"/>
                <w:szCs w:val="20"/>
                <w:lang w:val="en-GB"/>
              </w:rPr>
              <w:t>women’s affairs units</w:t>
            </w:r>
          </w:p>
        </w:tc>
        <w:tc>
          <w:tcPr>
            <w:tcW w:w="3311" w:type="dxa"/>
            <w:shd w:val="clear" w:color="auto" w:fill="auto"/>
          </w:tcPr>
          <w:p w14:paraId="691C931E" w14:textId="7663FB68" w:rsidR="00A57CA4" w:rsidRPr="001E3D05" w:rsidRDefault="009277A6" w:rsidP="009C5B87">
            <w:pPr>
              <w:spacing w:after="60"/>
              <w:ind w:right="-23"/>
              <w:jc w:val="both"/>
              <w:rPr>
                <w:rFonts w:ascii="Proxima Nova Rg" w:eastAsia="Times New Roman" w:hAnsi="Proxima Nova Rg"/>
                <w:sz w:val="20"/>
                <w:szCs w:val="20"/>
                <w:lang w:val="en-GB"/>
              </w:rPr>
            </w:pPr>
            <w:r w:rsidRPr="001E3D05">
              <w:rPr>
                <w:rFonts w:ascii="Proxima Nova Rg" w:eastAsia="Times New Roman" w:hAnsi="Proxima Nova Rg"/>
                <w:b/>
                <w:bCs/>
                <w:sz w:val="20"/>
                <w:szCs w:val="20"/>
                <w:lang w:val="en-GB"/>
              </w:rPr>
              <w:t>1</w:t>
            </w:r>
            <w:r w:rsidR="001621F0" w:rsidRPr="001E3D05">
              <w:rPr>
                <w:rFonts w:ascii="Proxima Nova Rg" w:eastAsia="Times New Roman" w:hAnsi="Proxima Nova Rg"/>
                <w:sz w:val="20"/>
                <w:szCs w:val="20"/>
                <w:lang w:val="en-GB"/>
              </w:rPr>
              <w:t xml:space="preserve"> </w:t>
            </w:r>
            <w:r w:rsidR="001621F0" w:rsidRPr="001E3D05">
              <w:rPr>
                <w:rFonts w:ascii="Proxima Nova Rg" w:eastAsia="Times New Roman" w:hAnsi="Proxima Nova Rg"/>
                <w:sz w:val="20"/>
                <w:szCs w:val="20"/>
                <w:u w:val="single"/>
                <w:lang w:val="en-GB"/>
              </w:rPr>
              <w:t>national</w:t>
            </w:r>
            <w:r w:rsidR="001621F0" w:rsidRPr="001E3D05">
              <w:rPr>
                <w:rFonts w:ascii="Proxima Nova Rg" w:eastAsia="Times New Roman" w:hAnsi="Proxima Nova Rg"/>
                <w:sz w:val="20"/>
                <w:szCs w:val="20"/>
                <w:lang w:val="en-GB"/>
              </w:rPr>
              <w:t xml:space="preserve"> gender mainstream</w:t>
            </w:r>
            <w:r w:rsidR="002452A6" w:rsidRPr="001E3D05">
              <w:rPr>
                <w:rFonts w:ascii="Proxima Nova Rg" w:eastAsia="Times New Roman" w:hAnsi="Proxima Nova Rg"/>
                <w:sz w:val="20"/>
                <w:szCs w:val="20"/>
                <w:lang w:val="en-GB"/>
              </w:rPr>
              <w:t>ing</w:t>
            </w:r>
            <w:r w:rsidR="001621F0" w:rsidRPr="001E3D05">
              <w:rPr>
                <w:rFonts w:ascii="Proxima Nova Rg" w:eastAsia="Times New Roman" w:hAnsi="Proxima Nova Rg"/>
                <w:sz w:val="20"/>
                <w:szCs w:val="20"/>
                <w:lang w:val="en-GB"/>
              </w:rPr>
              <w:t xml:space="preserve"> strategy </w:t>
            </w:r>
          </w:p>
        </w:tc>
        <w:tc>
          <w:tcPr>
            <w:tcW w:w="1703" w:type="dxa"/>
            <w:shd w:val="clear" w:color="auto" w:fill="auto"/>
          </w:tcPr>
          <w:p w14:paraId="0844C775" w14:textId="31BBE3ED" w:rsidR="00A57CA4" w:rsidRPr="001E3D05" w:rsidRDefault="001621F0" w:rsidP="009C5B87">
            <w:pPr>
              <w:spacing w:after="60"/>
              <w:ind w:right="-23"/>
              <w:jc w:val="both"/>
              <w:rPr>
                <w:rFonts w:ascii="Proxima Nova Rg" w:eastAsia="Times New Roman" w:hAnsi="Proxima Nova Rg" w:cstheme="minorHAnsi"/>
                <w:b/>
                <w:bCs/>
                <w:sz w:val="20"/>
                <w:szCs w:val="20"/>
                <w:lang w:val="en-GB"/>
              </w:rPr>
            </w:pPr>
            <w:r w:rsidRPr="001E3D05">
              <w:rPr>
                <w:rFonts w:ascii="Proxima Nova Rg" w:eastAsia="Times New Roman" w:hAnsi="Proxima Nova Rg" w:cstheme="minorHAnsi"/>
                <w:sz w:val="20"/>
                <w:szCs w:val="20"/>
                <w:lang w:val="en-GB"/>
              </w:rPr>
              <w:t xml:space="preserve">Achieved  </w:t>
            </w:r>
          </w:p>
        </w:tc>
      </w:tr>
      <w:tr w:rsidR="00A57CA4" w:rsidRPr="001E3D05" w14:paraId="53220BF3" w14:textId="77777777" w:rsidTr="00634AB8">
        <w:tc>
          <w:tcPr>
            <w:tcW w:w="3068" w:type="dxa"/>
            <w:shd w:val="clear" w:color="auto" w:fill="auto"/>
            <w:vAlign w:val="center"/>
          </w:tcPr>
          <w:p w14:paraId="32B53C02" w14:textId="77777777" w:rsidR="00A57CA4" w:rsidRPr="001E3D05" w:rsidRDefault="00A57CA4" w:rsidP="009C5B87">
            <w:pPr>
              <w:ind w:right="-23"/>
              <w:rPr>
                <w:rFonts w:ascii="Proxima Nova Rg" w:eastAsia="Times New Roman" w:hAnsi="Proxima Nova Rg" w:cs="Calibri"/>
                <w:color w:val="000000"/>
                <w:sz w:val="20"/>
                <w:szCs w:val="20"/>
                <w:lang w:val="en-GB"/>
              </w:rPr>
            </w:pPr>
            <w:bookmarkStart w:id="37" w:name="_Hlk143501768"/>
            <w:r w:rsidRPr="001E3D05">
              <w:rPr>
                <w:rFonts w:ascii="Proxima Nova Rg" w:eastAsia="Times New Roman" w:hAnsi="Proxima Nova Rg" w:cs="Calibri"/>
                <w:b/>
                <w:bCs/>
                <w:color w:val="000000"/>
                <w:sz w:val="20"/>
                <w:szCs w:val="20"/>
                <w:lang w:val="en-GB"/>
              </w:rPr>
              <w:t>Indicator 1.3.3</w:t>
            </w:r>
            <w:r w:rsidRPr="001E3D05">
              <w:rPr>
                <w:rFonts w:ascii="Proxima Nova Rg" w:eastAsia="Times New Roman" w:hAnsi="Proxima Nova Rg" w:cs="Calibri"/>
                <w:color w:val="000000"/>
                <w:sz w:val="20"/>
                <w:szCs w:val="20"/>
                <w:lang w:val="en-GB"/>
              </w:rPr>
              <w:t xml:space="preserve">: % of Yemeni women among local governance representatives at international peer exchange events organised with support of the EU-funded intervention. </w:t>
            </w:r>
          </w:p>
          <w:bookmarkEnd w:id="37"/>
          <w:p w14:paraId="6DCBE72D" w14:textId="77777777" w:rsidR="00A57CA4" w:rsidRPr="001E3D05" w:rsidRDefault="00A57CA4" w:rsidP="009C5B87">
            <w:pPr>
              <w:ind w:right="-23"/>
              <w:rPr>
                <w:rFonts w:ascii="Proxima Nova Rg" w:eastAsia="Times New Roman" w:hAnsi="Proxima Nova Rg" w:cs="Calibri"/>
                <w:color w:val="000000"/>
                <w:sz w:val="20"/>
                <w:szCs w:val="20"/>
                <w:lang w:val="en-GB"/>
              </w:rPr>
            </w:pPr>
            <w:r w:rsidRPr="001E3D05">
              <w:rPr>
                <w:rFonts w:ascii="Proxima Nova Rg" w:eastAsia="Times New Roman" w:hAnsi="Proxima Nova Rg" w:cs="Calibri"/>
                <w:color w:val="000000"/>
                <w:sz w:val="20"/>
                <w:szCs w:val="20"/>
                <w:lang w:val="en-GB"/>
              </w:rPr>
              <w:t>Baseline: 0 (2019)</w:t>
            </w:r>
          </w:p>
          <w:p w14:paraId="42708A01" w14:textId="77777777" w:rsidR="00A57CA4" w:rsidRPr="001E3D05" w:rsidRDefault="00A57CA4" w:rsidP="009C5B87">
            <w:pPr>
              <w:spacing w:after="60"/>
              <w:ind w:right="-23"/>
              <w:jc w:val="both"/>
              <w:rPr>
                <w:rFonts w:ascii="Proxima Nova Rg" w:eastAsia="Times New Roman" w:hAnsi="Proxima Nova Rg" w:cstheme="minorHAnsi"/>
                <w:b/>
                <w:bCs/>
                <w:sz w:val="20"/>
                <w:szCs w:val="20"/>
                <w:lang w:val="en-GB"/>
              </w:rPr>
            </w:pPr>
          </w:p>
        </w:tc>
        <w:tc>
          <w:tcPr>
            <w:tcW w:w="990" w:type="dxa"/>
            <w:shd w:val="clear" w:color="auto" w:fill="auto"/>
          </w:tcPr>
          <w:p w14:paraId="726B2E7D" w14:textId="4B3C73D2" w:rsidR="00A57CA4" w:rsidRPr="001E3D05" w:rsidRDefault="009B3907" w:rsidP="009C5B87">
            <w:pPr>
              <w:spacing w:after="60"/>
              <w:ind w:right="-23"/>
              <w:jc w:val="center"/>
              <w:rPr>
                <w:rFonts w:ascii="Proxima Nova Rg" w:eastAsia="Times New Roman" w:hAnsi="Proxima Nova Rg" w:cstheme="minorHAnsi"/>
                <w:b/>
                <w:bCs/>
                <w:sz w:val="20"/>
                <w:szCs w:val="20"/>
                <w:lang w:val="en-GB"/>
              </w:rPr>
            </w:pPr>
            <w:r w:rsidRPr="001E3D05">
              <w:rPr>
                <w:rFonts w:ascii="Proxima Nova Rg" w:eastAsia="Times New Roman" w:hAnsi="Proxima Nova Rg" w:cstheme="minorHAnsi"/>
                <w:sz w:val="20"/>
                <w:szCs w:val="20"/>
                <w:lang w:val="en-GB"/>
              </w:rPr>
              <w:t>2</w:t>
            </w:r>
            <w:r w:rsidR="00A57CA4" w:rsidRPr="001E3D05">
              <w:rPr>
                <w:rFonts w:ascii="Proxima Nova Rg" w:eastAsia="Times New Roman" w:hAnsi="Proxima Nova Rg" w:cstheme="minorHAnsi"/>
                <w:sz w:val="20"/>
                <w:szCs w:val="20"/>
                <w:lang w:val="en-GB"/>
              </w:rPr>
              <w:t>0%</w:t>
            </w:r>
          </w:p>
        </w:tc>
        <w:tc>
          <w:tcPr>
            <w:tcW w:w="3311" w:type="dxa"/>
            <w:shd w:val="clear" w:color="auto" w:fill="auto"/>
          </w:tcPr>
          <w:p w14:paraId="14E3615B" w14:textId="2AAF50F3" w:rsidR="00A57CA4" w:rsidRPr="001E3D05" w:rsidRDefault="3A582AD7" w:rsidP="009C5B87">
            <w:pPr>
              <w:ind w:right="-23"/>
              <w:rPr>
                <w:rFonts w:ascii="Proxima Nova Rg" w:eastAsia="Times New Roman" w:hAnsi="Proxima Nova Rg"/>
                <w:b/>
                <w:bCs/>
                <w:sz w:val="20"/>
                <w:szCs w:val="20"/>
                <w:lang w:val="en-GB"/>
              </w:rPr>
            </w:pPr>
            <w:r w:rsidRPr="001E3D05">
              <w:rPr>
                <w:rFonts w:ascii="Proxima Nova Rg" w:eastAsia="Times New Roman" w:hAnsi="Proxima Nova Rg"/>
                <w:b/>
                <w:bCs/>
                <w:sz w:val="20"/>
                <w:szCs w:val="20"/>
                <w:lang w:val="en-GB"/>
              </w:rPr>
              <w:t xml:space="preserve"> 9% </w:t>
            </w:r>
          </w:p>
          <w:p w14:paraId="721AA1EB" w14:textId="02968FFB" w:rsidR="00A57CA4" w:rsidRPr="001E3D05" w:rsidRDefault="3A582AD7" w:rsidP="009C5B87">
            <w:pPr>
              <w:ind w:right="-23"/>
              <w:rPr>
                <w:rFonts w:ascii="Proxima Nova Rg" w:eastAsia="Times New Roman" w:hAnsi="Proxima Nova Rg"/>
                <w:sz w:val="20"/>
                <w:szCs w:val="20"/>
                <w:lang w:val="en-GB"/>
              </w:rPr>
            </w:pPr>
            <w:r w:rsidRPr="001E3D05">
              <w:rPr>
                <w:rFonts w:ascii="Proxima Nova Rg" w:eastAsia="Times New Roman" w:hAnsi="Proxima Nova Rg"/>
                <w:sz w:val="20"/>
                <w:szCs w:val="20"/>
                <w:lang w:val="en-GB"/>
              </w:rPr>
              <w:t xml:space="preserve">There was no international peer exchange event conducted during the reporting period. </w:t>
            </w:r>
            <w:bookmarkStart w:id="38" w:name="_Hlk172552964"/>
          </w:p>
          <w:bookmarkEnd w:id="38"/>
          <w:p w14:paraId="02C2A79D" w14:textId="77777777" w:rsidR="00A57CA4" w:rsidRPr="001E3D05" w:rsidRDefault="00A57CA4" w:rsidP="009C5B87">
            <w:pPr>
              <w:spacing w:after="60"/>
              <w:ind w:right="-23"/>
              <w:jc w:val="both"/>
              <w:rPr>
                <w:rFonts w:ascii="Proxima Nova Rg" w:eastAsia="Times New Roman" w:hAnsi="Proxima Nova Rg" w:cstheme="minorHAnsi"/>
                <w:b/>
                <w:bCs/>
                <w:sz w:val="20"/>
                <w:szCs w:val="20"/>
                <w:lang w:val="en-GB"/>
              </w:rPr>
            </w:pPr>
          </w:p>
        </w:tc>
        <w:tc>
          <w:tcPr>
            <w:tcW w:w="1703" w:type="dxa"/>
            <w:shd w:val="clear" w:color="auto" w:fill="auto"/>
          </w:tcPr>
          <w:p w14:paraId="00A4F39A" w14:textId="77777777" w:rsidR="00A57CA4" w:rsidRPr="001E3D05" w:rsidRDefault="00A57CA4" w:rsidP="009C5B87">
            <w:pPr>
              <w:spacing w:after="60"/>
              <w:ind w:right="-23"/>
              <w:jc w:val="both"/>
              <w:rPr>
                <w:rFonts w:ascii="Proxima Nova Rg" w:eastAsia="Times New Roman" w:hAnsi="Proxima Nova Rg"/>
                <w:sz w:val="20"/>
                <w:szCs w:val="20"/>
                <w:lang w:val="en-GB"/>
              </w:rPr>
            </w:pPr>
            <w:r w:rsidRPr="001E3D05">
              <w:rPr>
                <w:rFonts w:ascii="Proxima Nova Rg" w:eastAsia="Times New Roman" w:hAnsi="Proxima Nova Rg"/>
                <w:sz w:val="20"/>
                <w:szCs w:val="20"/>
                <w:lang w:val="en-GB"/>
              </w:rPr>
              <w:t xml:space="preserve">Partially achieved </w:t>
            </w:r>
          </w:p>
        </w:tc>
      </w:tr>
      <w:bookmarkEnd w:id="36"/>
    </w:tbl>
    <w:p w14:paraId="5C31522B" w14:textId="77777777" w:rsidR="00A57CA4" w:rsidRDefault="00A57CA4" w:rsidP="009C5B87">
      <w:pPr>
        <w:spacing w:after="60" w:line="240" w:lineRule="auto"/>
        <w:ind w:right="-23"/>
        <w:jc w:val="both"/>
        <w:rPr>
          <w:rFonts w:ascii="Proxima Nova Rg" w:eastAsia="Malgun Gothic" w:hAnsi="Proxima Nova Rg" w:cs="Arial"/>
          <w:b/>
          <w:bCs/>
          <w:color w:val="000000"/>
          <w:sz w:val="20"/>
          <w:szCs w:val="20"/>
          <w:lang w:val="en-GB"/>
        </w:rPr>
      </w:pPr>
    </w:p>
    <w:p w14:paraId="5A4B0DC9" w14:textId="77777777" w:rsidR="009F7EC8" w:rsidRPr="001E3D05" w:rsidRDefault="009F7EC8" w:rsidP="009C5B87">
      <w:pPr>
        <w:spacing w:after="60" w:line="240" w:lineRule="auto"/>
        <w:ind w:right="-23"/>
        <w:jc w:val="both"/>
        <w:rPr>
          <w:rFonts w:ascii="Proxima Nova Rg" w:eastAsia="Malgun Gothic" w:hAnsi="Proxima Nova Rg" w:cs="Arial"/>
          <w:b/>
          <w:bCs/>
          <w:color w:val="000000"/>
          <w:sz w:val="20"/>
          <w:szCs w:val="20"/>
          <w:lang w:val="en-GB"/>
        </w:rPr>
      </w:pPr>
    </w:p>
    <w:p w14:paraId="6C3C604B" w14:textId="2E89BE16" w:rsidR="006D69F4" w:rsidRPr="001E3D05" w:rsidRDefault="7D65AE4B" w:rsidP="05BF1CAC">
      <w:pPr>
        <w:spacing w:after="60" w:line="240" w:lineRule="auto"/>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 xml:space="preserve">Since the outbreak of the conflict (and, arguably, even before 2015), institutional arrangements in Yemen have been in flux. </w:t>
      </w:r>
      <w:r w:rsidR="09FEE783" w:rsidRPr="001E3D05">
        <w:rPr>
          <w:rFonts w:ascii="Proxima Nova Rg" w:eastAsia="Malgun Gothic" w:hAnsi="Proxima Nova Rg" w:cs="Arial"/>
          <w:sz w:val="20"/>
          <w:szCs w:val="20"/>
          <w:lang w:val="en-GB"/>
        </w:rPr>
        <w:t>This process gained new impetus in the reporting period, especially in the IRG controlled areas, with numerous initiatives</w:t>
      </w:r>
      <w:r w:rsidR="6CE8A67A" w:rsidRPr="001E3D05">
        <w:rPr>
          <w:rFonts w:ascii="Proxima Nova Rg" w:eastAsia="Malgun Gothic" w:hAnsi="Proxima Nova Rg" w:cs="Arial"/>
          <w:sz w:val="20"/>
          <w:szCs w:val="20"/>
          <w:lang w:val="en-GB"/>
        </w:rPr>
        <w:t xml:space="preserve"> at the central (especially by the President’s Office) and local level </w:t>
      </w:r>
      <w:r w:rsidR="6CE8A67A" w:rsidRPr="001E3D05">
        <w:rPr>
          <w:rFonts w:ascii="Proxima Nova Rg" w:eastAsia="Malgun Gothic" w:hAnsi="Proxima Nova Rg" w:cs="Arial"/>
          <w:sz w:val="20"/>
          <w:szCs w:val="20"/>
          <w:lang w:val="en-GB"/>
        </w:rPr>
        <w:lastRenderedPageBreak/>
        <w:t>(especially Taiz, Hadram</w:t>
      </w:r>
      <w:r w:rsidR="035F43B7" w:rsidRPr="001E3D05">
        <w:rPr>
          <w:rFonts w:ascii="Proxima Nova Rg" w:eastAsia="Malgun Gothic" w:hAnsi="Proxima Nova Rg" w:cs="Arial"/>
          <w:sz w:val="20"/>
          <w:szCs w:val="20"/>
          <w:lang w:val="en-GB"/>
        </w:rPr>
        <w:t>aw</w:t>
      </w:r>
      <w:r w:rsidR="6CE8A67A" w:rsidRPr="001E3D05">
        <w:rPr>
          <w:rFonts w:ascii="Proxima Nova Rg" w:eastAsia="Malgun Gothic" w:hAnsi="Proxima Nova Rg" w:cs="Arial"/>
          <w:sz w:val="20"/>
          <w:szCs w:val="20"/>
          <w:lang w:val="en-GB"/>
        </w:rPr>
        <w:t>t, al Mahrah, and Mar</w:t>
      </w:r>
      <w:r w:rsidR="0043003C" w:rsidRPr="001E3D05">
        <w:rPr>
          <w:rFonts w:ascii="Proxima Nova Rg" w:eastAsia="Malgun Gothic" w:hAnsi="Proxima Nova Rg" w:cs="Arial"/>
          <w:sz w:val="20"/>
          <w:szCs w:val="20"/>
          <w:lang w:val="en-GB"/>
        </w:rPr>
        <w:t>i</w:t>
      </w:r>
      <w:r w:rsidR="6CE8A67A" w:rsidRPr="001E3D05">
        <w:rPr>
          <w:rFonts w:ascii="Proxima Nova Rg" w:eastAsia="Malgun Gothic" w:hAnsi="Proxima Nova Rg" w:cs="Arial"/>
          <w:sz w:val="20"/>
          <w:szCs w:val="20"/>
          <w:lang w:val="en-GB"/>
        </w:rPr>
        <w:t xml:space="preserve">b). This </w:t>
      </w:r>
      <w:r w:rsidR="4B5736D7" w:rsidRPr="001E3D05">
        <w:rPr>
          <w:rFonts w:ascii="Proxima Nova Rg" w:eastAsia="Malgun Gothic" w:hAnsi="Proxima Nova Rg" w:cs="Arial"/>
          <w:sz w:val="20"/>
          <w:szCs w:val="20"/>
          <w:lang w:val="en-GB"/>
        </w:rPr>
        <w:t>process, which takes place in a volatile and uncertain political</w:t>
      </w:r>
      <w:r w:rsidR="3FBB7422" w:rsidRPr="001E3D05">
        <w:rPr>
          <w:rFonts w:ascii="Proxima Nova Rg" w:eastAsia="Malgun Gothic" w:hAnsi="Proxima Nova Rg" w:cs="Arial"/>
          <w:sz w:val="20"/>
          <w:szCs w:val="20"/>
          <w:lang w:val="en-GB"/>
        </w:rPr>
        <w:t xml:space="preserve"> environment, is still evolving, and it is too early to </w:t>
      </w:r>
      <w:r w:rsidR="5B4B2AA5" w:rsidRPr="001E3D05">
        <w:rPr>
          <w:rFonts w:ascii="Proxima Nova Rg" w:eastAsia="Malgun Gothic" w:hAnsi="Proxima Nova Rg" w:cs="Arial"/>
          <w:sz w:val="20"/>
          <w:szCs w:val="20"/>
          <w:lang w:val="en-GB"/>
        </w:rPr>
        <w:t>predict the</w:t>
      </w:r>
      <w:r w:rsidR="3FBB7422" w:rsidRPr="001E3D05">
        <w:rPr>
          <w:rFonts w:ascii="Proxima Nova Rg" w:eastAsia="Malgun Gothic" w:hAnsi="Proxima Nova Rg" w:cs="Arial"/>
          <w:sz w:val="20"/>
          <w:szCs w:val="20"/>
          <w:lang w:val="en-GB"/>
        </w:rPr>
        <w:t xml:space="preserve"> </w:t>
      </w:r>
      <w:r w:rsidR="1B84DFF7" w:rsidRPr="001E3D05">
        <w:rPr>
          <w:rFonts w:ascii="Proxima Nova Rg" w:eastAsia="Malgun Gothic" w:hAnsi="Proxima Nova Rg" w:cs="Arial"/>
          <w:sz w:val="20"/>
          <w:szCs w:val="20"/>
          <w:lang w:val="en-GB"/>
        </w:rPr>
        <w:t>outcomes</w:t>
      </w:r>
      <w:r w:rsidR="08AF81AB" w:rsidRPr="001E3D05">
        <w:rPr>
          <w:rFonts w:ascii="Proxima Nova Rg" w:eastAsia="Malgun Gothic" w:hAnsi="Proxima Nova Rg" w:cs="Arial"/>
          <w:sz w:val="20"/>
          <w:szCs w:val="20"/>
          <w:lang w:val="en-GB"/>
        </w:rPr>
        <w:t xml:space="preserve"> at the short term, let alone what will be – eventually – formalized.</w:t>
      </w:r>
    </w:p>
    <w:p w14:paraId="7B152D46" w14:textId="11F97A78" w:rsidR="006D69F4" w:rsidRPr="001E3D05" w:rsidRDefault="08AF81AB" w:rsidP="05BF1CAC">
      <w:pPr>
        <w:spacing w:after="60" w:line="240" w:lineRule="auto"/>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 xml:space="preserve">Therefore, as in previous years, a sufficiently clear and comprehensive institutional </w:t>
      </w:r>
      <w:r w:rsidR="1B54A1DC" w:rsidRPr="001E3D05">
        <w:rPr>
          <w:rFonts w:ascii="Proxima Nova Rg" w:eastAsia="Malgun Gothic" w:hAnsi="Proxima Nova Rg" w:cs="Arial"/>
          <w:sz w:val="20"/>
          <w:szCs w:val="20"/>
          <w:lang w:val="en-GB"/>
        </w:rPr>
        <w:t xml:space="preserve">framework is </w:t>
      </w:r>
      <w:r w:rsidR="680BD16E" w:rsidRPr="001E3D05">
        <w:rPr>
          <w:rFonts w:ascii="Proxima Nova Rg" w:eastAsia="Malgun Gothic" w:hAnsi="Proxima Nova Rg" w:cs="Arial"/>
          <w:sz w:val="20"/>
          <w:szCs w:val="20"/>
          <w:lang w:val="en-GB"/>
        </w:rPr>
        <w:t>lacking to</w:t>
      </w:r>
      <w:r w:rsidR="68463154" w:rsidRPr="001E3D05">
        <w:rPr>
          <w:rFonts w:ascii="Proxima Nova Rg" w:eastAsia="Malgun Gothic" w:hAnsi="Proxima Nova Rg" w:cs="Arial"/>
          <w:sz w:val="20"/>
          <w:szCs w:val="20"/>
          <w:lang w:val="en-GB"/>
        </w:rPr>
        <w:t xml:space="preserve"> provide guidance </w:t>
      </w:r>
      <w:r w:rsidR="28682264" w:rsidRPr="001E3D05">
        <w:rPr>
          <w:rFonts w:ascii="Proxima Nova Rg" w:eastAsia="Malgun Gothic" w:hAnsi="Proxima Nova Rg" w:cs="Arial"/>
          <w:sz w:val="20"/>
          <w:szCs w:val="20"/>
          <w:lang w:val="en-GB"/>
        </w:rPr>
        <w:t xml:space="preserve">to </w:t>
      </w:r>
      <w:r w:rsidR="21021D49" w:rsidRPr="001E3D05">
        <w:rPr>
          <w:rFonts w:ascii="Proxima Nova Rg" w:eastAsia="Malgun Gothic" w:hAnsi="Proxima Nova Rg" w:cs="Arial"/>
          <w:sz w:val="20"/>
          <w:szCs w:val="20"/>
          <w:lang w:val="en-GB"/>
        </w:rPr>
        <w:t xml:space="preserve">base formal improvements in </w:t>
      </w:r>
      <w:r w:rsidR="28682264" w:rsidRPr="001E3D05">
        <w:rPr>
          <w:rFonts w:ascii="Proxima Nova Rg" w:eastAsia="Malgun Gothic" w:hAnsi="Proxima Nova Rg" w:cs="Arial"/>
          <w:sz w:val="20"/>
          <w:szCs w:val="20"/>
          <w:lang w:val="en-GB"/>
        </w:rPr>
        <w:t xml:space="preserve">the functional relationships between the central and sub-national authorities </w:t>
      </w:r>
      <w:r w:rsidR="5C810612" w:rsidRPr="001E3D05">
        <w:rPr>
          <w:rFonts w:ascii="Proxima Nova Rg" w:eastAsia="Malgun Gothic" w:hAnsi="Proxima Nova Rg" w:cs="Arial"/>
          <w:sz w:val="20"/>
          <w:szCs w:val="20"/>
          <w:lang w:val="en-GB"/>
        </w:rPr>
        <w:t xml:space="preserve">on </w:t>
      </w:r>
      <w:r w:rsidR="28682264" w:rsidRPr="001E3D05">
        <w:rPr>
          <w:rFonts w:ascii="Proxima Nova Rg" w:eastAsia="Malgun Gothic" w:hAnsi="Proxima Nova Rg" w:cs="Arial"/>
          <w:sz w:val="20"/>
          <w:szCs w:val="20"/>
          <w:lang w:val="en-GB"/>
        </w:rPr>
        <w:t xml:space="preserve">through regulatory and institutional measures. </w:t>
      </w:r>
      <w:r w:rsidR="4747B426" w:rsidRPr="001E3D05">
        <w:rPr>
          <w:rFonts w:ascii="Proxima Nova Rg" w:eastAsia="Malgun Gothic" w:hAnsi="Proxima Nova Rg" w:cs="Arial"/>
          <w:sz w:val="20"/>
          <w:szCs w:val="20"/>
          <w:lang w:val="en-GB"/>
        </w:rPr>
        <w:t>Therefore</w:t>
      </w:r>
      <w:r w:rsidR="286FCB5D" w:rsidRPr="001E3D05">
        <w:rPr>
          <w:rFonts w:ascii="Proxima Nova Rg" w:eastAsia="Malgun Gothic" w:hAnsi="Proxima Nova Rg" w:cs="Arial"/>
          <w:sz w:val="20"/>
          <w:szCs w:val="20"/>
          <w:lang w:val="en-GB"/>
        </w:rPr>
        <w:t xml:space="preserve">, </w:t>
      </w:r>
      <w:r w:rsidR="68BFBBBC" w:rsidRPr="001E3D05">
        <w:rPr>
          <w:rFonts w:ascii="Proxima Nova Rg" w:eastAsia="Malgun Gothic" w:hAnsi="Proxima Nova Rg" w:cs="Arial"/>
          <w:sz w:val="20"/>
          <w:szCs w:val="20"/>
          <w:lang w:val="en-GB"/>
        </w:rPr>
        <w:t xml:space="preserve">the </w:t>
      </w:r>
      <w:r w:rsidR="009A577B" w:rsidRPr="001E3D05">
        <w:rPr>
          <w:rFonts w:ascii="Proxima Nova Rg" w:eastAsia="Malgun Gothic" w:hAnsi="Proxima Nova Rg" w:cs="Arial"/>
          <w:sz w:val="20"/>
          <w:szCs w:val="20"/>
          <w:lang w:val="en-GB"/>
        </w:rPr>
        <w:t>P</w:t>
      </w:r>
      <w:r w:rsidR="68BFBBBC" w:rsidRPr="001E3D05">
        <w:rPr>
          <w:rFonts w:ascii="Proxima Nova Rg" w:eastAsia="Malgun Gothic" w:hAnsi="Proxima Nova Rg" w:cs="Arial"/>
          <w:sz w:val="20"/>
          <w:szCs w:val="20"/>
          <w:lang w:val="en-GB"/>
        </w:rPr>
        <w:t xml:space="preserve">roject has seen a shift </w:t>
      </w:r>
      <w:r w:rsidR="286FCB5D" w:rsidRPr="001E3D05">
        <w:rPr>
          <w:rFonts w:ascii="Proxima Nova Rg" w:eastAsia="Malgun Gothic" w:hAnsi="Proxima Nova Rg" w:cs="Arial"/>
          <w:sz w:val="20"/>
          <w:szCs w:val="20"/>
          <w:lang w:val="en-GB"/>
        </w:rPr>
        <w:t>to ad-hoc</w:t>
      </w:r>
      <w:r w:rsidR="556701A9" w:rsidRPr="001E3D05">
        <w:rPr>
          <w:rFonts w:ascii="Proxima Nova Rg" w:eastAsia="Malgun Gothic" w:hAnsi="Proxima Nova Rg" w:cs="Arial"/>
          <w:sz w:val="20"/>
          <w:szCs w:val="20"/>
          <w:lang w:val="en-GB"/>
        </w:rPr>
        <w:t>,</w:t>
      </w:r>
      <w:r w:rsidR="286FCB5D" w:rsidRPr="001E3D05">
        <w:rPr>
          <w:rFonts w:ascii="Proxima Nova Rg" w:eastAsia="Malgun Gothic" w:hAnsi="Proxima Nova Rg" w:cs="Arial"/>
          <w:sz w:val="20"/>
          <w:szCs w:val="20"/>
          <w:lang w:val="en-GB"/>
        </w:rPr>
        <w:t xml:space="preserve"> informal</w:t>
      </w:r>
      <w:r w:rsidR="5C0AF8A5" w:rsidRPr="001E3D05">
        <w:rPr>
          <w:rFonts w:ascii="Proxima Nova Rg" w:eastAsia="Malgun Gothic" w:hAnsi="Proxima Nova Rg" w:cs="Arial"/>
          <w:sz w:val="20"/>
          <w:szCs w:val="20"/>
          <w:lang w:val="en-GB"/>
        </w:rPr>
        <w:t>, and especially experimental</w:t>
      </w:r>
      <w:r w:rsidR="286FCB5D" w:rsidRPr="001E3D05">
        <w:rPr>
          <w:rFonts w:ascii="Proxima Nova Rg" w:eastAsia="Malgun Gothic" w:hAnsi="Proxima Nova Rg" w:cs="Arial"/>
          <w:sz w:val="20"/>
          <w:szCs w:val="20"/>
          <w:lang w:val="en-GB"/>
        </w:rPr>
        <w:t xml:space="preserve"> platforms, procedures, </w:t>
      </w:r>
      <w:r w:rsidR="53D58BCC" w:rsidRPr="001E3D05">
        <w:rPr>
          <w:rFonts w:ascii="Proxima Nova Rg" w:eastAsia="Malgun Gothic" w:hAnsi="Proxima Nova Rg" w:cs="Arial"/>
          <w:sz w:val="20"/>
          <w:szCs w:val="20"/>
          <w:lang w:val="en-GB"/>
        </w:rPr>
        <w:t xml:space="preserve">mechanisms </w:t>
      </w:r>
      <w:r w:rsidR="286FCB5D" w:rsidRPr="001E3D05">
        <w:rPr>
          <w:rFonts w:ascii="Proxima Nova Rg" w:eastAsia="Malgun Gothic" w:hAnsi="Proxima Nova Rg" w:cs="Arial"/>
          <w:sz w:val="20"/>
          <w:szCs w:val="20"/>
          <w:lang w:val="en-GB"/>
        </w:rPr>
        <w:t>etc. which is reported under output 1.1. and 1.2.</w:t>
      </w:r>
    </w:p>
    <w:p w14:paraId="77D0FB6E" w14:textId="1FA0CDD7" w:rsidR="5AEBD656" w:rsidRPr="001E3D05" w:rsidRDefault="5AEBD656" w:rsidP="5AEBD656">
      <w:pPr>
        <w:spacing w:after="60" w:line="240" w:lineRule="auto"/>
        <w:ind w:right="-23"/>
        <w:jc w:val="both"/>
        <w:rPr>
          <w:rFonts w:ascii="Proxima Nova Rg" w:eastAsia="Malgun Gothic" w:hAnsi="Proxima Nova Rg" w:cs="Arial"/>
          <w:color w:val="000000" w:themeColor="text1"/>
          <w:sz w:val="20"/>
          <w:szCs w:val="20"/>
          <w:lang w:val="en-GB"/>
        </w:rPr>
      </w:pPr>
    </w:p>
    <w:p w14:paraId="71FEA017" w14:textId="5524C115" w:rsidR="3C30A43F" w:rsidRPr="001E3D05" w:rsidRDefault="3C30A43F" w:rsidP="5AEBD656">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 xml:space="preserve">However, the </w:t>
      </w:r>
      <w:r w:rsidR="009A577B" w:rsidRPr="001E3D05">
        <w:rPr>
          <w:rFonts w:ascii="Proxima Nova Rg" w:eastAsia="Proxima nova" w:hAnsi="Proxima Nova Rg" w:cs="Proxima nova"/>
          <w:sz w:val="20"/>
          <w:szCs w:val="20"/>
          <w:lang w:val="en-GB"/>
        </w:rPr>
        <w:t>P</w:t>
      </w:r>
      <w:r w:rsidRPr="001E3D05">
        <w:rPr>
          <w:rFonts w:ascii="Proxima Nova Rg" w:eastAsia="Proxima nova" w:hAnsi="Proxima Nova Rg" w:cs="Proxima nova"/>
          <w:sz w:val="20"/>
          <w:szCs w:val="20"/>
          <w:lang w:val="en-GB"/>
        </w:rPr>
        <w:t>roject significantly enhanced “</w:t>
      </w:r>
      <w:r w:rsidRPr="001E3D05">
        <w:rPr>
          <w:rFonts w:ascii="Proxima Nova Rg" w:eastAsia="Proxima nova" w:hAnsi="Proxima Nova Rg" w:cs="Proxima nova"/>
          <w:b/>
          <w:bCs/>
          <w:sz w:val="20"/>
          <w:szCs w:val="20"/>
          <w:lang w:val="en-GB"/>
        </w:rPr>
        <w:t>horizontal relations”</w:t>
      </w:r>
      <w:r w:rsidRPr="001E3D05">
        <w:rPr>
          <w:rFonts w:ascii="Proxima Nova Rg" w:eastAsia="Proxima nova" w:hAnsi="Proxima Nova Rg" w:cs="Proxima nova"/>
          <w:sz w:val="20"/>
          <w:szCs w:val="20"/>
          <w:lang w:val="en-GB"/>
        </w:rPr>
        <w:t xml:space="preserve"> among local authorities </w:t>
      </w:r>
      <w:r w:rsidR="166882DE" w:rsidRPr="001E3D05">
        <w:rPr>
          <w:rFonts w:ascii="Proxima Nova Rg" w:eastAsia="Proxima nova" w:hAnsi="Proxima Nova Rg" w:cs="Proxima nova"/>
          <w:sz w:val="20"/>
          <w:szCs w:val="20"/>
          <w:lang w:val="en-GB"/>
        </w:rPr>
        <w:t xml:space="preserve">(IRG areas) </w:t>
      </w:r>
      <w:r w:rsidRPr="001E3D05">
        <w:rPr>
          <w:rFonts w:ascii="Proxima Nova Rg" w:eastAsia="Proxima nova" w:hAnsi="Proxima Nova Rg" w:cs="Proxima nova"/>
          <w:sz w:val="20"/>
          <w:szCs w:val="20"/>
          <w:lang w:val="en-GB"/>
        </w:rPr>
        <w:t>at the district and governorate levels. By rewarding high-performing local authorities in planning, participation, and local cooperation, the project incentivized collaborative approaches. For instance, the MoPIC Office in Aden facilitated visits through DFTs to non-project districts. These DFTs assisted in planning and adopting the SIERY mechanism, a tool for prioritizing districts plans and encouraged the peer visits between these districts. Additionally, visits were organized for these districts to learn from project-targeted directorates.</w:t>
      </w:r>
    </w:p>
    <w:p w14:paraId="664A4DCE" w14:textId="202190B4" w:rsidR="3C30A43F" w:rsidRPr="001E3D05" w:rsidRDefault="3C30A43F" w:rsidP="5AEBD656">
      <w:pPr>
        <w:spacing w:after="0"/>
        <w:ind w:right="-30"/>
        <w:jc w:val="both"/>
        <w:rPr>
          <w:rFonts w:ascii="Proxima Nova Rg" w:hAnsi="Proxima Nova Rg"/>
        </w:rPr>
      </w:pPr>
      <w:r w:rsidRPr="001E3D05">
        <w:rPr>
          <w:rFonts w:ascii="Proxima Nova Rg" w:eastAsia="Times New Roman" w:hAnsi="Proxima Nova Rg" w:cs="Times New Roman"/>
          <w:sz w:val="20"/>
          <w:szCs w:val="20"/>
          <w:lang w:val="en-GB"/>
        </w:rPr>
        <w:t xml:space="preserve"> </w:t>
      </w:r>
    </w:p>
    <w:p w14:paraId="31C8BC35" w14:textId="29320DB6" w:rsidR="3C30A43F" w:rsidRPr="001E3D05" w:rsidRDefault="3C30A43F" w:rsidP="5AEBD656">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 xml:space="preserve">Similarly, the Planning Office in Lahj engaged in exchanges with Aden and Taiz governorates to improve institutional resilience and to learn from </w:t>
      </w:r>
      <w:r w:rsidR="75F2BBBB" w:rsidRPr="001E3D05">
        <w:rPr>
          <w:rFonts w:ascii="Proxima Nova Rg" w:eastAsia="Proxima nova" w:hAnsi="Proxima Nova Rg" w:cs="Proxima nova"/>
          <w:sz w:val="20"/>
          <w:szCs w:val="20"/>
          <w:lang w:val="en-GB"/>
        </w:rPr>
        <w:t xml:space="preserve">the </w:t>
      </w:r>
      <w:r w:rsidRPr="001E3D05">
        <w:rPr>
          <w:rFonts w:ascii="Proxima Nova Rg" w:eastAsia="Proxima nova" w:hAnsi="Proxima Nova Rg" w:cs="Proxima nova"/>
          <w:sz w:val="20"/>
          <w:szCs w:val="20"/>
          <w:lang w:val="en-GB"/>
        </w:rPr>
        <w:t>Taiz Area Based Development approach. Marib Governorate collaborated with Hadrama</w:t>
      </w:r>
      <w:r w:rsidR="50E744ED" w:rsidRPr="001E3D05">
        <w:rPr>
          <w:rFonts w:ascii="Proxima Nova Rg" w:eastAsia="Proxima nova" w:hAnsi="Proxima Nova Rg" w:cs="Proxima nova"/>
          <w:sz w:val="20"/>
          <w:szCs w:val="20"/>
          <w:lang w:val="en-GB"/>
        </w:rPr>
        <w:t>w</w:t>
      </w:r>
      <w:r w:rsidRPr="001E3D05">
        <w:rPr>
          <w:rFonts w:ascii="Proxima Nova Rg" w:eastAsia="Proxima nova" w:hAnsi="Proxima Nova Rg" w:cs="Proxima nova"/>
          <w:sz w:val="20"/>
          <w:szCs w:val="20"/>
          <w:lang w:val="en-GB"/>
        </w:rPr>
        <w:t>t Governorate's Education Office to share experiences and expertise in education development.</w:t>
      </w:r>
    </w:p>
    <w:p w14:paraId="51F45E0E" w14:textId="7C4DFAE6" w:rsidR="3C30A43F" w:rsidRPr="001E3D05" w:rsidRDefault="3C30A43F" w:rsidP="5AEBD656">
      <w:pPr>
        <w:spacing w:after="0"/>
        <w:ind w:right="-30"/>
        <w:jc w:val="both"/>
        <w:rPr>
          <w:rFonts w:ascii="Proxima Nova Rg" w:hAnsi="Proxima Nova Rg"/>
        </w:rPr>
      </w:pPr>
      <w:r w:rsidRPr="001E3D05">
        <w:rPr>
          <w:rFonts w:ascii="Proxima Nova Rg" w:eastAsia="Times New Roman" w:hAnsi="Proxima Nova Rg" w:cs="Times New Roman"/>
          <w:sz w:val="20"/>
          <w:szCs w:val="20"/>
          <w:lang w:val="en-GB"/>
        </w:rPr>
        <w:t xml:space="preserve"> </w:t>
      </w:r>
    </w:p>
    <w:p w14:paraId="67859BDD" w14:textId="430D2C84" w:rsidR="3C30A43F" w:rsidRPr="001E3D05" w:rsidRDefault="3C30A43F" w:rsidP="5AEBD656">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 xml:space="preserve">The </w:t>
      </w:r>
      <w:r w:rsidR="0076495C" w:rsidRPr="001E3D05">
        <w:rPr>
          <w:rFonts w:ascii="Proxima Nova Rg" w:eastAsia="Proxima nova" w:hAnsi="Proxima Nova Rg" w:cs="Proxima nova"/>
          <w:sz w:val="20"/>
          <w:szCs w:val="20"/>
          <w:lang w:val="en-GB"/>
        </w:rPr>
        <w:t>P</w:t>
      </w:r>
      <w:r w:rsidRPr="001E3D05">
        <w:rPr>
          <w:rFonts w:ascii="Proxima Nova Rg" w:eastAsia="Proxima nova" w:hAnsi="Proxima Nova Rg" w:cs="Proxima nova"/>
          <w:sz w:val="20"/>
          <w:szCs w:val="20"/>
          <w:lang w:val="en-GB"/>
        </w:rPr>
        <w:t>roject also fostered stronger relationships between women's organizations. The workshop on coordination frameworks revitalized communication and cooperation among the Women's Development Department, its governorate and directorate offices, the Yemeni Women's Union, and the National Women's Committee.</w:t>
      </w:r>
    </w:p>
    <w:p w14:paraId="4B70871D" w14:textId="310C305D" w:rsidR="3C30A43F" w:rsidRPr="001E3D05" w:rsidRDefault="3C30A43F" w:rsidP="5AEBD656">
      <w:pPr>
        <w:spacing w:after="0"/>
        <w:ind w:right="-30"/>
        <w:jc w:val="both"/>
        <w:rPr>
          <w:rFonts w:ascii="Proxima Nova Rg" w:hAnsi="Proxima Nova Rg"/>
        </w:rPr>
      </w:pPr>
      <w:r w:rsidRPr="001E3D05">
        <w:rPr>
          <w:rFonts w:ascii="Proxima Nova Rg" w:eastAsia="Times New Roman" w:hAnsi="Proxima Nova Rg" w:cs="Times New Roman"/>
          <w:sz w:val="20"/>
          <w:szCs w:val="20"/>
          <w:lang w:val="en-GB"/>
        </w:rPr>
        <w:t xml:space="preserve"> </w:t>
      </w:r>
    </w:p>
    <w:p w14:paraId="71067A70" w14:textId="65907F4D" w:rsidR="3C30A43F" w:rsidRPr="001E3D05" w:rsidRDefault="3C30A43F" w:rsidP="5AEBD656">
      <w:pPr>
        <w:spacing w:after="0" w:line="257" w:lineRule="auto"/>
        <w:ind w:right="-20"/>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Throughout writing this report, numerous workshops and cooperative meetings were held, bringing together targeted governorates and districts with the Ministry of Local Administration. These gatherings generated recommendations and proposals that will inform suggestions and recommendations to enhance central and horizontal relations between all these actors. The upcoming report will embody all of these outcomes once verified with participants and representatives of these entities.</w:t>
      </w:r>
    </w:p>
    <w:p w14:paraId="77E054C6" w14:textId="4B4920C9" w:rsidR="5AEBD656" w:rsidRPr="001E3D05" w:rsidRDefault="5AEBD656" w:rsidP="5AEBD656">
      <w:pPr>
        <w:spacing w:after="60" w:line="240" w:lineRule="auto"/>
        <w:ind w:right="-23"/>
        <w:jc w:val="both"/>
        <w:rPr>
          <w:rFonts w:ascii="Proxima Nova Rg" w:eastAsia="Malgun Gothic" w:hAnsi="Proxima Nova Rg" w:cs="Arial"/>
          <w:color w:val="000000" w:themeColor="text1"/>
          <w:sz w:val="20"/>
          <w:szCs w:val="20"/>
          <w:lang w:val="en-GB"/>
        </w:rPr>
      </w:pPr>
    </w:p>
    <w:p w14:paraId="4D1DCCA5" w14:textId="75BEFE07" w:rsidR="00A57CA4" w:rsidRPr="001E3D05" w:rsidRDefault="00A57CA4" w:rsidP="009C5B87">
      <w:pPr>
        <w:spacing w:after="60" w:line="240" w:lineRule="auto"/>
        <w:ind w:right="-23"/>
        <w:jc w:val="both"/>
        <w:rPr>
          <w:rFonts w:ascii="Proxima Nova Rg" w:eastAsia="Malgun Gothic" w:hAnsi="Proxima Nova Rg" w:cs="Arial"/>
          <w:b/>
          <w:bCs/>
          <w:i/>
          <w:iCs/>
          <w:sz w:val="20"/>
          <w:szCs w:val="20"/>
          <w:lang w:val="en-GB"/>
        </w:rPr>
      </w:pPr>
      <w:r w:rsidRPr="001E3D05">
        <w:rPr>
          <w:rFonts w:ascii="Proxima Nova Rg" w:eastAsia="Malgun Gothic" w:hAnsi="Proxima Nova Rg" w:cs="Arial"/>
          <w:b/>
          <w:bCs/>
          <w:i/>
          <w:iCs/>
          <w:sz w:val="20"/>
          <w:szCs w:val="20"/>
          <w:lang w:val="en-GB"/>
        </w:rPr>
        <w:t>Activity 1.3.1. Regulatory and institutional measures needed to restore functional central-local relations are taken.</w:t>
      </w:r>
    </w:p>
    <w:p w14:paraId="282C4C14" w14:textId="77777777" w:rsidR="001654C6" w:rsidRPr="001E3D05" w:rsidRDefault="001654C6" w:rsidP="009C5B87">
      <w:pPr>
        <w:spacing w:after="0" w:line="257" w:lineRule="auto"/>
        <w:ind w:right="-23"/>
        <w:jc w:val="both"/>
        <w:rPr>
          <w:rFonts w:ascii="Proxima Nova Rg" w:eastAsia="Malgun Gothic" w:hAnsi="Proxima Nova Rg" w:cs="Arial"/>
          <w:sz w:val="20"/>
          <w:szCs w:val="20"/>
          <w:lang w:val="en-GB"/>
        </w:rPr>
      </w:pPr>
    </w:p>
    <w:p w14:paraId="42E102BA" w14:textId="26724C35" w:rsidR="00045089" w:rsidRPr="001E3D05" w:rsidRDefault="53AF5CE2" w:rsidP="05BF1CAC">
      <w:pPr>
        <w:spacing w:after="0" w:line="257" w:lineRule="auto"/>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One of the key assumptions of the project is that the ‘fragments’ of the former unified Yemen state</w:t>
      </w:r>
      <w:r w:rsidR="6F875F7A" w:rsidRPr="001E3D05">
        <w:rPr>
          <w:rFonts w:ascii="Proxima Nova Rg" w:eastAsia="Malgun Gothic" w:hAnsi="Proxima Nova Rg" w:cs="Arial"/>
          <w:sz w:val="20"/>
          <w:szCs w:val="20"/>
          <w:lang w:val="en-GB"/>
        </w:rPr>
        <w:t>, whether it be the ‘South’ and the ‘North’ or the different Governorates of the ‘</w:t>
      </w:r>
      <w:r w:rsidR="30F59872" w:rsidRPr="001E3D05">
        <w:rPr>
          <w:rFonts w:ascii="Proxima Nova Rg" w:eastAsia="Malgun Gothic" w:hAnsi="Proxima Nova Rg" w:cs="Arial"/>
          <w:sz w:val="20"/>
          <w:szCs w:val="20"/>
          <w:lang w:val="en-GB"/>
        </w:rPr>
        <w:t>South</w:t>
      </w:r>
      <w:r w:rsidR="0BD4B343" w:rsidRPr="001E3D05">
        <w:rPr>
          <w:rFonts w:ascii="Proxima Nova Rg" w:eastAsia="Malgun Gothic" w:hAnsi="Proxima Nova Rg" w:cs="Arial"/>
          <w:sz w:val="20"/>
          <w:szCs w:val="20"/>
          <w:lang w:val="en-GB"/>
        </w:rPr>
        <w:t>’</w:t>
      </w:r>
      <w:r w:rsidR="6F875F7A" w:rsidRPr="001E3D05">
        <w:rPr>
          <w:rFonts w:ascii="Proxima Nova Rg" w:eastAsia="Malgun Gothic" w:hAnsi="Proxima Nova Rg" w:cs="Arial"/>
          <w:sz w:val="20"/>
          <w:szCs w:val="20"/>
          <w:lang w:val="en-GB"/>
        </w:rPr>
        <w:t xml:space="preserve">, are not </w:t>
      </w:r>
      <w:r w:rsidR="76B3D6F1" w:rsidRPr="001E3D05">
        <w:rPr>
          <w:rFonts w:ascii="Proxima Nova Rg" w:eastAsia="Malgun Gothic" w:hAnsi="Proxima Nova Rg" w:cs="Arial"/>
          <w:sz w:val="20"/>
          <w:szCs w:val="20"/>
          <w:lang w:val="en-GB"/>
        </w:rPr>
        <w:t xml:space="preserve">inert pieces </w:t>
      </w:r>
      <w:r w:rsidR="074CE666" w:rsidRPr="001E3D05">
        <w:rPr>
          <w:rFonts w:ascii="Proxima Nova Rg" w:eastAsia="Malgun Gothic" w:hAnsi="Proxima Nova Rg" w:cs="Arial"/>
          <w:sz w:val="20"/>
          <w:szCs w:val="20"/>
          <w:lang w:val="en-GB"/>
        </w:rPr>
        <w:t>waiting to be put together again, but are energetically evolving and developing further</w:t>
      </w:r>
      <w:r w:rsidR="5DD28AFC" w:rsidRPr="001E3D05">
        <w:rPr>
          <w:rFonts w:ascii="Proxima Nova Rg" w:eastAsia="Malgun Gothic" w:hAnsi="Proxima Nova Rg" w:cs="Arial"/>
          <w:sz w:val="20"/>
          <w:szCs w:val="20"/>
          <w:lang w:val="en-GB"/>
        </w:rPr>
        <w:t xml:space="preserve">, finding practical </w:t>
      </w:r>
      <w:r w:rsidR="5CB20EA1" w:rsidRPr="001E3D05">
        <w:rPr>
          <w:rFonts w:ascii="Proxima Nova Rg" w:eastAsia="Malgun Gothic" w:hAnsi="Proxima Nova Rg" w:cs="Arial"/>
          <w:sz w:val="20"/>
          <w:szCs w:val="20"/>
          <w:lang w:val="en-GB"/>
        </w:rPr>
        <w:t>solution</w:t>
      </w:r>
      <w:r w:rsidR="0D8E21FF" w:rsidRPr="001E3D05">
        <w:rPr>
          <w:rFonts w:ascii="Proxima Nova Rg" w:eastAsia="Malgun Gothic" w:hAnsi="Proxima Nova Rg" w:cs="Arial"/>
          <w:sz w:val="20"/>
          <w:szCs w:val="20"/>
          <w:lang w:val="en-GB"/>
        </w:rPr>
        <w:t>s</w:t>
      </w:r>
      <w:r w:rsidR="5DD28AFC" w:rsidRPr="001E3D05">
        <w:rPr>
          <w:rFonts w:ascii="Proxima Nova Rg" w:eastAsia="Malgun Gothic" w:hAnsi="Proxima Nova Rg" w:cs="Arial"/>
          <w:sz w:val="20"/>
          <w:szCs w:val="20"/>
          <w:lang w:val="en-GB"/>
        </w:rPr>
        <w:t xml:space="preserve"> to new governance problems (or ideologies). In fact, many Governorates in the </w:t>
      </w:r>
      <w:r w:rsidR="592B454F" w:rsidRPr="001E3D05">
        <w:rPr>
          <w:rFonts w:ascii="Proxima Nova Rg" w:eastAsia="Malgun Gothic" w:hAnsi="Proxima Nova Rg" w:cs="Arial"/>
          <w:sz w:val="20"/>
          <w:szCs w:val="20"/>
          <w:lang w:val="en-GB"/>
        </w:rPr>
        <w:t>‘</w:t>
      </w:r>
      <w:r w:rsidR="5CB20EA1" w:rsidRPr="001E3D05">
        <w:rPr>
          <w:rFonts w:ascii="Proxima Nova Rg" w:eastAsia="Malgun Gothic" w:hAnsi="Proxima Nova Rg" w:cs="Arial"/>
          <w:sz w:val="20"/>
          <w:szCs w:val="20"/>
          <w:lang w:val="en-GB"/>
        </w:rPr>
        <w:t>South</w:t>
      </w:r>
      <w:r w:rsidR="20E5348E" w:rsidRPr="001E3D05">
        <w:rPr>
          <w:rFonts w:ascii="Proxima Nova Rg" w:eastAsia="Malgun Gothic" w:hAnsi="Proxima Nova Rg" w:cs="Arial"/>
          <w:sz w:val="20"/>
          <w:szCs w:val="20"/>
          <w:lang w:val="en-GB"/>
        </w:rPr>
        <w:t>’</w:t>
      </w:r>
      <w:r w:rsidR="5DD28AFC" w:rsidRPr="001E3D05">
        <w:rPr>
          <w:rFonts w:ascii="Proxima Nova Rg" w:eastAsia="Malgun Gothic" w:hAnsi="Proxima Nova Rg" w:cs="Arial"/>
          <w:sz w:val="20"/>
          <w:szCs w:val="20"/>
          <w:lang w:val="en-GB"/>
        </w:rPr>
        <w:t>, with or without</w:t>
      </w:r>
      <w:r w:rsidR="11E8B2FB" w:rsidRPr="001E3D05">
        <w:rPr>
          <w:rFonts w:ascii="Proxima Nova Rg" w:eastAsia="Malgun Gothic" w:hAnsi="Proxima Nova Rg" w:cs="Arial"/>
          <w:sz w:val="20"/>
          <w:szCs w:val="20"/>
          <w:lang w:val="en-GB"/>
        </w:rPr>
        <w:t xml:space="preserve"> the assistance of the project or the international community, come up with </w:t>
      </w:r>
      <w:r w:rsidR="63C678D5" w:rsidRPr="001E3D05">
        <w:rPr>
          <w:rFonts w:ascii="Proxima Nova Rg" w:eastAsia="Malgun Gothic" w:hAnsi="Proxima Nova Rg" w:cs="Arial"/>
          <w:sz w:val="20"/>
          <w:szCs w:val="20"/>
          <w:lang w:val="en-GB"/>
        </w:rPr>
        <w:t>effective and</w:t>
      </w:r>
      <w:r w:rsidR="11E8B2FB" w:rsidRPr="001E3D05">
        <w:rPr>
          <w:rFonts w:ascii="Proxima Nova Rg" w:eastAsia="Malgun Gothic" w:hAnsi="Proxima Nova Rg" w:cs="Arial"/>
          <w:sz w:val="20"/>
          <w:szCs w:val="20"/>
          <w:lang w:val="en-GB"/>
        </w:rPr>
        <w:t xml:space="preserve"> practical resource, policy and/or service delivery solutions that have the potential to </w:t>
      </w:r>
      <w:r w:rsidR="20520E29" w:rsidRPr="001E3D05">
        <w:rPr>
          <w:rFonts w:ascii="Proxima Nova Rg" w:eastAsia="Malgun Gothic" w:hAnsi="Proxima Nova Rg" w:cs="Arial"/>
          <w:sz w:val="20"/>
          <w:szCs w:val="20"/>
          <w:lang w:val="en-GB"/>
        </w:rPr>
        <w:t>provide building blocks for an effective and often more inclusive future unified Yemen.</w:t>
      </w:r>
    </w:p>
    <w:p w14:paraId="4BBAFD9A" w14:textId="29A5914D" w:rsidR="00045089" w:rsidRPr="001E3D05" w:rsidRDefault="00045089" w:rsidP="05BF1CAC">
      <w:pPr>
        <w:spacing w:after="0" w:line="257" w:lineRule="auto"/>
        <w:ind w:right="-23"/>
        <w:jc w:val="both"/>
        <w:rPr>
          <w:rFonts w:ascii="Proxima Nova Rg" w:eastAsia="Malgun Gothic" w:hAnsi="Proxima Nova Rg" w:cs="Arial"/>
          <w:sz w:val="20"/>
          <w:szCs w:val="20"/>
          <w:lang w:val="en-GB"/>
        </w:rPr>
      </w:pPr>
    </w:p>
    <w:p w14:paraId="6E352F99" w14:textId="62F19259" w:rsidR="00045089" w:rsidRPr="001E3D05" w:rsidRDefault="7F392008" w:rsidP="5AEBD656">
      <w:pPr>
        <w:spacing w:after="0" w:line="257" w:lineRule="auto"/>
        <w:ind w:right="-23"/>
        <w:jc w:val="both"/>
        <w:rPr>
          <w:rFonts w:ascii="Proxima Nova Rg" w:eastAsia="Malgun Gothic" w:hAnsi="Proxima Nova Rg" w:cs="Arial"/>
          <w:sz w:val="20"/>
          <w:szCs w:val="20"/>
          <w:lang w:val="en-GB"/>
        </w:rPr>
      </w:pPr>
      <w:r w:rsidRPr="001E3D05">
        <w:rPr>
          <w:rFonts w:ascii="Proxima Nova Rg" w:eastAsia="Calibri" w:hAnsi="Proxima Nova Rg" w:cs="Calibri"/>
          <w:color w:val="000000" w:themeColor="text1"/>
          <w:sz w:val="20"/>
          <w:szCs w:val="20"/>
          <w:lang w:val="en-GB"/>
        </w:rPr>
        <w:t>I</w:t>
      </w:r>
      <w:r w:rsidRPr="001E3D05">
        <w:rPr>
          <w:rFonts w:ascii="Proxima Nova Rg" w:hAnsi="Proxima Nova Rg"/>
          <w:sz w:val="20"/>
          <w:szCs w:val="20"/>
          <w:lang w:val="en-GB"/>
        </w:rPr>
        <w:t xml:space="preserve">n the absence of formal regulatory and institutional reforms, the </w:t>
      </w:r>
      <w:r w:rsidR="001973B6" w:rsidRPr="001E3D05">
        <w:rPr>
          <w:rFonts w:ascii="Proxima Nova Rg" w:hAnsi="Proxima Nova Rg"/>
          <w:sz w:val="20"/>
          <w:szCs w:val="20"/>
          <w:lang w:val="en-GB"/>
        </w:rPr>
        <w:t>P</w:t>
      </w:r>
      <w:r w:rsidRPr="001E3D05">
        <w:rPr>
          <w:rFonts w:ascii="Proxima Nova Rg" w:hAnsi="Proxima Nova Rg"/>
          <w:sz w:val="20"/>
          <w:szCs w:val="20"/>
          <w:lang w:val="en-GB"/>
        </w:rPr>
        <w:t>roject has adopted a "building blocks" strategy to foster effective and inclusive central-local relationships. This approach is essential for a more stable and sustainable institutional framework post-peace phase.</w:t>
      </w:r>
    </w:p>
    <w:p w14:paraId="44AD76AA" w14:textId="1FC897C5" w:rsidR="00045089" w:rsidRPr="001E3D05" w:rsidRDefault="00045089" w:rsidP="5AEBD656">
      <w:pPr>
        <w:spacing w:after="0" w:line="257" w:lineRule="auto"/>
        <w:ind w:right="-23"/>
        <w:jc w:val="both"/>
        <w:rPr>
          <w:rFonts w:ascii="Proxima Nova Rg" w:hAnsi="Proxima Nova Rg"/>
          <w:sz w:val="20"/>
          <w:szCs w:val="20"/>
          <w:lang w:val="en-GB"/>
        </w:rPr>
      </w:pPr>
    </w:p>
    <w:p w14:paraId="3AB2B148" w14:textId="4D20A387" w:rsidR="00045089" w:rsidRPr="001E3D05" w:rsidRDefault="7F392008" w:rsidP="5AEBD656">
      <w:pPr>
        <w:spacing w:after="0" w:line="257" w:lineRule="auto"/>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 xml:space="preserve">Over the past four years, the </w:t>
      </w:r>
      <w:r w:rsidR="001973B6" w:rsidRPr="001E3D05">
        <w:rPr>
          <w:rFonts w:ascii="Proxima Nova Rg" w:eastAsia="Malgun Gothic" w:hAnsi="Proxima Nova Rg" w:cs="Arial"/>
          <w:sz w:val="20"/>
          <w:szCs w:val="20"/>
          <w:lang w:val="en-GB"/>
        </w:rPr>
        <w:t>P</w:t>
      </w:r>
      <w:r w:rsidRPr="001E3D05">
        <w:rPr>
          <w:rFonts w:ascii="Proxima Nova Rg" w:eastAsia="Malgun Gothic" w:hAnsi="Proxima Nova Rg" w:cs="Arial"/>
          <w:sz w:val="20"/>
          <w:szCs w:val="20"/>
          <w:lang w:val="en-GB"/>
        </w:rPr>
        <w:t xml:space="preserve">roject has invested significantly in strengthening relationships between central government and local authorities through coordination and </w:t>
      </w:r>
      <w:r w:rsidR="35D6F263" w:rsidRPr="001E3D05">
        <w:rPr>
          <w:rFonts w:ascii="Proxima Nova Rg" w:eastAsia="Malgun Gothic" w:hAnsi="Proxima Nova Rg" w:cs="Arial"/>
          <w:sz w:val="20"/>
          <w:szCs w:val="20"/>
          <w:lang w:val="en-GB"/>
        </w:rPr>
        <w:t xml:space="preserve">a </w:t>
      </w:r>
      <w:r w:rsidRPr="001E3D05">
        <w:rPr>
          <w:rFonts w:ascii="Proxima Nova Rg" w:eastAsia="Malgun Gothic" w:hAnsi="Proxima Nova Rg" w:cs="Arial"/>
          <w:sz w:val="20"/>
          <w:szCs w:val="20"/>
          <w:lang w:val="en-GB"/>
        </w:rPr>
        <w:t>bottom-up planning approach, as well as among different local authorities. Recognizing the vital role of these connections in achieving effective governance, the project recently celebrated its fourth anniversary with a landmark workshop within the IRG areas held in Mukalla, Hadram</w:t>
      </w:r>
      <w:r w:rsidR="00DA20C5" w:rsidRPr="001E3D05">
        <w:rPr>
          <w:rFonts w:ascii="Proxima Nova Rg" w:eastAsia="Malgun Gothic" w:hAnsi="Proxima Nova Rg" w:cs="Arial"/>
          <w:sz w:val="20"/>
          <w:szCs w:val="20"/>
          <w:lang w:val="en-GB"/>
        </w:rPr>
        <w:t>aw</w:t>
      </w:r>
      <w:r w:rsidRPr="001E3D05">
        <w:rPr>
          <w:rFonts w:ascii="Proxima Nova Rg" w:eastAsia="Malgun Gothic" w:hAnsi="Proxima Nova Rg" w:cs="Arial"/>
          <w:sz w:val="20"/>
          <w:szCs w:val="20"/>
          <w:lang w:val="en-GB"/>
        </w:rPr>
        <w:t xml:space="preserve">t Governorate. </w:t>
      </w:r>
    </w:p>
    <w:p w14:paraId="3E706039" w14:textId="387C75DE" w:rsidR="00045089" w:rsidRPr="001E3D05" w:rsidRDefault="7F392008" w:rsidP="5AEBD656">
      <w:pPr>
        <w:spacing w:after="0" w:line="257" w:lineRule="auto"/>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lastRenderedPageBreak/>
        <w:t xml:space="preserve">This workshop brought together around </w:t>
      </w:r>
      <w:r w:rsidRPr="001E3D05">
        <w:rPr>
          <w:rFonts w:ascii="Proxima Nova Rg" w:eastAsia="Malgun Gothic" w:hAnsi="Proxima Nova Rg" w:cs="Arial"/>
          <w:b/>
          <w:bCs/>
          <w:sz w:val="20"/>
          <w:szCs w:val="20"/>
          <w:lang w:val="en-GB"/>
        </w:rPr>
        <w:t>30 participants</w:t>
      </w:r>
      <w:r w:rsidRPr="001E3D05">
        <w:rPr>
          <w:rFonts w:ascii="Proxima Nova Rg" w:eastAsia="Malgun Gothic" w:hAnsi="Proxima Nova Rg" w:cs="Arial"/>
          <w:sz w:val="20"/>
          <w:szCs w:val="20"/>
          <w:lang w:val="en-GB"/>
        </w:rPr>
        <w:t xml:space="preserve"> from central, governorate, and district levels of government. The event provided a platform for:</w:t>
      </w:r>
    </w:p>
    <w:p w14:paraId="7394390D" w14:textId="24FD5EDF" w:rsidR="00045089" w:rsidRPr="001E3D05" w:rsidRDefault="7F392008" w:rsidP="5AEBD656">
      <w:pPr>
        <w:pStyle w:val="ListParagraph"/>
        <w:numPr>
          <w:ilvl w:val="0"/>
          <w:numId w:val="1"/>
        </w:numPr>
        <w:spacing w:after="0" w:line="257" w:lineRule="auto"/>
        <w:jc w:val="both"/>
        <w:rPr>
          <w:rFonts w:ascii="Proxima Nova Rg" w:eastAsia="Malgun Gothic" w:hAnsi="Proxima Nova Rg" w:cs="Arial"/>
          <w:sz w:val="20"/>
          <w:szCs w:val="20"/>
          <w:lang w:val="en-GB"/>
        </w:rPr>
      </w:pPr>
      <w:r w:rsidRPr="001E3D05">
        <w:rPr>
          <w:rFonts w:ascii="Proxima Nova Rg" w:hAnsi="Proxima Nova Rg"/>
          <w:sz w:val="20"/>
          <w:szCs w:val="20"/>
          <w:lang w:val="en-GB"/>
        </w:rPr>
        <w:t>Representatives from the Ministry of Local Administration shared insights on the Local Administration Law and the role of the Ministry in supporting local authorities.</w:t>
      </w:r>
    </w:p>
    <w:p w14:paraId="1DEB2EB4" w14:textId="014729DC" w:rsidR="00045089" w:rsidRPr="001E3D05" w:rsidRDefault="7F392008" w:rsidP="5AEBD656">
      <w:pPr>
        <w:pStyle w:val="ListParagraph"/>
        <w:numPr>
          <w:ilvl w:val="0"/>
          <w:numId w:val="1"/>
        </w:numPr>
        <w:spacing w:after="0" w:line="257" w:lineRule="auto"/>
        <w:jc w:val="both"/>
        <w:rPr>
          <w:rFonts w:ascii="Proxima Nova Rg" w:eastAsia="Malgun Gothic" w:hAnsi="Proxima Nova Rg" w:cs="Arial"/>
          <w:sz w:val="20"/>
          <w:szCs w:val="20"/>
          <w:lang w:val="en-GB"/>
        </w:rPr>
      </w:pPr>
      <w:r w:rsidRPr="001E3D05">
        <w:rPr>
          <w:rFonts w:ascii="Proxima Nova Rg" w:hAnsi="Proxima Nova Rg"/>
          <w:sz w:val="20"/>
          <w:szCs w:val="20"/>
          <w:lang w:val="en-GB"/>
        </w:rPr>
        <w:t>Local authorities discussed their visions, experiences, and recommendations for improving local governance.</w:t>
      </w:r>
    </w:p>
    <w:p w14:paraId="3F8F519F" w14:textId="4BCE7EB1" w:rsidR="00045089" w:rsidRPr="001E3D05" w:rsidRDefault="7F392008" w:rsidP="5AEBD656">
      <w:pPr>
        <w:pStyle w:val="ListParagraph"/>
        <w:numPr>
          <w:ilvl w:val="0"/>
          <w:numId w:val="1"/>
        </w:numPr>
        <w:spacing w:after="0" w:line="257" w:lineRule="auto"/>
        <w:jc w:val="both"/>
        <w:rPr>
          <w:rFonts w:ascii="Proxima Nova Rg" w:eastAsia="Malgun Gothic" w:hAnsi="Proxima Nova Rg" w:cs="Arial"/>
          <w:sz w:val="20"/>
          <w:szCs w:val="20"/>
          <w:lang w:val="en-GB"/>
        </w:rPr>
      </w:pPr>
      <w:r w:rsidRPr="001E3D05">
        <w:rPr>
          <w:rFonts w:ascii="Proxima Nova Rg" w:hAnsi="Proxima Nova Rg"/>
          <w:sz w:val="20"/>
          <w:szCs w:val="20"/>
          <w:lang w:val="en-GB"/>
        </w:rPr>
        <w:t>Participants engaged in constructive discussions on enhancing communication, finding practical solutions, building partnerships, and improving service delivery.</w:t>
      </w:r>
    </w:p>
    <w:p w14:paraId="61FF6609" w14:textId="05F6CFAA" w:rsidR="00045089" w:rsidRPr="001E3D05" w:rsidRDefault="00045089" w:rsidP="5AEBD656">
      <w:pPr>
        <w:spacing w:after="0" w:line="257" w:lineRule="auto"/>
        <w:jc w:val="both"/>
        <w:rPr>
          <w:rFonts w:ascii="Proxima Nova Rg" w:eastAsia="Malgun Gothic" w:hAnsi="Proxima Nova Rg" w:cs="Arial"/>
          <w:sz w:val="20"/>
          <w:szCs w:val="20"/>
          <w:lang w:val="en-GB"/>
        </w:rPr>
      </w:pPr>
    </w:p>
    <w:p w14:paraId="63CF2E05" w14:textId="183372E5" w:rsidR="00045089" w:rsidRPr="001E3D05" w:rsidRDefault="7F392008" w:rsidP="5AEBD656">
      <w:pPr>
        <w:spacing w:after="0" w:line="257" w:lineRule="auto"/>
        <w:ind w:right="-23"/>
        <w:jc w:val="both"/>
        <w:rPr>
          <w:rFonts w:ascii="Proxima Nova Rg" w:eastAsia="Malgun Gothic" w:hAnsi="Proxima Nova Rg" w:cs="Arial"/>
          <w:sz w:val="20"/>
          <w:szCs w:val="20"/>
          <w:lang w:val="en-GB"/>
        </w:rPr>
      </w:pPr>
      <w:r w:rsidRPr="001E3D05">
        <w:rPr>
          <w:rFonts w:ascii="Proxima Nova Rg" w:hAnsi="Proxima Nova Rg"/>
          <w:sz w:val="20"/>
          <w:szCs w:val="20"/>
          <w:lang w:val="en-GB"/>
        </w:rPr>
        <w:t xml:space="preserve">The workshop yielded valuable recommendations for central and local authorities, as well as development partners. It is considered a significant step towards empowering local authorities in Yemen by fostering dialogue and identifying priorities for </w:t>
      </w:r>
      <w:r w:rsidR="1EFB81C2" w:rsidRPr="001E3D05">
        <w:rPr>
          <w:rFonts w:ascii="Proxima Nova Rg" w:hAnsi="Proxima Nova Rg"/>
          <w:sz w:val="20"/>
          <w:szCs w:val="20"/>
          <w:lang w:val="en-GB"/>
        </w:rPr>
        <w:t xml:space="preserve">the </w:t>
      </w:r>
      <w:r w:rsidRPr="001E3D05">
        <w:rPr>
          <w:rFonts w:ascii="Proxima Nova Rg" w:hAnsi="Proxima Nova Rg"/>
          <w:sz w:val="20"/>
          <w:szCs w:val="20"/>
          <w:lang w:val="en-GB"/>
        </w:rPr>
        <w:t>future.</w:t>
      </w:r>
    </w:p>
    <w:p w14:paraId="3EC61EED" w14:textId="35612D09" w:rsidR="00045089" w:rsidRPr="001E3D05" w:rsidRDefault="00045089" w:rsidP="5AEBD656">
      <w:pPr>
        <w:spacing w:after="0" w:line="257" w:lineRule="auto"/>
        <w:ind w:right="-23"/>
        <w:jc w:val="both"/>
        <w:rPr>
          <w:rFonts w:ascii="Proxima Nova Rg" w:eastAsia="Malgun Gothic" w:hAnsi="Proxima Nova Rg" w:cs="Arial"/>
          <w:sz w:val="20"/>
          <w:szCs w:val="20"/>
          <w:lang w:val="en-GB"/>
        </w:rPr>
      </w:pPr>
    </w:p>
    <w:p w14:paraId="6D7605EC" w14:textId="0BD27F73" w:rsidR="00045089" w:rsidRPr="001E3D05" w:rsidRDefault="32F04808" w:rsidP="5AEBD656">
      <w:pPr>
        <w:spacing w:after="0" w:line="257" w:lineRule="auto"/>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T</w:t>
      </w:r>
      <w:r w:rsidR="1FDE6714" w:rsidRPr="001E3D05">
        <w:rPr>
          <w:rFonts w:ascii="Proxima Nova Rg" w:eastAsia="Malgun Gothic" w:hAnsi="Proxima Nova Rg" w:cs="Arial"/>
          <w:sz w:val="20"/>
          <w:szCs w:val="20"/>
          <w:lang w:val="en-GB"/>
        </w:rPr>
        <w:t xml:space="preserve">he </w:t>
      </w:r>
      <w:r w:rsidR="00157EFD" w:rsidRPr="001E3D05">
        <w:rPr>
          <w:rFonts w:ascii="Proxima Nova Rg" w:eastAsia="Malgun Gothic" w:hAnsi="Proxima Nova Rg" w:cs="Arial"/>
          <w:sz w:val="20"/>
          <w:szCs w:val="20"/>
          <w:lang w:val="en-GB"/>
        </w:rPr>
        <w:t>P</w:t>
      </w:r>
      <w:r w:rsidR="1FDE6714" w:rsidRPr="001E3D05">
        <w:rPr>
          <w:rFonts w:ascii="Proxima Nova Rg" w:eastAsia="Malgun Gothic" w:hAnsi="Proxima Nova Rg" w:cs="Arial"/>
          <w:sz w:val="20"/>
          <w:szCs w:val="20"/>
          <w:lang w:val="en-GB"/>
        </w:rPr>
        <w:t xml:space="preserve">roject </w:t>
      </w:r>
      <w:r w:rsidR="6210794D" w:rsidRPr="001E3D05">
        <w:rPr>
          <w:rFonts w:ascii="Proxima Nova Rg" w:eastAsia="Malgun Gothic" w:hAnsi="Proxima Nova Rg" w:cs="Arial"/>
          <w:sz w:val="20"/>
          <w:szCs w:val="20"/>
          <w:lang w:val="en-GB"/>
        </w:rPr>
        <w:t xml:space="preserve">organized </w:t>
      </w:r>
      <w:r w:rsidR="6F764B27" w:rsidRPr="001E3D05">
        <w:rPr>
          <w:rFonts w:ascii="Proxima Nova Rg" w:eastAsia="Malgun Gothic" w:hAnsi="Proxima Nova Rg" w:cs="Arial"/>
          <w:sz w:val="20"/>
          <w:szCs w:val="20"/>
          <w:lang w:val="en-GB"/>
        </w:rPr>
        <w:t>the “</w:t>
      </w:r>
      <w:r w:rsidR="2751690E" w:rsidRPr="001E3D05">
        <w:rPr>
          <w:rFonts w:ascii="Proxima Nova Rg" w:eastAsia="Malgun Gothic" w:hAnsi="Proxima Nova Rg" w:cs="Arial"/>
          <w:b/>
          <w:bCs/>
          <w:sz w:val="20"/>
          <w:szCs w:val="20"/>
          <w:lang w:val="en-GB"/>
        </w:rPr>
        <w:t xml:space="preserve">Experience </w:t>
      </w:r>
      <w:r w:rsidR="7266158E" w:rsidRPr="001E3D05">
        <w:rPr>
          <w:rFonts w:ascii="Proxima Nova Rg" w:eastAsia="Malgun Gothic" w:hAnsi="Proxima Nova Rg" w:cs="Arial"/>
          <w:b/>
          <w:bCs/>
          <w:sz w:val="20"/>
          <w:szCs w:val="20"/>
          <w:lang w:val="en-GB"/>
        </w:rPr>
        <w:t xml:space="preserve">Exchange </w:t>
      </w:r>
      <w:r w:rsidR="33F66FAF" w:rsidRPr="001E3D05">
        <w:rPr>
          <w:rFonts w:ascii="Proxima Nova Rg" w:eastAsia="Malgun Gothic" w:hAnsi="Proxima Nova Rg" w:cs="Arial"/>
          <w:b/>
          <w:bCs/>
          <w:sz w:val="20"/>
          <w:szCs w:val="20"/>
          <w:lang w:val="en-GB"/>
        </w:rPr>
        <w:t>Workshop</w:t>
      </w:r>
      <w:r w:rsidR="5AEED944" w:rsidRPr="001E3D05">
        <w:rPr>
          <w:rFonts w:ascii="Proxima Nova Rg" w:eastAsia="Malgun Gothic" w:hAnsi="Proxima Nova Rg" w:cs="Arial"/>
          <w:sz w:val="20"/>
          <w:szCs w:val="20"/>
          <w:lang w:val="en-GB"/>
        </w:rPr>
        <w:t>”</w:t>
      </w:r>
      <w:r w:rsidR="7266158E" w:rsidRPr="001E3D05">
        <w:rPr>
          <w:rFonts w:ascii="Proxima Nova Rg" w:eastAsia="Malgun Gothic" w:hAnsi="Proxima Nova Rg" w:cs="Arial"/>
          <w:sz w:val="20"/>
          <w:szCs w:val="20"/>
          <w:lang w:val="en-GB"/>
        </w:rPr>
        <w:t>, inviting local governance actors</w:t>
      </w:r>
      <w:r w:rsidR="57270E66" w:rsidRPr="001E3D05">
        <w:rPr>
          <w:rFonts w:ascii="Proxima Nova Rg" w:eastAsia="Malgun Gothic" w:hAnsi="Proxima Nova Rg" w:cs="Arial"/>
          <w:sz w:val="20"/>
          <w:szCs w:val="20"/>
          <w:lang w:val="en-GB"/>
        </w:rPr>
        <w:t xml:space="preserve"> (mainly from the respective Governor’s Offices)</w:t>
      </w:r>
      <w:r w:rsidR="7266158E" w:rsidRPr="001E3D05">
        <w:rPr>
          <w:rFonts w:ascii="Proxima Nova Rg" w:eastAsia="Malgun Gothic" w:hAnsi="Proxima Nova Rg" w:cs="Arial"/>
          <w:sz w:val="20"/>
          <w:szCs w:val="20"/>
          <w:lang w:val="en-GB"/>
        </w:rPr>
        <w:t xml:space="preserve"> from Aden, La</w:t>
      </w:r>
      <w:r w:rsidR="006720D4" w:rsidRPr="001E3D05">
        <w:rPr>
          <w:rFonts w:ascii="Proxima Nova Rg" w:eastAsia="Malgun Gothic" w:hAnsi="Proxima Nova Rg" w:cs="Arial"/>
          <w:sz w:val="20"/>
          <w:szCs w:val="20"/>
          <w:lang w:val="en-GB"/>
        </w:rPr>
        <w:t>hj</w:t>
      </w:r>
      <w:r w:rsidR="7266158E" w:rsidRPr="001E3D05">
        <w:rPr>
          <w:rFonts w:ascii="Proxima Nova Rg" w:eastAsia="Malgun Gothic" w:hAnsi="Proxima Nova Rg" w:cs="Arial"/>
          <w:sz w:val="20"/>
          <w:szCs w:val="20"/>
          <w:lang w:val="en-GB"/>
        </w:rPr>
        <w:t xml:space="preserve">, </w:t>
      </w:r>
      <w:r w:rsidR="795B3FEA" w:rsidRPr="001E3D05">
        <w:rPr>
          <w:rFonts w:ascii="Proxima Nova Rg" w:eastAsia="Malgun Gothic" w:hAnsi="Proxima Nova Rg" w:cs="Arial"/>
          <w:sz w:val="20"/>
          <w:szCs w:val="20"/>
          <w:lang w:val="en-GB"/>
        </w:rPr>
        <w:t>Hadram</w:t>
      </w:r>
      <w:r w:rsidR="0E8346C1" w:rsidRPr="001E3D05">
        <w:rPr>
          <w:rFonts w:ascii="Proxima Nova Rg" w:eastAsia="Malgun Gothic" w:hAnsi="Proxima Nova Rg" w:cs="Arial"/>
          <w:sz w:val="20"/>
          <w:szCs w:val="20"/>
          <w:lang w:val="en-GB"/>
        </w:rPr>
        <w:t>aw</w:t>
      </w:r>
      <w:r w:rsidR="795B3FEA" w:rsidRPr="001E3D05">
        <w:rPr>
          <w:rFonts w:ascii="Proxima Nova Rg" w:eastAsia="Malgun Gothic" w:hAnsi="Proxima Nova Rg" w:cs="Arial"/>
          <w:sz w:val="20"/>
          <w:szCs w:val="20"/>
          <w:lang w:val="en-GB"/>
        </w:rPr>
        <w:t>t</w:t>
      </w:r>
      <w:r w:rsidR="7266158E" w:rsidRPr="001E3D05">
        <w:rPr>
          <w:rFonts w:ascii="Proxima Nova Rg" w:eastAsia="Malgun Gothic" w:hAnsi="Proxima Nova Rg" w:cs="Arial"/>
          <w:sz w:val="20"/>
          <w:szCs w:val="20"/>
          <w:lang w:val="en-GB"/>
        </w:rPr>
        <w:t>, Marib, and Taiz</w:t>
      </w:r>
      <w:r w:rsidR="47F0E199" w:rsidRPr="001E3D05">
        <w:rPr>
          <w:rFonts w:ascii="Proxima Nova Rg" w:eastAsia="Malgun Gothic" w:hAnsi="Proxima Nova Rg" w:cs="Arial"/>
          <w:sz w:val="20"/>
          <w:szCs w:val="20"/>
          <w:lang w:val="en-GB"/>
        </w:rPr>
        <w:t>.</w:t>
      </w:r>
    </w:p>
    <w:p w14:paraId="0B50CDD9" w14:textId="63A28931" w:rsidR="00A57CA4" w:rsidRPr="001E3D05" w:rsidRDefault="00863F9B" w:rsidP="009C5B87">
      <w:pPr>
        <w:spacing w:after="0" w:line="257" w:lineRule="auto"/>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 xml:space="preserve"> </w:t>
      </w:r>
    </w:p>
    <w:p w14:paraId="7BD03C71" w14:textId="53906C2A" w:rsidR="00DB3EF3" w:rsidRPr="001E3D05" w:rsidRDefault="41DE97DC" w:rsidP="00DB3EF3">
      <w:pPr>
        <w:ind w:right="-23"/>
        <w:jc w:val="both"/>
        <w:rPr>
          <w:rFonts w:ascii="Proxima Nova Rg" w:hAnsi="Proxima Nova Rg"/>
          <w:sz w:val="20"/>
          <w:szCs w:val="20"/>
          <w:lang w:val="en-GB"/>
        </w:rPr>
      </w:pPr>
      <w:r w:rsidRPr="001E3D05">
        <w:rPr>
          <w:rFonts w:ascii="Proxima Nova Rg" w:hAnsi="Proxima Nova Rg"/>
          <w:sz w:val="20"/>
          <w:szCs w:val="20"/>
          <w:lang w:val="en-GB"/>
        </w:rPr>
        <w:t>T</w:t>
      </w:r>
      <w:r w:rsidR="4AAB9A12" w:rsidRPr="001E3D05">
        <w:rPr>
          <w:rFonts w:ascii="Proxima Nova Rg" w:hAnsi="Proxima Nova Rg"/>
          <w:sz w:val="20"/>
          <w:szCs w:val="20"/>
          <w:lang w:val="en-GB"/>
        </w:rPr>
        <w:t>his workshop provided the platform for</w:t>
      </w:r>
      <w:r w:rsidRPr="001E3D05">
        <w:rPr>
          <w:rFonts w:ascii="Proxima Nova Rg" w:hAnsi="Proxima Nova Rg"/>
          <w:sz w:val="20"/>
          <w:szCs w:val="20"/>
          <w:lang w:val="en-GB"/>
        </w:rPr>
        <w:t xml:space="preserve"> local authorities to share their experiences to foster cooperation, facilitate mutual learning, and enhance the organizational, managerial, and technical capacities of executive offices.</w:t>
      </w:r>
      <w:r w:rsidR="0C4EBC82" w:rsidRPr="001E3D05">
        <w:rPr>
          <w:rFonts w:ascii="Proxima Nova Rg" w:hAnsi="Proxima Nova Rg"/>
          <w:sz w:val="20"/>
          <w:szCs w:val="20"/>
          <w:lang w:val="en-GB"/>
        </w:rPr>
        <w:t xml:space="preserve"> Aden governorate </w:t>
      </w:r>
      <w:r w:rsidR="6EDE8DC5" w:rsidRPr="001E3D05">
        <w:rPr>
          <w:rFonts w:ascii="Proxima Nova Rg" w:hAnsi="Proxima Nova Rg"/>
          <w:sz w:val="20"/>
          <w:szCs w:val="20"/>
          <w:lang w:val="en-GB"/>
        </w:rPr>
        <w:t xml:space="preserve">hosted the workshop </w:t>
      </w:r>
      <w:r w:rsidR="066FC13E" w:rsidRPr="001E3D05">
        <w:rPr>
          <w:rFonts w:ascii="Proxima Nova Rg" w:hAnsi="Proxima Nova Rg"/>
          <w:sz w:val="20"/>
          <w:szCs w:val="20"/>
          <w:lang w:val="en-GB"/>
        </w:rPr>
        <w:t>on financial and human resources</w:t>
      </w:r>
      <w:r w:rsidR="0C4EBC82" w:rsidRPr="001E3D05">
        <w:rPr>
          <w:rFonts w:ascii="Proxima Nova Rg" w:hAnsi="Proxima Nova Rg"/>
          <w:sz w:val="20"/>
          <w:szCs w:val="20"/>
          <w:lang w:val="en-GB"/>
        </w:rPr>
        <w:t xml:space="preserve">, while Taiz governorate shared experiences related to financial management. Similarly, local authorities of </w:t>
      </w:r>
      <w:r w:rsidR="0FD42B2E" w:rsidRPr="001E3D05">
        <w:rPr>
          <w:rFonts w:ascii="Proxima Nova Rg" w:hAnsi="Proxima Nova Rg"/>
          <w:sz w:val="20"/>
          <w:szCs w:val="20"/>
          <w:lang w:val="en-GB"/>
        </w:rPr>
        <w:t>Hadram</w:t>
      </w:r>
      <w:r w:rsidR="3A39BD11" w:rsidRPr="001E3D05">
        <w:rPr>
          <w:rFonts w:ascii="Proxima Nova Rg" w:hAnsi="Proxima Nova Rg"/>
          <w:sz w:val="20"/>
          <w:szCs w:val="20"/>
          <w:lang w:val="en-GB"/>
        </w:rPr>
        <w:t>aw</w:t>
      </w:r>
      <w:r w:rsidR="0FD42B2E" w:rsidRPr="001E3D05">
        <w:rPr>
          <w:rFonts w:ascii="Proxima Nova Rg" w:hAnsi="Proxima Nova Rg"/>
          <w:sz w:val="20"/>
          <w:szCs w:val="20"/>
          <w:lang w:val="en-GB"/>
        </w:rPr>
        <w:t>t</w:t>
      </w:r>
      <w:r w:rsidR="0C4EBC82" w:rsidRPr="001E3D05">
        <w:rPr>
          <w:rFonts w:ascii="Proxima Nova Rg" w:hAnsi="Proxima Nova Rg"/>
          <w:sz w:val="20"/>
          <w:szCs w:val="20"/>
          <w:lang w:val="en-GB"/>
        </w:rPr>
        <w:t xml:space="preserve"> and Marib </w:t>
      </w:r>
      <w:r w:rsidR="5852DEAE" w:rsidRPr="001E3D05">
        <w:rPr>
          <w:rFonts w:ascii="Proxima Nova Rg" w:hAnsi="Proxima Nova Rg"/>
          <w:sz w:val="20"/>
          <w:szCs w:val="20"/>
          <w:lang w:val="en-GB"/>
        </w:rPr>
        <w:t>shared</w:t>
      </w:r>
      <w:r w:rsidR="1C7FE68E" w:rsidRPr="001E3D05">
        <w:rPr>
          <w:rFonts w:ascii="Proxima Nova Rg" w:hAnsi="Proxima Nova Rg"/>
          <w:sz w:val="20"/>
          <w:szCs w:val="20"/>
          <w:lang w:val="en-GB"/>
        </w:rPr>
        <w:t xml:space="preserve"> </w:t>
      </w:r>
      <w:r w:rsidR="0C4EBC82" w:rsidRPr="001E3D05">
        <w:rPr>
          <w:rFonts w:ascii="Proxima Nova Rg" w:hAnsi="Proxima Nova Rg"/>
          <w:sz w:val="20"/>
          <w:szCs w:val="20"/>
          <w:lang w:val="en-GB"/>
        </w:rPr>
        <w:t>experiences and expertise in the areas of education (</w:t>
      </w:r>
      <w:r w:rsidR="07A0006E" w:rsidRPr="001E3D05">
        <w:rPr>
          <w:rFonts w:ascii="Proxima Nova Rg" w:hAnsi="Proxima Nova Rg"/>
          <w:sz w:val="20"/>
          <w:szCs w:val="20"/>
          <w:lang w:val="en-GB"/>
        </w:rPr>
        <w:t>Hadram</w:t>
      </w:r>
      <w:r w:rsidR="0B306C86" w:rsidRPr="001E3D05">
        <w:rPr>
          <w:rFonts w:ascii="Proxima Nova Rg" w:hAnsi="Proxima Nova Rg"/>
          <w:sz w:val="20"/>
          <w:szCs w:val="20"/>
          <w:lang w:val="en-GB"/>
        </w:rPr>
        <w:t>aw</w:t>
      </w:r>
      <w:r w:rsidR="07A0006E" w:rsidRPr="001E3D05">
        <w:rPr>
          <w:rFonts w:ascii="Proxima Nova Rg" w:hAnsi="Proxima Nova Rg"/>
          <w:sz w:val="20"/>
          <w:szCs w:val="20"/>
          <w:lang w:val="en-GB"/>
        </w:rPr>
        <w:t>t</w:t>
      </w:r>
      <w:r w:rsidR="0C4EBC82" w:rsidRPr="001E3D05">
        <w:rPr>
          <w:rFonts w:ascii="Proxima Nova Rg" w:hAnsi="Proxima Nova Rg"/>
          <w:sz w:val="20"/>
          <w:szCs w:val="20"/>
          <w:lang w:val="en-GB"/>
        </w:rPr>
        <w:t xml:space="preserve">); hygiene and sanitation, and project management/implementation (Marib). </w:t>
      </w:r>
    </w:p>
    <w:p w14:paraId="7EABA9A4" w14:textId="35938EAD" w:rsidR="00DB3EF3" w:rsidRPr="001E3D05" w:rsidRDefault="50D729D2" w:rsidP="05BF1CAC">
      <w:pPr>
        <w:ind w:right="-23"/>
        <w:jc w:val="both"/>
        <w:rPr>
          <w:rFonts w:ascii="Proxima Nova Rg" w:hAnsi="Proxima Nova Rg" w:cstheme="majorBidi"/>
          <w:sz w:val="20"/>
          <w:szCs w:val="20"/>
          <w:lang w:val="en-GB"/>
        </w:rPr>
      </w:pPr>
      <w:r w:rsidRPr="001E3D05">
        <w:rPr>
          <w:rFonts w:ascii="Proxima Nova Rg" w:hAnsi="Proxima Nova Rg"/>
          <w:sz w:val="20"/>
          <w:szCs w:val="20"/>
          <w:lang w:val="en-GB"/>
        </w:rPr>
        <w:t>It is important to highlight that the main impetus for these exchanges came from the authorities based on their positive experience with the SIERY approach and the clear understand</w:t>
      </w:r>
      <w:r w:rsidR="627D0B5F" w:rsidRPr="001E3D05">
        <w:rPr>
          <w:rFonts w:ascii="Proxima Nova Rg" w:hAnsi="Proxima Nova Rg"/>
          <w:sz w:val="20"/>
          <w:szCs w:val="20"/>
          <w:lang w:val="en-GB"/>
        </w:rPr>
        <w:t>ing</w:t>
      </w:r>
      <w:r w:rsidRPr="001E3D05">
        <w:rPr>
          <w:rFonts w:ascii="Proxima Nova Rg" w:hAnsi="Proxima Nova Rg"/>
          <w:sz w:val="20"/>
          <w:szCs w:val="20"/>
          <w:lang w:val="en-GB"/>
        </w:rPr>
        <w:t xml:space="preserve"> that such </w:t>
      </w:r>
      <w:r w:rsidRPr="001E3D05">
        <w:rPr>
          <w:rFonts w:ascii="Proxima Nova Rg" w:hAnsi="Proxima Nova Rg" w:cstheme="majorBidi"/>
          <w:sz w:val="20"/>
          <w:szCs w:val="20"/>
          <w:lang w:val="en-GB"/>
        </w:rPr>
        <w:t>exchange</w:t>
      </w:r>
      <w:r w:rsidR="57283F92" w:rsidRPr="001E3D05">
        <w:rPr>
          <w:rFonts w:ascii="Proxima Nova Rg" w:hAnsi="Proxima Nova Rg" w:cstheme="majorBidi"/>
          <w:sz w:val="20"/>
          <w:szCs w:val="20"/>
          <w:lang w:val="en-GB"/>
        </w:rPr>
        <w:t>s</w:t>
      </w:r>
      <w:r w:rsidRPr="001E3D05">
        <w:rPr>
          <w:rFonts w:ascii="Proxima Nova Rg" w:hAnsi="Proxima Nova Rg" w:cstheme="majorBidi"/>
          <w:sz w:val="20"/>
          <w:szCs w:val="20"/>
          <w:lang w:val="en-GB"/>
        </w:rPr>
        <w:t xml:space="preserve"> are beneficial to their work and their staff and will enhance </w:t>
      </w:r>
      <w:r w:rsidRPr="001E3D05">
        <w:rPr>
          <w:rFonts w:ascii="Proxima Nova Rg" w:hAnsi="Proxima Nova Rg" w:cstheme="majorBidi"/>
          <w:kern w:val="2"/>
          <w:sz w:val="20"/>
          <w:szCs w:val="20"/>
          <w:lang w:val="en-GB"/>
        </w:rPr>
        <w:t xml:space="preserve">the capacity of executive offices in local authorities to make informed decisions, effectively address local challenges, and </w:t>
      </w:r>
      <w:r w:rsidRPr="001E3D05">
        <w:rPr>
          <w:rFonts w:ascii="Proxima Nova Rg" w:hAnsi="Proxima Nova Rg" w:cstheme="majorBidi"/>
          <w:sz w:val="20"/>
          <w:szCs w:val="20"/>
          <w:lang w:val="en-GB"/>
        </w:rPr>
        <w:t>improve performance and effectiveness in the delivery of local services.</w:t>
      </w:r>
    </w:p>
    <w:p w14:paraId="0FEFFF77" w14:textId="38D3F9B7" w:rsidR="00B10216" w:rsidRPr="001E3D05" w:rsidRDefault="7C203EC9" w:rsidP="009C5B87">
      <w:pPr>
        <w:spacing w:after="0" w:line="257" w:lineRule="auto"/>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 xml:space="preserve">Acknowledging this successful activity, the Project </w:t>
      </w:r>
      <w:r w:rsidR="5D8FD2DD" w:rsidRPr="001E3D05">
        <w:rPr>
          <w:rFonts w:ascii="Proxima Nova Rg" w:eastAsia="Malgun Gothic" w:hAnsi="Proxima Nova Rg" w:cs="Arial"/>
          <w:sz w:val="20"/>
          <w:szCs w:val="20"/>
          <w:lang w:val="en-GB"/>
        </w:rPr>
        <w:t xml:space="preserve">plans </w:t>
      </w:r>
      <w:r w:rsidRPr="001E3D05">
        <w:rPr>
          <w:rFonts w:ascii="Proxima Nova Rg" w:eastAsia="Malgun Gothic" w:hAnsi="Proxima Nova Rg" w:cs="Arial"/>
          <w:sz w:val="20"/>
          <w:szCs w:val="20"/>
          <w:lang w:val="en-GB"/>
        </w:rPr>
        <w:t xml:space="preserve">to expand the activity into </w:t>
      </w:r>
      <w:r w:rsidR="53390889" w:rsidRPr="001E3D05">
        <w:rPr>
          <w:rFonts w:ascii="Proxima Nova Rg" w:eastAsia="Malgun Gothic" w:hAnsi="Proxima Nova Rg" w:cs="Arial"/>
          <w:sz w:val="20"/>
          <w:szCs w:val="20"/>
          <w:lang w:val="en-GB"/>
        </w:rPr>
        <w:t xml:space="preserve">another Exchange Experience with more in-depth </w:t>
      </w:r>
      <w:r w:rsidR="5A33A75C" w:rsidRPr="001E3D05">
        <w:rPr>
          <w:rFonts w:ascii="Proxima Nova Rg" w:eastAsia="Malgun Gothic" w:hAnsi="Proxima Nova Rg" w:cs="Arial"/>
          <w:sz w:val="20"/>
          <w:szCs w:val="20"/>
          <w:lang w:val="en-GB"/>
        </w:rPr>
        <w:t>key areas of Public Expenditure Management (PEM)</w:t>
      </w:r>
      <w:r w:rsidR="10754118" w:rsidRPr="001E3D05">
        <w:rPr>
          <w:rFonts w:ascii="Proxima Nova Rg" w:eastAsia="Malgun Gothic" w:hAnsi="Proxima Nova Rg" w:cs="Arial"/>
          <w:sz w:val="20"/>
          <w:szCs w:val="20"/>
          <w:lang w:val="en-GB"/>
        </w:rPr>
        <w:t xml:space="preserve"> and </w:t>
      </w:r>
      <w:r w:rsidR="5101CE59" w:rsidRPr="001E3D05">
        <w:rPr>
          <w:rFonts w:ascii="Proxima Nova Rg" w:eastAsia="Malgun Gothic" w:hAnsi="Proxima Nova Rg" w:cs="Arial"/>
          <w:sz w:val="20"/>
          <w:szCs w:val="20"/>
          <w:lang w:val="en-GB"/>
        </w:rPr>
        <w:t>Programme Management</w:t>
      </w:r>
      <w:r w:rsidR="4E458859" w:rsidRPr="001E3D05">
        <w:rPr>
          <w:rFonts w:ascii="Proxima Nova Rg" w:eastAsia="Malgun Gothic" w:hAnsi="Proxima Nova Rg" w:cs="Arial"/>
          <w:sz w:val="20"/>
          <w:szCs w:val="20"/>
          <w:lang w:val="en-GB"/>
        </w:rPr>
        <w:t>,</w:t>
      </w:r>
      <w:r w:rsidR="5101CE59" w:rsidRPr="001E3D05">
        <w:rPr>
          <w:rFonts w:ascii="Proxima Nova Rg" w:eastAsia="Malgun Gothic" w:hAnsi="Proxima Nova Rg" w:cs="Arial"/>
          <w:sz w:val="20"/>
          <w:szCs w:val="20"/>
          <w:lang w:val="en-GB"/>
        </w:rPr>
        <w:t xml:space="preserve"> including c</w:t>
      </w:r>
      <w:r w:rsidR="10754118" w:rsidRPr="001E3D05">
        <w:rPr>
          <w:rFonts w:ascii="Proxima Nova Rg" w:eastAsia="Malgun Gothic" w:hAnsi="Proxima Nova Rg" w:cs="Arial"/>
          <w:sz w:val="20"/>
          <w:szCs w:val="20"/>
          <w:lang w:val="en-GB"/>
        </w:rPr>
        <w:t xml:space="preserve">apacity </w:t>
      </w:r>
      <w:r w:rsidR="5101CE59" w:rsidRPr="001E3D05">
        <w:rPr>
          <w:rFonts w:ascii="Proxima Nova Rg" w:eastAsia="Malgun Gothic" w:hAnsi="Proxima Nova Rg" w:cs="Arial"/>
          <w:sz w:val="20"/>
          <w:szCs w:val="20"/>
          <w:lang w:val="en-GB"/>
        </w:rPr>
        <w:t>d</w:t>
      </w:r>
      <w:r w:rsidR="10754118" w:rsidRPr="001E3D05">
        <w:rPr>
          <w:rFonts w:ascii="Proxima Nova Rg" w:eastAsia="Malgun Gothic" w:hAnsi="Proxima Nova Rg" w:cs="Arial"/>
          <w:sz w:val="20"/>
          <w:szCs w:val="20"/>
          <w:lang w:val="en-GB"/>
        </w:rPr>
        <w:t>evelopment</w:t>
      </w:r>
      <w:r w:rsidR="2DAE9021" w:rsidRPr="001E3D05">
        <w:rPr>
          <w:rFonts w:ascii="Proxima Nova Rg" w:eastAsia="Malgun Gothic" w:hAnsi="Proxima Nova Rg" w:cs="Arial"/>
          <w:sz w:val="20"/>
          <w:szCs w:val="20"/>
          <w:lang w:val="en-GB"/>
        </w:rPr>
        <w:t xml:space="preserve">, planning, </w:t>
      </w:r>
      <w:r w:rsidR="4FE6257E" w:rsidRPr="001E3D05">
        <w:rPr>
          <w:rFonts w:ascii="Proxima Nova Rg" w:eastAsia="Malgun Gothic" w:hAnsi="Proxima Nova Rg" w:cs="Arial"/>
          <w:sz w:val="20"/>
          <w:szCs w:val="20"/>
          <w:lang w:val="en-GB"/>
        </w:rPr>
        <w:t xml:space="preserve">statistical data management, </w:t>
      </w:r>
      <w:r w:rsidR="6076C721" w:rsidRPr="001E3D05">
        <w:rPr>
          <w:rFonts w:ascii="Proxima Nova Rg" w:eastAsia="Malgun Gothic" w:hAnsi="Proxima Nova Rg" w:cs="Arial"/>
          <w:sz w:val="20"/>
          <w:szCs w:val="20"/>
          <w:lang w:val="en-GB"/>
        </w:rPr>
        <w:t xml:space="preserve">revenue management, </w:t>
      </w:r>
      <w:r w:rsidR="1EDCFE49" w:rsidRPr="001E3D05">
        <w:rPr>
          <w:rFonts w:ascii="Proxima Nova Rg" w:eastAsia="Malgun Gothic" w:hAnsi="Proxima Nova Rg" w:cs="Arial"/>
          <w:sz w:val="20"/>
          <w:szCs w:val="20"/>
          <w:lang w:val="en-GB"/>
        </w:rPr>
        <w:t xml:space="preserve">as well as </w:t>
      </w:r>
      <w:r w:rsidR="6076C721" w:rsidRPr="001E3D05">
        <w:rPr>
          <w:rFonts w:ascii="Proxima Nova Rg" w:eastAsia="Malgun Gothic" w:hAnsi="Proxima Nova Rg" w:cs="Arial"/>
          <w:sz w:val="20"/>
          <w:szCs w:val="20"/>
          <w:lang w:val="en-GB"/>
        </w:rPr>
        <w:t>project monitoring and evaluation</w:t>
      </w:r>
      <w:r w:rsidR="1EDCFE49" w:rsidRPr="001E3D05">
        <w:rPr>
          <w:rFonts w:ascii="Proxima Nova Rg" w:eastAsia="Malgun Gothic" w:hAnsi="Proxima Nova Rg" w:cs="Arial"/>
          <w:sz w:val="20"/>
          <w:szCs w:val="20"/>
          <w:lang w:val="en-GB"/>
        </w:rPr>
        <w:t xml:space="preserve">. </w:t>
      </w:r>
    </w:p>
    <w:p w14:paraId="35F5B02F" w14:textId="77777777" w:rsidR="00A57CA4" w:rsidRPr="001E3D05" w:rsidRDefault="00A57CA4" w:rsidP="009C5B87">
      <w:pPr>
        <w:spacing w:after="0" w:line="240" w:lineRule="auto"/>
        <w:ind w:right="-23"/>
        <w:jc w:val="both"/>
        <w:rPr>
          <w:rFonts w:ascii="Proxima Nova Rg" w:eastAsia="Times New Roman" w:hAnsi="Proxima Nova Rg" w:cs="Times New Roman"/>
          <w:sz w:val="20"/>
          <w:szCs w:val="20"/>
          <w:lang w:val="en-GB"/>
        </w:rPr>
      </w:pPr>
    </w:p>
    <w:p w14:paraId="2D74D750" w14:textId="77777777" w:rsidR="00A57CA4" w:rsidRPr="001E3D05" w:rsidRDefault="00A57CA4" w:rsidP="009C5B87">
      <w:pPr>
        <w:spacing w:after="0" w:line="257" w:lineRule="auto"/>
        <w:ind w:right="-23"/>
        <w:jc w:val="both"/>
        <w:rPr>
          <w:rFonts w:ascii="Proxima Nova Rg" w:eastAsia="Malgun Gothic" w:hAnsi="Proxima Nova Rg" w:cs="Arial"/>
          <w:b/>
          <w:bCs/>
          <w:i/>
          <w:iCs/>
          <w:sz w:val="20"/>
          <w:szCs w:val="20"/>
          <w:lang w:val="en-GB"/>
        </w:rPr>
      </w:pPr>
      <w:r w:rsidRPr="001E3D05">
        <w:rPr>
          <w:rFonts w:ascii="Proxima Nova Rg" w:eastAsia="Malgun Gothic" w:hAnsi="Proxima Nova Rg" w:cs="Arial"/>
          <w:b/>
          <w:bCs/>
          <w:i/>
          <w:iCs/>
          <w:sz w:val="20"/>
          <w:szCs w:val="20"/>
          <w:lang w:val="en-GB"/>
        </w:rPr>
        <w:t xml:space="preserve">Activity 1.3.2: </w:t>
      </w:r>
      <w:bookmarkStart w:id="39" w:name="_Hlk175573406"/>
      <w:r w:rsidRPr="001E3D05">
        <w:rPr>
          <w:rFonts w:ascii="Proxima Nova Rg" w:eastAsia="Malgun Gothic" w:hAnsi="Proxima Nova Rg" w:cs="Arial"/>
          <w:b/>
          <w:bCs/>
          <w:i/>
          <w:iCs/>
          <w:sz w:val="20"/>
          <w:szCs w:val="20"/>
          <w:lang w:val="en-GB"/>
        </w:rPr>
        <w:t>Capacities of key central authorities to support the resilience of local governance system strengthened.</w:t>
      </w:r>
      <w:bookmarkEnd w:id="39"/>
    </w:p>
    <w:p w14:paraId="2ABF167C" w14:textId="77777777" w:rsidR="001654C6" w:rsidRPr="001E3D05" w:rsidRDefault="001654C6" w:rsidP="009C5B87">
      <w:pPr>
        <w:spacing w:after="0" w:line="257" w:lineRule="auto"/>
        <w:ind w:right="-23"/>
        <w:jc w:val="both"/>
        <w:rPr>
          <w:rFonts w:ascii="Proxima Nova Rg" w:eastAsia="Times New Roman" w:hAnsi="Proxima Nova Rg" w:cs="Times New Roman"/>
          <w:sz w:val="20"/>
          <w:szCs w:val="20"/>
          <w:lang w:val="en-GB"/>
        </w:rPr>
      </w:pPr>
    </w:p>
    <w:p w14:paraId="41FB406F" w14:textId="41C5EA79" w:rsidR="00A312BC" w:rsidRPr="001E3D05" w:rsidRDefault="4941CE28" w:rsidP="009C5B87">
      <w:pPr>
        <w:spacing w:after="0" w:line="257" w:lineRule="auto"/>
        <w:ind w:right="-23"/>
        <w:jc w:val="both"/>
        <w:rPr>
          <w:rFonts w:ascii="Proxima Nova Rg" w:eastAsia="Times New Roman" w:hAnsi="Proxima Nova Rg" w:cs="Times New Roman"/>
          <w:sz w:val="20"/>
          <w:szCs w:val="20"/>
          <w:lang w:val="en-GB"/>
        </w:rPr>
      </w:pPr>
      <w:bookmarkStart w:id="40" w:name="_Hlk175574084"/>
      <w:r w:rsidRPr="001E3D05">
        <w:rPr>
          <w:rFonts w:ascii="Proxima Nova Rg" w:eastAsia="Times New Roman" w:hAnsi="Proxima Nova Rg" w:cs="Times New Roman"/>
          <w:sz w:val="20"/>
          <w:szCs w:val="20"/>
          <w:lang w:val="en-GB"/>
        </w:rPr>
        <w:t>Regular coordination and engagement with central authorities continued to take place. The emphasis in the DFA</w:t>
      </w:r>
      <w:r w:rsidR="006720D4" w:rsidRPr="001E3D05">
        <w:rPr>
          <w:rFonts w:ascii="Proxima Nova Rg" w:eastAsia="Times New Roman" w:hAnsi="Proxima Nova Rg" w:cs="Times New Roman"/>
          <w:sz w:val="20"/>
          <w:szCs w:val="20"/>
          <w:lang w:val="en-GB"/>
        </w:rPr>
        <w:t xml:space="preserve"> controlled</w:t>
      </w:r>
      <w:r w:rsidRPr="001E3D05">
        <w:rPr>
          <w:rFonts w:ascii="Proxima Nova Rg" w:eastAsia="Times New Roman" w:hAnsi="Proxima Nova Rg" w:cs="Times New Roman"/>
          <w:sz w:val="20"/>
          <w:szCs w:val="20"/>
          <w:lang w:val="en-GB"/>
        </w:rPr>
        <w:t xml:space="preserve"> areas </w:t>
      </w:r>
      <w:r w:rsidR="2A180000" w:rsidRPr="001E3D05">
        <w:rPr>
          <w:rFonts w:ascii="Proxima Nova Rg" w:eastAsia="Times New Roman" w:hAnsi="Proxima Nova Rg" w:cs="Times New Roman"/>
          <w:sz w:val="20"/>
          <w:szCs w:val="20"/>
          <w:lang w:val="en-GB"/>
        </w:rPr>
        <w:t>remain</w:t>
      </w:r>
      <w:r w:rsidR="0F5E536D" w:rsidRPr="001E3D05">
        <w:rPr>
          <w:rFonts w:ascii="Proxima Nova Rg" w:eastAsia="Times New Roman" w:hAnsi="Proxima Nova Rg" w:cs="Times New Roman"/>
          <w:sz w:val="20"/>
          <w:szCs w:val="20"/>
          <w:lang w:val="en-GB"/>
        </w:rPr>
        <w:t>ed</w:t>
      </w:r>
      <w:r w:rsidR="2A180000" w:rsidRPr="001E3D05">
        <w:rPr>
          <w:rFonts w:ascii="Proxima Nova Rg" w:eastAsia="Times New Roman" w:hAnsi="Proxima Nova Rg" w:cs="Times New Roman"/>
          <w:sz w:val="20"/>
          <w:szCs w:val="20"/>
          <w:lang w:val="en-GB"/>
        </w:rPr>
        <w:t xml:space="preserve"> </w:t>
      </w:r>
      <w:r w:rsidRPr="001E3D05">
        <w:rPr>
          <w:rFonts w:ascii="Proxima Nova Rg" w:eastAsia="Times New Roman" w:hAnsi="Proxima Nova Rg" w:cs="Times New Roman"/>
          <w:sz w:val="20"/>
          <w:szCs w:val="20"/>
          <w:lang w:val="en-GB"/>
        </w:rPr>
        <w:t xml:space="preserve">on securing permission for activities to take place and gaining access to project implementation sites. </w:t>
      </w:r>
      <w:r w:rsidR="776E4E49" w:rsidRPr="001E3D05">
        <w:rPr>
          <w:rFonts w:ascii="Proxima Nova Rg" w:eastAsia="Times New Roman" w:hAnsi="Proxima Nova Rg" w:cs="Times New Roman"/>
          <w:sz w:val="20"/>
          <w:szCs w:val="20"/>
          <w:lang w:val="en-GB"/>
        </w:rPr>
        <w:t>It is worth mentioning that the Project was able to organize a joint mission to Ibb and Sana’a governorates with the presence of several senior officials from SCMCHA Headquarters of Sana’a</w:t>
      </w:r>
      <w:r w:rsidR="717059AC" w:rsidRPr="001E3D05">
        <w:rPr>
          <w:rFonts w:ascii="Proxima Nova Rg" w:eastAsia="Times New Roman" w:hAnsi="Proxima Nova Rg" w:cs="Times New Roman"/>
          <w:sz w:val="20"/>
          <w:szCs w:val="20"/>
          <w:lang w:val="en-GB"/>
        </w:rPr>
        <w:t>. These mission</w:t>
      </w:r>
      <w:r w:rsidR="53AFD9CB" w:rsidRPr="001E3D05">
        <w:rPr>
          <w:rFonts w:ascii="Proxima Nova Rg" w:eastAsia="Times New Roman" w:hAnsi="Proxima Nova Rg" w:cs="Times New Roman"/>
          <w:sz w:val="20"/>
          <w:szCs w:val="20"/>
          <w:lang w:val="en-GB"/>
        </w:rPr>
        <w:t>s</w:t>
      </w:r>
      <w:r w:rsidR="6D6952C2" w:rsidRPr="001E3D05">
        <w:rPr>
          <w:rFonts w:ascii="Proxima Nova Rg" w:eastAsia="Times New Roman" w:hAnsi="Proxima Nova Rg" w:cs="Times New Roman"/>
          <w:sz w:val="20"/>
          <w:szCs w:val="20"/>
          <w:lang w:val="en-GB"/>
        </w:rPr>
        <w:t xml:space="preserve"> </w:t>
      </w:r>
      <w:r w:rsidR="7260094D" w:rsidRPr="001E3D05">
        <w:rPr>
          <w:rFonts w:ascii="Proxima Nova Rg" w:eastAsia="Times New Roman" w:hAnsi="Proxima Nova Rg" w:cs="Times New Roman"/>
          <w:sz w:val="20"/>
          <w:szCs w:val="20"/>
          <w:lang w:val="en-GB"/>
        </w:rPr>
        <w:t>visit</w:t>
      </w:r>
      <w:r w:rsidR="0EBD8C0B" w:rsidRPr="001E3D05">
        <w:rPr>
          <w:rFonts w:ascii="Proxima Nova Rg" w:eastAsia="Times New Roman" w:hAnsi="Proxima Nova Rg" w:cs="Times New Roman"/>
          <w:sz w:val="20"/>
          <w:szCs w:val="20"/>
          <w:lang w:val="en-GB"/>
        </w:rPr>
        <w:t>ed</w:t>
      </w:r>
      <w:r w:rsidR="7260094D" w:rsidRPr="001E3D05">
        <w:rPr>
          <w:rFonts w:ascii="Proxima Nova Rg" w:eastAsia="Times New Roman" w:hAnsi="Proxima Nova Rg" w:cs="Times New Roman"/>
          <w:sz w:val="20"/>
          <w:szCs w:val="20"/>
          <w:lang w:val="en-GB"/>
        </w:rPr>
        <w:t xml:space="preserve"> several </w:t>
      </w:r>
      <w:r w:rsidR="173EE36B" w:rsidRPr="001E3D05">
        <w:rPr>
          <w:rFonts w:ascii="Proxima Nova Rg" w:eastAsia="Times New Roman" w:hAnsi="Proxima Nova Rg" w:cs="Times New Roman"/>
          <w:sz w:val="20"/>
          <w:szCs w:val="20"/>
          <w:lang w:val="en-GB"/>
        </w:rPr>
        <w:t xml:space="preserve">L2RF </w:t>
      </w:r>
      <w:r w:rsidR="4CF3E1DC" w:rsidRPr="001E3D05">
        <w:rPr>
          <w:rFonts w:ascii="Proxima Nova Rg" w:eastAsia="Times New Roman" w:hAnsi="Proxima Nova Rg" w:cs="Times New Roman"/>
          <w:sz w:val="20"/>
          <w:szCs w:val="20"/>
          <w:lang w:val="en-GB"/>
        </w:rPr>
        <w:t xml:space="preserve">projects </w:t>
      </w:r>
      <w:r w:rsidR="61EA7C20" w:rsidRPr="001E3D05">
        <w:rPr>
          <w:rFonts w:ascii="Proxima Nova Rg" w:eastAsia="Times New Roman" w:hAnsi="Proxima Nova Rg" w:cs="Times New Roman"/>
          <w:sz w:val="20"/>
          <w:szCs w:val="20"/>
          <w:lang w:val="en-GB"/>
        </w:rPr>
        <w:t xml:space="preserve">sites </w:t>
      </w:r>
      <w:r w:rsidR="4CF3E1DC" w:rsidRPr="001E3D05">
        <w:rPr>
          <w:rFonts w:ascii="Proxima Nova Rg" w:eastAsia="Times New Roman" w:hAnsi="Proxima Nova Rg" w:cs="Times New Roman"/>
          <w:sz w:val="20"/>
          <w:szCs w:val="20"/>
          <w:lang w:val="en-GB"/>
        </w:rPr>
        <w:t xml:space="preserve">and </w:t>
      </w:r>
      <w:r w:rsidR="44D7E48A" w:rsidRPr="001E3D05">
        <w:rPr>
          <w:rFonts w:ascii="Proxima Nova Rg" w:eastAsia="Times New Roman" w:hAnsi="Proxima Nova Rg" w:cs="Times New Roman"/>
          <w:sz w:val="20"/>
          <w:szCs w:val="20"/>
          <w:lang w:val="en-GB"/>
        </w:rPr>
        <w:t xml:space="preserve">included </w:t>
      </w:r>
      <w:r w:rsidR="4CF3E1DC" w:rsidRPr="001E3D05">
        <w:rPr>
          <w:rFonts w:ascii="Proxima Nova Rg" w:eastAsia="Times New Roman" w:hAnsi="Proxima Nova Rg" w:cs="Times New Roman"/>
          <w:sz w:val="20"/>
          <w:szCs w:val="20"/>
          <w:lang w:val="en-GB"/>
        </w:rPr>
        <w:t xml:space="preserve">discussing progress with the respective responsible parties and local authorities. These visits allowed for </w:t>
      </w:r>
      <w:r w:rsidR="58965197" w:rsidRPr="001E3D05">
        <w:rPr>
          <w:rFonts w:ascii="Proxima Nova Rg" w:eastAsia="Times New Roman" w:hAnsi="Proxima Nova Rg" w:cs="Times New Roman"/>
          <w:sz w:val="20"/>
          <w:szCs w:val="20"/>
          <w:lang w:val="en-GB"/>
        </w:rPr>
        <w:t>challenges and</w:t>
      </w:r>
      <w:r w:rsidR="4CF3E1DC" w:rsidRPr="001E3D05">
        <w:rPr>
          <w:rFonts w:ascii="Proxima Nova Rg" w:eastAsia="Times New Roman" w:hAnsi="Proxima Nova Rg" w:cs="Times New Roman"/>
          <w:sz w:val="20"/>
          <w:szCs w:val="20"/>
          <w:lang w:val="en-GB"/>
        </w:rPr>
        <w:t xml:space="preserve"> obstacles to be resolved </w:t>
      </w:r>
      <w:r w:rsidR="01A67637" w:rsidRPr="001E3D05">
        <w:rPr>
          <w:rFonts w:ascii="Proxima Nova Rg" w:eastAsia="Times New Roman" w:hAnsi="Proxima Nova Rg" w:cs="Times New Roman"/>
          <w:sz w:val="20"/>
          <w:szCs w:val="20"/>
          <w:lang w:val="en-GB"/>
        </w:rPr>
        <w:t xml:space="preserve">and removed </w:t>
      </w:r>
      <w:r w:rsidR="4CF3E1DC" w:rsidRPr="001E3D05">
        <w:rPr>
          <w:rFonts w:ascii="Proxima Nova Rg" w:eastAsia="Times New Roman" w:hAnsi="Proxima Nova Rg" w:cs="Times New Roman"/>
          <w:sz w:val="20"/>
          <w:szCs w:val="20"/>
          <w:lang w:val="en-GB"/>
        </w:rPr>
        <w:t>more quickly.</w:t>
      </w:r>
      <w:r w:rsidR="776E4E49" w:rsidRPr="001E3D05">
        <w:rPr>
          <w:rFonts w:ascii="Proxima Nova Rg" w:eastAsia="Times New Roman" w:hAnsi="Proxima Nova Rg" w:cs="Times New Roman"/>
          <w:sz w:val="20"/>
          <w:szCs w:val="20"/>
          <w:lang w:val="en-GB"/>
        </w:rPr>
        <w:t xml:space="preserve"> </w:t>
      </w:r>
    </w:p>
    <w:bookmarkEnd w:id="40"/>
    <w:p w14:paraId="5FC7FF2C" w14:textId="77777777" w:rsidR="00A312BC" w:rsidRPr="001E3D05" w:rsidRDefault="00A312BC" w:rsidP="009C5B87">
      <w:pPr>
        <w:spacing w:after="0" w:line="257" w:lineRule="auto"/>
        <w:ind w:right="-23"/>
        <w:jc w:val="both"/>
        <w:rPr>
          <w:rFonts w:ascii="Proxima Nova Rg" w:eastAsia="Times New Roman" w:hAnsi="Proxima Nova Rg" w:cs="Times New Roman"/>
          <w:sz w:val="20"/>
          <w:szCs w:val="20"/>
          <w:lang w:val="en-GB"/>
        </w:rPr>
      </w:pPr>
    </w:p>
    <w:p w14:paraId="6C42DA1F" w14:textId="4AEEDC7E" w:rsidR="006B38E6" w:rsidRDefault="7F75EBDA" w:rsidP="009C5B87">
      <w:pPr>
        <w:spacing w:after="0" w:line="257"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In the IRG area, the Project continues to enhance the capacity of key central authorities to support the local governance system's resilience.</w:t>
      </w:r>
      <w:r w:rsidR="75D21D9C" w:rsidRPr="001E3D05">
        <w:rPr>
          <w:rFonts w:ascii="Proxima Nova Rg" w:eastAsia="Times New Roman" w:hAnsi="Proxima Nova Rg" w:cs="Times New Roman"/>
          <w:sz w:val="20"/>
          <w:szCs w:val="20"/>
          <w:lang w:val="en-GB"/>
        </w:rPr>
        <w:t xml:space="preserve"> </w:t>
      </w:r>
      <w:r w:rsidR="745A2CC6" w:rsidRPr="001E3D05">
        <w:rPr>
          <w:rFonts w:ascii="Proxima Nova Rg" w:eastAsia="Times New Roman" w:hAnsi="Proxima Nova Rg" w:cs="Times New Roman"/>
          <w:sz w:val="20"/>
          <w:szCs w:val="20"/>
          <w:lang w:val="en-GB"/>
        </w:rPr>
        <w:t xml:space="preserve">Coordination with the IRG central authorities, predominantly </w:t>
      </w:r>
      <w:r w:rsidR="000FA22D" w:rsidRPr="001E3D05">
        <w:rPr>
          <w:rFonts w:ascii="Proxima Nova Rg" w:eastAsia="Times New Roman" w:hAnsi="Proxima Nova Rg" w:cs="Times New Roman"/>
          <w:sz w:val="20"/>
          <w:szCs w:val="20"/>
          <w:lang w:val="en-GB"/>
        </w:rPr>
        <w:t xml:space="preserve">the </w:t>
      </w:r>
      <w:r w:rsidR="745A2CC6" w:rsidRPr="001E3D05">
        <w:rPr>
          <w:rFonts w:ascii="Proxima Nova Rg" w:eastAsia="Times New Roman" w:hAnsi="Proxima Nova Rg" w:cs="Times New Roman"/>
          <w:sz w:val="20"/>
          <w:szCs w:val="20"/>
          <w:lang w:val="en-GB"/>
        </w:rPr>
        <w:t xml:space="preserve">Ministry of Local Administration (MoLA) and </w:t>
      </w:r>
      <w:r w:rsidR="40CC4F0B" w:rsidRPr="001E3D05">
        <w:rPr>
          <w:rFonts w:ascii="Proxima Nova Rg" w:eastAsia="Times New Roman" w:hAnsi="Proxima Nova Rg" w:cs="Times New Roman"/>
          <w:sz w:val="20"/>
          <w:szCs w:val="20"/>
          <w:lang w:val="en-GB"/>
        </w:rPr>
        <w:t xml:space="preserve">the </w:t>
      </w:r>
      <w:r w:rsidR="745A2CC6" w:rsidRPr="001E3D05">
        <w:rPr>
          <w:rFonts w:ascii="Proxima Nova Rg" w:eastAsia="Times New Roman" w:hAnsi="Proxima Nova Rg" w:cs="Times New Roman"/>
          <w:sz w:val="20"/>
          <w:szCs w:val="20"/>
          <w:lang w:val="en-GB"/>
        </w:rPr>
        <w:t xml:space="preserve">Ministry of Planning and International Cooperation (MoPIC) </w:t>
      </w:r>
      <w:r w:rsidR="4C1CE06B" w:rsidRPr="001E3D05">
        <w:rPr>
          <w:rFonts w:ascii="Proxima Nova Rg" w:eastAsia="Times New Roman" w:hAnsi="Proxima Nova Rg" w:cs="Times New Roman"/>
          <w:sz w:val="20"/>
          <w:szCs w:val="20"/>
          <w:lang w:val="en-GB"/>
        </w:rPr>
        <w:t>is more productive than ever. MoLA especially</w:t>
      </w:r>
      <w:r w:rsidR="75D21D9C" w:rsidRPr="001E3D05">
        <w:rPr>
          <w:rFonts w:ascii="Proxima Nova Rg" w:eastAsia="Times New Roman" w:hAnsi="Proxima Nova Rg" w:cs="Times New Roman"/>
          <w:sz w:val="20"/>
          <w:szCs w:val="20"/>
          <w:lang w:val="en-GB"/>
        </w:rPr>
        <w:t xml:space="preserve"> ha</w:t>
      </w:r>
      <w:r w:rsidR="03A06EC1" w:rsidRPr="001E3D05">
        <w:rPr>
          <w:rFonts w:ascii="Proxima Nova Rg" w:eastAsia="Times New Roman" w:hAnsi="Proxima Nova Rg" w:cs="Times New Roman"/>
          <w:sz w:val="20"/>
          <w:szCs w:val="20"/>
          <w:lang w:val="en-GB"/>
        </w:rPr>
        <w:t xml:space="preserve">s </w:t>
      </w:r>
      <w:r w:rsidR="75D21D9C" w:rsidRPr="001E3D05">
        <w:rPr>
          <w:rFonts w:ascii="Proxima Nova Rg" w:eastAsia="Times New Roman" w:hAnsi="Proxima Nova Rg" w:cs="Times New Roman"/>
          <w:sz w:val="20"/>
          <w:szCs w:val="20"/>
          <w:lang w:val="en-GB"/>
        </w:rPr>
        <w:t>been instrumental in facilitating the implementation of project activities, providing access to resources, and leveraging their authority to address challenges.</w:t>
      </w:r>
      <w:r w:rsidR="31FBAE50" w:rsidRPr="001E3D05">
        <w:rPr>
          <w:rFonts w:ascii="Proxima Nova Rg" w:eastAsia="Times New Roman" w:hAnsi="Proxima Nova Rg" w:cs="Times New Roman"/>
          <w:sz w:val="20"/>
          <w:szCs w:val="20"/>
          <w:lang w:val="en-GB"/>
        </w:rPr>
        <w:t xml:space="preserve"> Over this reporting period, MoLA has emerged as a great champion of the </w:t>
      </w:r>
      <w:r w:rsidR="00E76D53" w:rsidRPr="001E3D05">
        <w:rPr>
          <w:rFonts w:ascii="Proxima Nova Rg" w:eastAsia="Times New Roman" w:hAnsi="Proxima Nova Rg" w:cs="Times New Roman"/>
          <w:sz w:val="20"/>
          <w:szCs w:val="20"/>
          <w:lang w:val="en-GB"/>
        </w:rPr>
        <w:t>P</w:t>
      </w:r>
      <w:r w:rsidR="31FBAE50" w:rsidRPr="001E3D05">
        <w:rPr>
          <w:rFonts w:ascii="Proxima Nova Rg" w:eastAsia="Times New Roman" w:hAnsi="Proxima Nova Rg" w:cs="Times New Roman"/>
          <w:sz w:val="20"/>
          <w:szCs w:val="20"/>
          <w:lang w:val="en-GB"/>
        </w:rPr>
        <w:t>roject, internally</w:t>
      </w:r>
      <w:r w:rsidR="3C9917BE" w:rsidRPr="001E3D05">
        <w:rPr>
          <w:rFonts w:ascii="Proxima Nova Rg" w:eastAsia="Times New Roman" w:hAnsi="Proxima Nova Rg" w:cs="Times New Roman"/>
          <w:sz w:val="20"/>
          <w:szCs w:val="20"/>
          <w:lang w:val="en-GB"/>
        </w:rPr>
        <w:t>,</w:t>
      </w:r>
      <w:r w:rsidR="31FBAE50" w:rsidRPr="001E3D05">
        <w:rPr>
          <w:rFonts w:ascii="Proxima Nova Rg" w:eastAsia="Times New Roman" w:hAnsi="Proxima Nova Rg" w:cs="Times New Roman"/>
          <w:sz w:val="20"/>
          <w:szCs w:val="20"/>
          <w:lang w:val="en-GB"/>
        </w:rPr>
        <w:t xml:space="preserve"> in the coordination with local authorities</w:t>
      </w:r>
      <w:r w:rsidR="17E32417" w:rsidRPr="001E3D05">
        <w:rPr>
          <w:rFonts w:ascii="Proxima Nova Rg" w:eastAsia="Times New Roman" w:hAnsi="Proxima Nova Rg" w:cs="Times New Roman"/>
          <w:sz w:val="20"/>
          <w:szCs w:val="20"/>
          <w:lang w:val="en-GB"/>
        </w:rPr>
        <w:t>,</w:t>
      </w:r>
      <w:r w:rsidR="31FBAE50" w:rsidRPr="001E3D05">
        <w:rPr>
          <w:rFonts w:ascii="Proxima Nova Rg" w:eastAsia="Times New Roman" w:hAnsi="Proxima Nova Rg" w:cs="Times New Roman"/>
          <w:sz w:val="20"/>
          <w:szCs w:val="20"/>
          <w:lang w:val="en-GB"/>
        </w:rPr>
        <w:t xml:space="preserve"> </w:t>
      </w:r>
      <w:r w:rsidR="31FBAE50" w:rsidRPr="001E3D05">
        <w:rPr>
          <w:rFonts w:ascii="Proxima Nova Rg" w:eastAsia="Times New Roman" w:hAnsi="Proxima Nova Rg" w:cs="Times New Roman"/>
          <w:i/>
          <w:iCs/>
          <w:sz w:val="20"/>
          <w:szCs w:val="20"/>
          <w:lang w:val="en-GB"/>
        </w:rPr>
        <w:t xml:space="preserve">and </w:t>
      </w:r>
      <w:r w:rsidR="31FBAE50" w:rsidRPr="001E3D05">
        <w:rPr>
          <w:rFonts w:ascii="Proxima Nova Rg" w:eastAsia="Times New Roman" w:hAnsi="Proxima Nova Rg" w:cs="Times New Roman"/>
          <w:sz w:val="20"/>
          <w:szCs w:val="20"/>
          <w:lang w:val="en-GB"/>
        </w:rPr>
        <w:t>externally</w:t>
      </w:r>
      <w:r w:rsidR="227AE3D1" w:rsidRPr="001E3D05">
        <w:rPr>
          <w:rFonts w:ascii="Proxima Nova Rg" w:eastAsia="Times New Roman" w:hAnsi="Proxima Nova Rg" w:cs="Times New Roman"/>
          <w:sz w:val="20"/>
          <w:szCs w:val="20"/>
          <w:lang w:val="en-GB"/>
        </w:rPr>
        <w:t>, championing the approach and achievements with other agencies and donors.</w:t>
      </w:r>
    </w:p>
    <w:p w14:paraId="36AE661A" w14:textId="77777777" w:rsidR="00911FE2" w:rsidRPr="001E3D05" w:rsidRDefault="00911FE2" w:rsidP="009C5B87">
      <w:pPr>
        <w:spacing w:after="0" w:line="257" w:lineRule="auto"/>
        <w:ind w:right="-23"/>
        <w:jc w:val="both"/>
        <w:rPr>
          <w:rFonts w:ascii="Proxima Nova Rg" w:eastAsia="Times New Roman" w:hAnsi="Proxima Nova Rg" w:cs="Times New Roman"/>
          <w:sz w:val="20"/>
          <w:szCs w:val="20"/>
          <w:lang w:val="en-GB"/>
        </w:rPr>
      </w:pPr>
    </w:p>
    <w:p w14:paraId="1B1D96F2" w14:textId="384CEA7E" w:rsidR="00E40042" w:rsidRPr="001E3D05" w:rsidRDefault="7F720C43" w:rsidP="00E40042">
      <w:pPr>
        <w:spacing w:after="60" w:line="257" w:lineRule="auto"/>
        <w:ind w:right="-23"/>
        <w:contextualSpacing/>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b/>
          <w:bCs/>
          <w:sz w:val="20"/>
          <w:szCs w:val="20"/>
          <w:lang w:val="en-GB" w:eastAsia="en-GB"/>
        </w:rPr>
        <w:lastRenderedPageBreak/>
        <w:t>Support to women's affairs units in key ministries</w:t>
      </w:r>
    </w:p>
    <w:p w14:paraId="6344A059" w14:textId="77777777" w:rsidR="007A6100" w:rsidRPr="001E3D05" w:rsidRDefault="007A6100" w:rsidP="007A6100">
      <w:pPr>
        <w:spacing w:afterLines="60" w:after="144" w:line="257" w:lineRule="auto"/>
        <w:ind w:right="-23"/>
        <w:contextualSpacing/>
        <w:jc w:val="both"/>
        <w:rPr>
          <w:rFonts w:ascii="Proxima Nova Rg" w:eastAsia="Calibri" w:hAnsi="Proxima Nova Rg" w:cs="Calibri"/>
          <w:sz w:val="20"/>
          <w:szCs w:val="20"/>
          <w:lang w:val="en-GB"/>
        </w:rPr>
      </w:pPr>
    </w:p>
    <w:p w14:paraId="298D1816" w14:textId="3910AB35" w:rsidR="4EE24BC9" w:rsidRPr="001E3D05" w:rsidRDefault="70042799" w:rsidP="002452A6">
      <w:pPr>
        <w:spacing w:line="257" w:lineRule="auto"/>
        <w:jc w:val="both"/>
        <w:rPr>
          <w:rFonts w:ascii="Proxima Nova Rg" w:hAnsi="Proxima Nova Rg"/>
          <w:sz w:val="20"/>
          <w:szCs w:val="20"/>
          <w:lang w:val="en-GB"/>
        </w:rPr>
      </w:pPr>
      <w:r w:rsidRPr="001E3D05">
        <w:rPr>
          <w:rFonts w:ascii="Proxima Nova Rg" w:eastAsia="Calibri" w:hAnsi="Proxima Nova Rg" w:cs="Calibri"/>
          <w:color w:val="000000" w:themeColor="text1"/>
          <w:sz w:val="20"/>
          <w:szCs w:val="20"/>
          <w:lang w:val="en-GB"/>
        </w:rPr>
        <w:t xml:space="preserve">An important objective of the </w:t>
      </w:r>
      <w:r w:rsidR="00E76D53" w:rsidRPr="001E3D05">
        <w:rPr>
          <w:rFonts w:ascii="Proxima Nova Rg" w:eastAsia="Calibri" w:hAnsi="Proxima Nova Rg" w:cs="Calibri"/>
          <w:color w:val="000000" w:themeColor="text1"/>
          <w:sz w:val="20"/>
          <w:szCs w:val="20"/>
          <w:lang w:val="en-GB"/>
        </w:rPr>
        <w:t>P</w:t>
      </w:r>
      <w:r w:rsidRPr="001E3D05">
        <w:rPr>
          <w:rFonts w:ascii="Proxima Nova Rg" w:eastAsia="Calibri" w:hAnsi="Proxima Nova Rg" w:cs="Calibri"/>
          <w:color w:val="000000" w:themeColor="text1"/>
          <w:sz w:val="20"/>
          <w:szCs w:val="20"/>
          <w:lang w:val="en-GB"/>
        </w:rPr>
        <w:t xml:space="preserve">roject is to </w:t>
      </w:r>
      <w:r w:rsidR="1417CF2F" w:rsidRPr="001E3D05">
        <w:rPr>
          <w:rFonts w:ascii="Proxima Nova Rg" w:eastAsia="Calibri" w:hAnsi="Proxima Nova Rg" w:cs="Calibri"/>
          <w:color w:val="000000" w:themeColor="text1"/>
          <w:sz w:val="20"/>
          <w:szCs w:val="20"/>
          <w:lang w:val="en-GB"/>
        </w:rPr>
        <w:t xml:space="preserve">empower women in the public sector, particularly in decision-making roles. It </w:t>
      </w:r>
      <w:r w:rsidR="612F5404" w:rsidRPr="001E3D05">
        <w:rPr>
          <w:rFonts w:ascii="Proxima Nova Rg" w:eastAsia="Calibri" w:hAnsi="Proxima Nova Rg" w:cs="Calibri"/>
          <w:color w:val="000000" w:themeColor="text1"/>
          <w:sz w:val="20"/>
          <w:szCs w:val="20"/>
          <w:lang w:val="en-GB"/>
        </w:rPr>
        <w:t xml:space="preserve">has </w:t>
      </w:r>
      <w:r w:rsidR="1417CF2F" w:rsidRPr="001E3D05">
        <w:rPr>
          <w:rFonts w:ascii="Proxima Nova Rg" w:eastAsia="Calibri" w:hAnsi="Proxima Nova Rg" w:cs="Calibri"/>
          <w:color w:val="000000" w:themeColor="text1"/>
          <w:sz w:val="20"/>
          <w:szCs w:val="20"/>
          <w:lang w:val="en-GB"/>
        </w:rPr>
        <w:t xml:space="preserve">adopted a hierarchical approach, connecting women's development departments at various levels: ministry, governorates, and districts. One of the key achievements of the previous reporting period was the appointment of a general manager position for the women's development department within </w:t>
      </w:r>
      <w:r w:rsidR="0908F3E2" w:rsidRPr="001E3D05">
        <w:rPr>
          <w:rFonts w:ascii="Proxima Nova Rg" w:eastAsia="Calibri" w:hAnsi="Proxima Nova Rg" w:cs="Calibri"/>
          <w:color w:val="000000" w:themeColor="text1"/>
          <w:sz w:val="20"/>
          <w:szCs w:val="20"/>
          <w:lang w:val="en-GB"/>
        </w:rPr>
        <w:t>MoLA</w:t>
      </w:r>
      <w:r w:rsidR="1417CF2F" w:rsidRPr="001E3D05">
        <w:rPr>
          <w:rFonts w:ascii="Proxima Nova Rg" w:eastAsia="Calibri" w:hAnsi="Proxima Nova Rg" w:cs="Calibri"/>
          <w:color w:val="000000" w:themeColor="text1"/>
          <w:sz w:val="20"/>
          <w:szCs w:val="20"/>
          <w:lang w:val="en-GB"/>
        </w:rPr>
        <w:t xml:space="preserve"> by the Minister, which was </w:t>
      </w:r>
      <w:r w:rsidR="6FA37832" w:rsidRPr="001E3D05">
        <w:rPr>
          <w:rFonts w:ascii="Proxima Nova Rg" w:eastAsia="Calibri" w:hAnsi="Proxima Nova Rg" w:cs="Calibri"/>
          <w:color w:val="000000" w:themeColor="text1"/>
          <w:sz w:val="20"/>
          <w:szCs w:val="20"/>
          <w:lang w:val="en-GB"/>
        </w:rPr>
        <w:t>initiated by</w:t>
      </w:r>
      <w:r w:rsidR="1417CF2F" w:rsidRPr="001E3D05">
        <w:rPr>
          <w:rFonts w:ascii="Proxima Nova Rg" w:eastAsia="Calibri" w:hAnsi="Proxima Nova Rg" w:cs="Calibri"/>
          <w:color w:val="000000" w:themeColor="text1"/>
          <w:sz w:val="20"/>
          <w:szCs w:val="20"/>
          <w:lang w:val="en-GB"/>
        </w:rPr>
        <w:t xml:space="preserve"> the </w:t>
      </w:r>
      <w:r w:rsidR="00E76D53" w:rsidRPr="001E3D05">
        <w:rPr>
          <w:rFonts w:ascii="Proxima Nova Rg" w:eastAsia="Calibri" w:hAnsi="Proxima Nova Rg" w:cs="Calibri"/>
          <w:color w:val="000000" w:themeColor="text1"/>
          <w:sz w:val="20"/>
          <w:szCs w:val="20"/>
          <w:lang w:val="en-GB"/>
        </w:rPr>
        <w:t>P</w:t>
      </w:r>
      <w:r w:rsidR="1417CF2F" w:rsidRPr="001E3D05">
        <w:rPr>
          <w:rFonts w:ascii="Proxima Nova Rg" w:eastAsia="Calibri" w:hAnsi="Proxima Nova Rg" w:cs="Calibri"/>
          <w:color w:val="000000" w:themeColor="text1"/>
          <w:sz w:val="20"/>
          <w:szCs w:val="20"/>
          <w:lang w:val="en-GB"/>
        </w:rPr>
        <w:t>roject.</w:t>
      </w:r>
    </w:p>
    <w:p w14:paraId="31A8854E" w14:textId="7CABF9FD" w:rsidR="4EE24BC9" w:rsidRPr="001E3D05" w:rsidRDefault="1417CF2F" w:rsidP="002452A6">
      <w:pPr>
        <w:spacing w:line="257" w:lineRule="auto"/>
        <w:jc w:val="both"/>
        <w:rPr>
          <w:rFonts w:ascii="Proxima Nova Rg" w:hAnsi="Proxima Nova Rg"/>
          <w:sz w:val="20"/>
          <w:szCs w:val="20"/>
          <w:lang w:val="en-GB"/>
        </w:rPr>
      </w:pPr>
      <w:r w:rsidRPr="001E3D05">
        <w:rPr>
          <w:rFonts w:ascii="Proxima Nova Rg" w:eastAsia="Calibri" w:hAnsi="Proxima Nova Rg" w:cs="Calibri"/>
          <w:color w:val="000000" w:themeColor="text1"/>
          <w:sz w:val="20"/>
          <w:szCs w:val="20"/>
          <w:lang w:val="en-GB"/>
        </w:rPr>
        <w:t>To further strengthen the department, a workshop was organized to bring together representatives from different levels. The workshop was attended by 38 participants, including 3 men and 35 women from various departments within the Ministry of Local Administration. These participants represented the Ministry itself, 10 governorates</w:t>
      </w:r>
      <w:r w:rsidR="4EE24BC9" w:rsidRPr="001E3D05">
        <w:rPr>
          <w:rFonts w:ascii="Proxima Nova Rg" w:eastAsia="Calibri" w:hAnsi="Proxima Nova Rg" w:cs="Calibri"/>
          <w:color w:val="000000" w:themeColor="text1"/>
          <w:sz w:val="20"/>
          <w:szCs w:val="20"/>
          <w:vertAlign w:val="superscript"/>
          <w:lang w:val="en-GB"/>
        </w:rPr>
        <w:footnoteReference w:id="24"/>
      </w:r>
      <w:r w:rsidRPr="001E3D05">
        <w:rPr>
          <w:rFonts w:ascii="Proxima Nova Rg" w:eastAsia="Calibri" w:hAnsi="Proxima Nova Rg" w:cs="Calibri"/>
          <w:color w:val="000000" w:themeColor="text1"/>
          <w:sz w:val="20"/>
          <w:szCs w:val="20"/>
          <w:lang w:val="en-GB"/>
        </w:rPr>
        <w:t xml:space="preserve"> and 21 targeted districts within the five targeted governorates. The workshop resulted in a</w:t>
      </w:r>
      <w:r w:rsidR="5B12A8A4" w:rsidRPr="001E3D05">
        <w:rPr>
          <w:rFonts w:ascii="Proxima Nova Rg" w:eastAsia="Calibri" w:hAnsi="Proxima Nova Rg" w:cs="Calibri"/>
          <w:color w:val="000000" w:themeColor="text1"/>
          <w:sz w:val="20"/>
          <w:szCs w:val="20"/>
          <w:lang w:val="en-GB"/>
        </w:rPr>
        <w:t xml:space="preserve"> </w:t>
      </w:r>
      <w:r w:rsidR="137CF94D" w:rsidRPr="001E3D05">
        <w:rPr>
          <w:rFonts w:ascii="Proxima Nova Rg" w:eastAsia="Calibri" w:hAnsi="Proxima Nova Rg" w:cs="Calibri"/>
          <w:i/>
          <w:iCs/>
          <w:color w:val="000000" w:themeColor="text1"/>
          <w:sz w:val="20"/>
          <w:szCs w:val="20"/>
          <w:lang w:val="en-GB"/>
        </w:rPr>
        <w:t>National Strategy for Gender Mainstreaming</w:t>
      </w:r>
      <w:r w:rsidRPr="001E3D05">
        <w:rPr>
          <w:rFonts w:ascii="Proxima Nova Rg" w:eastAsia="Calibri" w:hAnsi="Proxima Nova Rg" w:cs="Calibri"/>
          <w:color w:val="000000" w:themeColor="text1"/>
          <w:sz w:val="20"/>
          <w:szCs w:val="20"/>
          <w:lang w:val="en-GB"/>
        </w:rPr>
        <w:t xml:space="preserve"> that focused on four main areas: participation in decision-making, social and economic empowerment, data and information, and institutional development. The plan outlined specific objectives, timeframes, responsibilities, and performance indicators. Additionally, a monitoring and evaluation framework was developed.</w:t>
      </w:r>
    </w:p>
    <w:p w14:paraId="222A8CE3" w14:textId="3B429D0F" w:rsidR="4EE24BC9" w:rsidRPr="001E3D05" w:rsidRDefault="4EE24BC9" w:rsidP="002452A6">
      <w:pPr>
        <w:spacing w:line="257" w:lineRule="auto"/>
        <w:jc w:val="both"/>
        <w:rPr>
          <w:rFonts w:ascii="Proxima Nova Rg" w:hAnsi="Proxima Nova Rg"/>
          <w:sz w:val="20"/>
          <w:szCs w:val="20"/>
          <w:lang w:val="en-GB"/>
        </w:rPr>
      </w:pPr>
      <w:r w:rsidRPr="001E3D05">
        <w:rPr>
          <w:rFonts w:ascii="Proxima Nova Rg" w:eastAsia="Calibri" w:hAnsi="Proxima Nova Rg" w:cs="Calibri"/>
          <w:color w:val="000000" w:themeColor="text1"/>
          <w:sz w:val="20"/>
          <w:szCs w:val="20"/>
          <w:lang w:val="en-GB"/>
        </w:rPr>
        <w:t xml:space="preserve">Beyond this, the </w:t>
      </w:r>
      <w:r w:rsidR="00E76D53" w:rsidRPr="001E3D05">
        <w:rPr>
          <w:rFonts w:ascii="Proxima Nova Rg" w:eastAsia="Calibri" w:hAnsi="Proxima Nova Rg" w:cs="Calibri"/>
          <w:color w:val="000000" w:themeColor="text1"/>
          <w:sz w:val="20"/>
          <w:szCs w:val="20"/>
          <w:lang w:val="en-GB"/>
        </w:rPr>
        <w:t>P</w:t>
      </w:r>
      <w:r w:rsidRPr="001E3D05">
        <w:rPr>
          <w:rFonts w:ascii="Proxima Nova Rg" w:eastAsia="Calibri" w:hAnsi="Proxima Nova Rg" w:cs="Calibri"/>
          <w:color w:val="000000" w:themeColor="text1"/>
          <w:sz w:val="20"/>
          <w:szCs w:val="20"/>
          <w:lang w:val="en-GB"/>
        </w:rPr>
        <w:t xml:space="preserve">roject strengthened the Women's Development Department at the </w:t>
      </w:r>
      <w:r w:rsidR="6EEA45BE" w:rsidRPr="001E3D05">
        <w:rPr>
          <w:rFonts w:ascii="Proxima Nova Rg" w:eastAsia="Calibri" w:hAnsi="Proxima Nova Rg" w:cs="Calibri"/>
          <w:color w:val="000000" w:themeColor="text1"/>
          <w:sz w:val="20"/>
          <w:szCs w:val="20"/>
          <w:lang w:val="en-GB"/>
        </w:rPr>
        <w:t xml:space="preserve">Ministry </w:t>
      </w:r>
      <w:r w:rsidRPr="001E3D05">
        <w:rPr>
          <w:rFonts w:ascii="Proxima Nova Rg" w:eastAsia="Calibri" w:hAnsi="Proxima Nova Rg" w:cs="Calibri"/>
          <w:color w:val="000000" w:themeColor="text1"/>
          <w:sz w:val="20"/>
          <w:szCs w:val="20"/>
          <w:lang w:val="en-GB"/>
        </w:rPr>
        <w:t xml:space="preserve">level in developing a capacity-building plan for women departments at various levels in a participatory </w:t>
      </w:r>
      <w:r w:rsidR="162CA31C" w:rsidRPr="001E3D05">
        <w:rPr>
          <w:rFonts w:ascii="Proxima Nova Rg" w:eastAsia="Calibri" w:hAnsi="Proxima Nova Rg" w:cs="Calibri"/>
          <w:color w:val="000000" w:themeColor="text1"/>
          <w:sz w:val="20"/>
          <w:szCs w:val="20"/>
          <w:lang w:val="en-GB"/>
        </w:rPr>
        <w:t>manner.</w:t>
      </w:r>
      <w:r w:rsidRPr="001E3D05">
        <w:rPr>
          <w:rFonts w:ascii="Proxima Nova Rg" w:eastAsia="Calibri" w:hAnsi="Proxima Nova Rg" w:cs="Calibri"/>
          <w:color w:val="000000" w:themeColor="text1"/>
          <w:sz w:val="20"/>
          <w:szCs w:val="20"/>
          <w:lang w:val="en-GB"/>
        </w:rPr>
        <w:t xml:space="preserve"> This plan was approved by the Ministry of Local Administration and recommended two main central workshops with the aim of restoring the functionality of women development departments and unifying the efforts of women entities within the public sector.</w:t>
      </w:r>
    </w:p>
    <w:p w14:paraId="4E2D965E" w14:textId="0CA68BB0" w:rsidR="4EE24BC9" w:rsidRPr="001E3D05" w:rsidRDefault="4EE24BC9" w:rsidP="002452A6">
      <w:pPr>
        <w:spacing w:line="257" w:lineRule="auto"/>
        <w:jc w:val="both"/>
        <w:rPr>
          <w:rFonts w:ascii="Proxima Nova Rg" w:hAnsi="Proxima Nova Rg"/>
          <w:sz w:val="20"/>
          <w:szCs w:val="20"/>
          <w:lang w:val="en-GB"/>
        </w:rPr>
      </w:pPr>
      <w:r w:rsidRPr="001E3D05">
        <w:rPr>
          <w:rFonts w:ascii="Proxima Nova Rg" w:eastAsia="Calibri" w:hAnsi="Proxima Nova Rg" w:cs="Calibri"/>
          <w:color w:val="000000" w:themeColor="text1"/>
          <w:sz w:val="20"/>
          <w:szCs w:val="20"/>
          <w:lang w:val="en-GB"/>
        </w:rPr>
        <w:t xml:space="preserve">The first workshop focused on local governance and strengthening cooperation between women's development departments at different levels. The second workshop focused on improving cooperation between the Women's Affairs Development Department in the Ministry of Local Administration and other relevant organizations, such as the National Women's Committee, the Yemeni Women's Union, and the Women's Training Center. </w:t>
      </w:r>
      <w:r w:rsidRPr="001E3D05">
        <w:rPr>
          <w:rFonts w:ascii="Proxima Nova Rg" w:eastAsia="Calibri" w:hAnsi="Proxima Nova Rg" w:cs="Calibri"/>
          <w:b/>
          <w:bCs/>
          <w:color w:val="000000" w:themeColor="text1"/>
          <w:sz w:val="20"/>
          <w:szCs w:val="20"/>
          <w:lang w:val="en-GB"/>
        </w:rPr>
        <w:t xml:space="preserve">Thirty-one </w:t>
      </w:r>
      <w:r w:rsidR="004E2460" w:rsidRPr="001E3D05">
        <w:rPr>
          <w:rFonts w:ascii="Proxima Nova Rg" w:eastAsia="Calibri" w:hAnsi="Proxima Nova Rg" w:cs="Calibri"/>
          <w:b/>
          <w:bCs/>
          <w:color w:val="000000" w:themeColor="text1"/>
          <w:sz w:val="20"/>
          <w:szCs w:val="20"/>
          <w:lang w:val="en-GB"/>
        </w:rPr>
        <w:t xml:space="preserve">(31) </w:t>
      </w:r>
      <w:r w:rsidRPr="001E3D05">
        <w:rPr>
          <w:rFonts w:ascii="Proxima Nova Rg" w:eastAsia="Calibri" w:hAnsi="Proxima Nova Rg" w:cs="Calibri"/>
          <w:b/>
          <w:bCs/>
          <w:color w:val="000000" w:themeColor="text1"/>
          <w:sz w:val="20"/>
          <w:szCs w:val="20"/>
          <w:lang w:val="en-GB"/>
        </w:rPr>
        <w:t>participants</w:t>
      </w:r>
      <w:r w:rsidRPr="001E3D05">
        <w:rPr>
          <w:rFonts w:ascii="Proxima Nova Rg" w:eastAsia="Calibri" w:hAnsi="Proxima Nova Rg" w:cs="Calibri"/>
          <w:color w:val="000000" w:themeColor="text1"/>
          <w:sz w:val="20"/>
          <w:szCs w:val="20"/>
          <w:lang w:val="en-GB"/>
        </w:rPr>
        <w:t xml:space="preserve"> attended the second workshop, including </w:t>
      </w:r>
      <w:r w:rsidR="00ED7485" w:rsidRPr="001E3D05">
        <w:rPr>
          <w:rFonts w:ascii="Proxima Nova Rg" w:eastAsia="Calibri" w:hAnsi="Proxima Nova Rg" w:cs="Calibri"/>
          <w:color w:val="000000" w:themeColor="text1"/>
          <w:sz w:val="20"/>
          <w:szCs w:val="20"/>
          <w:lang w:val="en-GB"/>
        </w:rPr>
        <w:t>three (</w:t>
      </w:r>
      <w:r w:rsidRPr="001E3D05">
        <w:rPr>
          <w:rFonts w:ascii="Proxima Nova Rg" w:eastAsia="Calibri" w:hAnsi="Proxima Nova Rg" w:cs="Calibri"/>
          <w:color w:val="000000" w:themeColor="text1"/>
          <w:sz w:val="20"/>
          <w:szCs w:val="20"/>
          <w:lang w:val="en-GB"/>
        </w:rPr>
        <w:t>3</w:t>
      </w:r>
      <w:r w:rsidR="00ED7485" w:rsidRPr="001E3D05">
        <w:rPr>
          <w:rFonts w:ascii="Proxima Nova Rg" w:eastAsia="Calibri" w:hAnsi="Proxima Nova Rg" w:cs="Calibri"/>
          <w:color w:val="000000" w:themeColor="text1"/>
          <w:sz w:val="20"/>
          <w:szCs w:val="20"/>
          <w:lang w:val="en-GB"/>
        </w:rPr>
        <w:t>)</w:t>
      </w:r>
      <w:r w:rsidRPr="001E3D05">
        <w:rPr>
          <w:rFonts w:ascii="Proxima Nova Rg" w:eastAsia="Calibri" w:hAnsi="Proxima Nova Rg" w:cs="Calibri"/>
          <w:color w:val="000000" w:themeColor="text1"/>
          <w:sz w:val="20"/>
          <w:szCs w:val="20"/>
          <w:lang w:val="en-GB"/>
        </w:rPr>
        <w:t xml:space="preserve"> from the Aden </w:t>
      </w:r>
      <w:r w:rsidR="4915E058" w:rsidRPr="001E3D05">
        <w:rPr>
          <w:rFonts w:ascii="Proxima Nova Rg" w:eastAsia="Calibri" w:hAnsi="Proxima Nova Rg" w:cs="Calibri"/>
          <w:color w:val="000000" w:themeColor="text1"/>
          <w:sz w:val="20"/>
          <w:szCs w:val="20"/>
          <w:lang w:val="en-GB"/>
        </w:rPr>
        <w:t>G</w:t>
      </w:r>
      <w:r w:rsidR="6DE3E6A2" w:rsidRPr="001E3D05">
        <w:rPr>
          <w:rFonts w:ascii="Proxima Nova Rg" w:eastAsia="Calibri" w:hAnsi="Proxima Nova Rg" w:cs="Calibri"/>
          <w:color w:val="000000" w:themeColor="text1"/>
          <w:sz w:val="20"/>
          <w:szCs w:val="20"/>
          <w:lang w:val="en-GB"/>
        </w:rPr>
        <w:t xml:space="preserve">ender </w:t>
      </w:r>
      <w:r w:rsidR="663513B8" w:rsidRPr="001E3D05">
        <w:rPr>
          <w:rFonts w:ascii="Proxima Nova Rg" w:eastAsia="Calibri" w:hAnsi="Proxima Nova Rg" w:cs="Calibri"/>
          <w:color w:val="000000" w:themeColor="text1"/>
          <w:sz w:val="20"/>
          <w:szCs w:val="20"/>
          <w:lang w:val="en-GB"/>
        </w:rPr>
        <w:t>C</w:t>
      </w:r>
      <w:r w:rsidRPr="001E3D05">
        <w:rPr>
          <w:rFonts w:ascii="Proxima Nova Rg" w:eastAsia="Calibri" w:hAnsi="Proxima Nova Rg" w:cs="Calibri"/>
          <w:color w:val="000000" w:themeColor="text1"/>
          <w:sz w:val="20"/>
          <w:szCs w:val="20"/>
          <w:lang w:val="en-GB"/>
        </w:rPr>
        <w:t xml:space="preserve">enter of Aden University, </w:t>
      </w:r>
      <w:r w:rsidR="00ED7485" w:rsidRPr="001E3D05">
        <w:rPr>
          <w:rFonts w:ascii="Proxima Nova Rg" w:eastAsia="Calibri" w:hAnsi="Proxima Nova Rg" w:cs="Calibri"/>
          <w:color w:val="000000" w:themeColor="text1"/>
          <w:sz w:val="20"/>
          <w:szCs w:val="20"/>
          <w:lang w:val="en-GB"/>
        </w:rPr>
        <w:t>nine (</w:t>
      </w:r>
      <w:r w:rsidRPr="001E3D05">
        <w:rPr>
          <w:rFonts w:ascii="Proxima Nova Rg" w:eastAsia="Calibri" w:hAnsi="Proxima Nova Rg" w:cs="Calibri"/>
          <w:color w:val="000000" w:themeColor="text1"/>
          <w:sz w:val="20"/>
          <w:szCs w:val="20"/>
          <w:lang w:val="en-GB"/>
        </w:rPr>
        <w:t>9</w:t>
      </w:r>
      <w:r w:rsidR="00ED7485" w:rsidRPr="001E3D05">
        <w:rPr>
          <w:rFonts w:ascii="Proxima Nova Rg" w:eastAsia="Calibri" w:hAnsi="Proxima Nova Rg" w:cs="Calibri"/>
          <w:color w:val="000000" w:themeColor="text1"/>
          <w:sz w:val="20"/>
          <w:szCs w:val="20"/>
          <w:lang w:val="en-GB"/>
        </w:rPr>
        <w:t>)</w:t>
      </w:r>
      <w:r w:rsidRPr="001E3D05">
        <w:rPr>
          <w:rFonts w:ascii="Proxima Nova Rg" w:eastAsia="Calibri" w:hAnsi="Proxima Nova Rg" w:cs="Calibri"/>
          <w:color w:val="000000" w:themeColor="text1"/>
          <w:sz w:val="20"/>
          <w:szCs w:val="20"/>
          <w:lang w:val="en-GB"/>
        </w:rPr>
        <w:t xml:space="preserve"> from governorates diwans, </w:t>
      </w:r>
      <w:r w:rsidR="00ED7485" w:rsidRPr="001E3D05">
        <w:rPr>
          <w:rFonts w:ascii="Proxima Nova Rg" w:eastAsia="Calibri" w:hAnsi="Proxima Nova Rg" w:cs="Calibri"/>
          <w:color w:val="000000" w:themeColor="text1"/>
          <w:sz w:val="20"/>
          <w:szCs w:val="20"/>
          <w:lang w:val="en-GB"/>
        </w:rPr>
        <w:t>five (</w:t>
      </w:r>
      <w:r w:rsidRPr="001E3D05">
        <w:rPr>
          <w:rFonts w:ascii="Proxima Nova Rg" w:eastAsia="Calibri" w:hAnsi="Proxima Nova Rg" w:cs="Calibri"/>
          <w:color w:val="000000" w:themeColor="text1"/>
          <w:sz w:val="20"/>
          <w:szCs w:val="20"/>
          <w:lang w:val="en-GB"/>
        </w:rPr>
        <w:t>5</w:t>
      </w:r>
      <w:r w:rsidR="00ED7485" w:rsidRPr="001E3D05">
        <w:rPr>
          <w:rFonts w:ascii="Proxima Nova Rg" w:eastAsia="Calibri" w:hAnsi="Proxima Nova Rg" w:cs="Calibri"/>
          <w:color w:val="000000" w:themeColor="text1"/>
          <w:sz w:val="20"/>
          <w:szCs w:val="20"/>
          <w:lang w:val="en-GB"/>
        </w:rPr>
        <w:t>)</w:t>
      </w:r>
      <w:r w:rsidRPr="001E3D05">
        <w:rPr>
          <w:rFonts w:ascii="Proxima Nova Rg" w:eastAsia="Calibri" w:hAnsi="Proxima Nova Rg" w:cs="Calibri"/>
          <w:color w:val="000000" w:themeColor="text1"/>
          <w:sz w:val="20"/>
          <w:szCs w:val="20"/>
          <w:lang w:val="en-GB"/>
        </w:rPr>
        <w:t xml:space="preserve"> from the Yemeni Women's Union, 6 from the Ministry of Local Administration, and </w:t>
      </w:r>
      <w:r w:rsidR="00ED7485" w:rsidRPr="001E3D05">
        <w:rPr>
          <w:rFonts w:ascii="Proxima Nova Rg" w:eastAsia="Calibri" w:hAnsi="Proxima Nova Rg" w:cs="Calibri"/>
          <w:color w:val="000000" w:themeColor="text1"/>
          <w:sz w:val="20"/>
          <w:szCs w:val="20"/>
          <w:lang w:val="en-GB"/>
        </w:rPr>
        <w:t>seven (</w:t>
      </w:r>
      <w:r w:rsidRPr="001E3D05">
        <w:rPr>
          <w:rFonts w:ascii="Proxima Nova Rg" w:eastAsia="Calibri" w:hAnsi="Proxima Nova Rg" w:cs="Calibri"/>
          <w:color w:val="000000" w:themeColor="text1"/>
          <w:sz w:val="20"/>
          <w:szCs w:val="20"/>
          <w:lang w:val="en-GB"/>
        </w:rPr>
        <w:t>7</w:t>
      </w:r>
      <w:r w:rsidR="00ED7485" w:rsidRPr="001E3D05">
        <w:rPr>
          <w:rFonts w:ascii="Proxima Nova Rg" w:eastAsia="Calibri" w:hAnsi="Proxima Nova Rg" w:cs="Calibri"/>
          <w:color w:val="000000" w:themeColor="text1"/>
          <w:sz w:val="20"/>
          <w:szCs w:val="20"/>
          <w:lang w:val="en-GB"/>
        </w:rPr>
        <w:t>)</w:t>
      </w:r>
      <w:r w:rsidRPr="001E3D05">
        <w:rPr>
          <w:rFonts w:ascii="Proxima Nova Rg" w:eastAsia="Calibri" w:hAnsi="Proxima Nova Rg" w:cs="Calibri"/>
          <w:color w:val="000000" w:themeColor="text1"/>
          <w:sz w:val="20"/>
          <w:szCs w:val="20"/>
          <w:lang w:val="en-GB"/>
        </w:rPr>
        <w:t xml:space="preserve"> from the National Women's Committee.</w:t>
      </w:r>
    </w:p>
    <w:p w14:paraId="094B721C" w14:textId="7B75F3E5" w:rsidR="4EE24BC9" w:rsidRPr="001E3D05" w:rsidRDefault="4EE24BC9" w:rsidP="002452A6">
      <w:pPr>
        <w:spacing w:line="257" w:lineRule="auto"/>
        <w:jc w:val="both"/>
        <w:rPr>
          <w:rFonts w:ascii="Proxima Nova Rg" w:hAnsi="Proxima Nova Rg"/>
          <w:lang w:val="en-GB"/>
        </w:rPr>
      </w:pPr>
      <w:r w:rsidRPr="001E3D05">
        <w:rPr>
          <w:rFonts w:ascii="Proxima Nova Rg" w:eastAsia="Calibri" w:hAnsi="Proxima Nova Rg" w:cs="Calibri"/>
          <w:color w:val="000000" w:themeColor="text1"/>
          <w:sz w:val="20"/>
          <w:szCs w:val="20"/>
          <w:lang w:val="en-GB"/>
        </w:rPr>
        <w:t>Overall, these workshops contributed to the women's department at the ministry level reaching out to women departments at local levels and engaging with other women entities to unify efforts, organize work, clarify roles and responsibilities, and restore their role and functionality within the public offices.</w:t>
      </w:r>
    </w:p>
    <w:p w14:paraId="46D387FE" w14:textId="35D08EF1" w:rsidR="0AAACE54" w:rsidRPr="001E3D05" w:rsidRDefault="00D54973" w:rsidP="0AAACE54">
      <w:pPr>
        <w:spacing w:after="0" w:line="257" w:lineRule="auto"/>
        <w:ind w:right="-23"/>
        <w:jc w:val="both"/>
        <w:rPr>
          <w:rFonts w:ascii="Proxima Nova Rg" w:eastAsia="Times New Roman" w:hAnsi="Proxima Nova Rg" w:cs="Times New Roman"/>
          <w:sz w:val="20"/>
          <w:szCs w:val="20"/>
          <w:lang w:val="en-GB"/>
        </w:rPr>
      </w:pPr>
      <w:r w:rsidRPr="001E3D05">
        <w:rPr>
          <w:rFonts w:ascii="Proxima Nova Rg" w:hAnsi="Proxima Nova Rg"/>
          <w:noProof/>
          <w:lang w:val="en-GB"/>
        </w:rPr>
        <w:drawing>
          <wp:anchor distT="0" distB="0" distL="114300" distR="114300" simplePos="0" relativeHeight="251658752" behindDoc="1" locked="0" layoutInCell="1" allowOverlap="1" wp14:anchorId="00FCA5D9" wp14:editId="6B4A90D4">
            <wp:simplePos x="0" y="0"/>
            <wp:positionH relativeFrom="column">
              <wp:posOffset>3192145</wp:posOffset>
            </wp:positionH>
            <wp:positionV relativeFrom="paragraph">
              <wp:posOffset>39914</wp:posOffset>
            </wp:positionV>
            <wp:extent cx="2145978" cy="1411242"/>
            <wp:effectExtent l="0" t="0" r="6985" b="0"/>
            <wp:wrapNone/>
            <wp:docPr id="1271982806"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1"/>
                    <pic:cNvPicPr/>
                  </pic:nvPicPr>
                  <pic:blipFill>
                    <a:blip r:embed="rId33" cstate="print">
                      <a:extLst>
                        <a:ext uri="{BEBA8EAE-BF5A-486C-A8C5-ECC9F3942E4B}">
                          <a14:imgProps xmlns:a14="http://schemas.microsoft.com/office/drawing/2010/main">
                            <a14:imgLayer r:embed="rId34">
                              <a14:imgEffect>
                                <a14:colorTemperature colorTemp="8800"/>
                              </a14:imgEffect>
                            </a14:imgLayer>
                          </a14:imgProps>
                        </a:ext>
                        <a:ext uri="{28A0092B-C50C-407E-A947-70E740481C1C}">
                          <a14:useLocalDpi xmlns:a14="http://schemas.microsoft.com/office/drawing/2010/main" val="0"/>
                        </a:ext>
                      </a:extLst>
                    </a:blip>
                    <a:srcRect l="9222" r="5108" b="17613"/>
                    <a:stretch>
                      <a:fillRect/>
                    </a:stretch>
                  </pic:blipFill>
                  <pic:spPr>
                    <a:xfrm>
                      <a:off x="0" y="0"/>
                      <a:ext cx="2145978" cy="1411242"/>
                    </a:xfrm>
                    <a:prstGeom prst="rect">
                      <a:avLst/>
                    </a:prstGeom>
                  </pic:spPr>
                </pic:pic>
              </a:graphicData>
            </a:graphic>
            <wp14:sizeRelH relativeFrom="margin">
              <wp14:pctWidth>0</wp14:pctWidth>
            </wp14:sizeRelH>
            <wp14:sizeRelV relativeFrom="margin">
              <wp14:pctHeight>0</wp14:pctHeight>
            </wp14:sizeRelV>
          </wp:anchor>
        </w:drawing>
      </w:r>
      <w:r w:rsidRPr="001E3D05">
        <w:rPr>
          <w:rFonts w:ascii="Proxima Nova Rg" w:eastAsia="Calibri" w:hAnsi="Proxima Nova Rg" w:cs="Calibri"/>
          <w:noProof/>
          <w:sz w:val="20"/>
          <w:szCs w:val="20"/>
          <w:lang w:val="en-GB"/>
        </w:rPr>
        <w:drawing>
          <wp:inline distT="0" distB="0" distL="0" distR="0" wp14:anchorId="104C9D55" wp14:editId="3D6F5DC9">
            <wp:extent cx="2647950" cy="1412017"/>
            <wp:effectExtent l="57150" t="57150" r="38100" b="55245"/>
            <wp:docPr id="93806223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1"/>
                    <pic:cNvPicPr>
                      <a:picLocks noChangeAspect="1"/>
                    </pic:cNvPicPr>
                  </pic:nvPicPr>
                  <pic:blipFill rotWithShape="1">
                    <a:blip r:embed="rId35" cstate="print">
                      <a:extLst>
                        <a:ext uri="{BEBA8EAE-BF5A-486C-A8C5-ECC9F3942E4B}">
                          <a14:imgProps xmlns:a14="http://schemas.microsoft.com/office/drawing/2010/main">
                            <a14:imgLayer r:embed="rId36">
                              <a14:imgEffect>
                                <a14:colorTemperature colorTemp="8800"/>
                              </a14:imgEffect>
                            </a14:imgLayer>
                          </a14:imgProps>
                        </a:ext>
                        <a:ext uri="{28A0092B-C50C-407E-A947-70E740481C1C}">
                          <a14:useLocalDpi xmlns:a14="http://schemas.microsoft.com/office/drawing/2010/main" val="0"/>
                        </a:ext>
                      </a:extLst>
                    </a:blip>
                    <a:srcRect l="10119" t="26034" r="3452" b="12517"/>
                    <a:stretch/>
                  </pic:blipFill>
                  <pic:spPr>
                    <a:xfrm>
                      <a:off x="0" y="0"/>
                      <a:ext cx="2696311" cy="1437806"/>
                    </a:xfrm>
                    <a:prstGeom prst="rect">
                      <a:avLst/>
                    </a:prstGeom>
                    <a:ln>
                      <a:noFill/>
                    </a:ln>
                    <a:effectLst/>
                    <a:scene3d>
                      <a:camera prst="orthographicFront">
                        <a:rot lat="0" lon="0" rev="0"/>
                      </a:camera>
                      <a:lightRig rig="balanced" dir="t">
                        <a:rot lat="0" lon="0" rev="8700000"/>
                      </a:lightRig>
                    </a:scene3d>
                    <a:sp3d>
                      <a:bevelT w="190500" h="38100"/>
                    </a:sp3d>
                  </pic:spPr>
                </pic:pic>
              </a:graphicData>
            </a:graphic>
          </wp:inline>
        </w:drawing>
      </w:r>
    </w:p>
    <w:p w14:paraId="277F16E2" w14:textId="1D0887B3" w:rsidR="002D790C" w:rsidRPr="001E3D05" w:rsidRDefault="00D54973" w:rsidP="32B3CF23">
      <w:pPr>
        <w:spacing w:after="0" w:line="257" w:lineRule="auto"/>
        <w:ind w:right="-23"/>
        <w:jc w:val="both"/>
        <w:rPr>
          <w:rFonts w:ascii="Proxima Nova Rg" w:eastAsia="Times New Roman" w:hAnsi="Proxima Nova Rg" w:cs="Times New Roman"/>
          <w:sz w:val="20"/>
          <w:szCs w:val="20"/>
          <w:lang w:val="en-GB"/>
        </w:rPr>
      </w:pPr>
      <w:r>
        <w:rPr>
          <w:noProof/>
        </w:rPr>
        <mc:AlternateContent>
          <mc:Choice Requires="wps">
            <w:drawing>
              <wp:anchor distT="0" distB="0" distL="114300" distR="114300" simplePos="0" relativeHeight="251656704" behindDoc="0" locked="0" layoutInCell="1" allowOverlap="1" wp14:anchorId="702CFB38" wp14:editId="6B6E1C3D">
                <wp:simplePos x="0" y="0"/>
                <wp:positionH relativeFrom="margin">
                  <wp:posOffset>809897</wp:posOffset>
                </wp:positionH>
                <wp:positionV relativeFrom="page">
                  <wp:posOffset>8050330</wp:posOffset>
                </wp:positionV>
                <wp:extent cx="5800725" cy="142875"/>
                <wp:effectExtent l="0" t="0" r="9525" b="9525"/>
                <wp:wrapSquare wrapText="bothSides"/>
                <wp:docPr id="772083765" name="Text Box 1"/>
                <wp:cNvGraphicFramePr/>
                <a:graphic xmlns:a="http://schemas.openxmlformats.org/drawingml/2006/main">
                  <a:graphicData uri="http://schemas.microsoft.com/office/word/2010/wordprocessingShape">
                    <wps:wsp>
                      <wps:cNvSpPr txBox="1"/>
                      <wps:spPr>
                        <a:xfrm>
                          <a:off x="0" y="0"/>
                          <a:ext cx="5800725" cy="142875"/>
                        </a:xfrm>
                        <a:prstGeom prst="rect">
                          <a:avLst/>
                        </a:prstGeom>
                        <a:solidFill>
                          <a:prstClr val="white"/>
                        </a:solidFill>
                        <a:ln>
                          <a:noFill/>
                        </a:ln>
                      </wps:spPr>
                      <wps:txbx>
                        <w:txbxContent>
                          <w:p w14:paraId="335725EE" w14:textId="528F53C5" w:rsidR="00AD7850" w:rsidRPr="00A877A8" w:rsidRDefault="008B465F" w:rsidP="00AD7850">
                            <w:pPr>
                              <w:spacing w:line="276" w:lineRule="auto"/>
                              <w:rPr>
                                <w:rFonts w:ascii="Proxima Nova Rg" w:hAnsi="Proxima Nova Rg"/>
                                <w:i/>
                                <w:noProof/>
                                <w:color w:val="7F7F7F" w:themeColor="text1" w:themeTint="80"/>
                                <w:sz w:val="16"/>
                                <w:szCs w:val="16"/>
                                <w:lang w:val="en-GB"/>
                              </w:rPr>
                            </w:pPr>
                            <w:r>
                              <w:rPr>
                                <w:rFonts w:ascii="Proxima Nova Rg" w:hAnsi="Proxima Nova Rg"/>
                                <w:i/>
                                <w:color w:val="7F7F7F" w:themeColor="text1" w:themeTint="80"/>
                                <w:sz w:val="16"/>
                                <w:szCs w:val="16"/>
                              </w:rPr>
                              <w:t xml:space="preserve">Women officials </w:t>
                            </w:r>
                            <w:r w:rsidR="009B3EB1">
                              <w:rPr>
                                <w:rFonts w:ascii="Proxima Nova Rg" w:hAnsi="Proxima Nova Rg"/>
                                <w:i/>
                                <w:color w:val="7F7F7F" w:themeColor="text1" w:themeTint="80"/>
                                <w:sz w:val="16"/>
                                <w:szCs w:val="16"/>
                              </w:rPr>
                              <w:t>during</w:t>
                            </w:r>
                            <w:r w:rsidR="00A26F5E">
                              <w:rPr>
                                <w:rFonts w:ascii="Proxima Nova Rg" w:hAnsi="Proxima Nova Rg"/>
                                <w:i/>
                                <w:color w:val="7F7F7F" w:themeColor="text1" w:themeTint="80"/>
                                <w:sz w:val="16"/>
                                <w:szCs w:val="16"/>
                              </w:rPr>
                              <w:t xml:space="preserve"> a training</w:t>
                            </w:r>
                            <w:r w:rsidR="009B3EB1">
                              <w:rPr>
                                <w:rFonts w:ascii="Proxima Nova Rg" w:hAnsi="Proxima Nova Rg"/>
                                <w:i/>
                                <w:color w:val="7F7F7F" w:themeColor="text1" w:themeTint="80"/>
                                <w:sz w:val="16"/>
                                <w:szCs w:val="16"/>
                              </w:rPr>
                              <w:t xml:space="preserve"> supported by the SIERY Project</w:t>
                            </w:r>
                            <w:r w:rsidR="00AD7850" w:rsidRPr="00A877A8">
                              <w:rPr>
                                <w:rFonts w:ascii="Proxima Nova Rg" w:hAnsi="Proxima Nova Rg"/>
                                <w:i/>
                                <w:color w:val="7F7F7F" w:themeColor="text1" w:themeTint="80"/>
                                <w:sz w:val="16"/>
                                <w:szCs w:val="16"/>
                              </w:rPr>
                              <w:t>. ©UNDP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CFB38" id="_x0000_s1038" type="#_x0000_t202" style="position:absolute;left:0;text-align:left;margin-left:63.75pt;margin-top:633.9pt;width:456.75pt;height:11.2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" stroked="f">
                <v:textbox inset="0,0,0,0">
                  <w:txbxContent>
                    <w:p w14:paraId="335725EE" w14:textId="528F53C5" w:rsidR="00AD7850" w:rsidRPr="00A877A8" w:rsidRDefault="008B465F" w:rsidP="00AD7850">
                      <w:pPr>
                        <w:spacing w:line="276" w:lineRule="auto"/>
                        <w:rPr>
                          <w:rFonts w:ascii="Proxima Nova Rg" w:hAnsi="Proxima Nova Rg"/>
                          <w:i/>
                          <w:noProof/>
                          <w:color w:val="7F7F7F" w:themeColor="text1" w:themeTint="80"/>
                          <w:sz w:val="16"/>
                          <w:szCs w:val="16"/>
                          <w:lang w:val="en-GB"/>
                        </w:rPr>
                      </w:pPr>
                      <w:r>
                        <w:rPr>
                          <w:rFonts w:ascii="Proxima Nova Rg" w:hAnsi="Proxima Nova Rg"/>
                          <w:i/>
                          <w:color w:val="7F7F7F" w:themeColor="text1" w:themeTint="80"/>
                          <w:sz w:val="16"/>
                          <w:szCs w:val="16"/>
                        </w:rPr>
                        <w:t xml:space="preserve">Women officials </w:t>
                      </w:r>
                      <w:r w:rsidR="009B3EB1">
                        <w:rPr>
                          <w:rFonts w:ascii="Proxima Nova Rg" w:hAnsi="Proxima Nova Rg"/>
                          <w:i/>
                          <w:color w:val="7F7F7F" w:themeColor="text1" w:themeTint="80"/>
                          <w:sz w:val="16"/>
                          <w:szCs w:val="16"/>
                        </w:rPr>
                        <w:t>during</w:t>
                      </w:r>
                      <w:r w:rsidR="00A26F5E">
                        <w:rPr>
                          <w:rFonts w:ascii="Proxima Nova Rg" w:hAnsi="Proxima Nova Rg"/>
                          <w:i/>
                          <w:color w:val="7F7F7F" w:themeColor="text1" w:themeTint="80"/>
                          <w:sz w:val="16"/>
                          <w:szCs w:val="16"/>
                        </w:rPr>
                        <w:t xml:space="preserve"> a training</w:t>
                      </w:r>
                      <w:r w:rsidR="009B3EB1">
                        <w:rPr>
                          <w:rFonts w:ascii="Proxima Nova Rg" w:hAnsi="Proxima Nova Rg"/>
                          <w:i/>
                          <w:color w:val="7F7F7F" w:themeColor="text1" w:themeTint="80"/>
                          <w:sz w:val="16"/>
                          <w:szCs w:val="16"/>
                        </w:rPr>
                        <w:t xml:space="preserve"> supported by the SIERY Project</w:t>
                      </w:r>
                      <w:r w:rsidR="00AD7850" w:rsidRPr="00A877A8">
                        <w:rPr>
                          <w:rFonts w:ascii="Proxima Nova Rg" w:hAnsi="Proxima Nova Rg"/>
                          <w:i/>
                          <w:color w:val="7F7F7F" w:themeColor="text1" w:themeTint="80"/>
                          <w:sz w:val="16"/>
                          <w:szCs w:val="16"/>
                        </w:rPr>
                        <w:t>. ©UNDP</w:t>
                      </w:r>
                    </w:p>
                  </w:txbxContent>
                </v:textbox>
                <w10:wrap type="square" anchorx="margin" anchory="page"/>
              </v:shape>
            </w:pict>
          </mc:Fallback>
        </mc:AlternateContent>
      </w:r>
      <w:r w:rsidR="002D790C" w:rsidRPr="001E3D05">
        <w:rPr>
          <w:rFonts w:ascii="Proxima Nova Rg" w:hAnsi="Proxima Nova Rg"/>
          <w:noProof/>
          <w:lang w:val="en-GB"/>
        </w:rPr>
        <w:t xml:space="preserve"> </w:t>
      </w:r>
    </w:p>
    <w:p w14:paraId="69DF505B" w14:textId="0DC70AB9" w:rsidR="002D790C" w:rsidRPr="001E3D05" w:rsidRDefault="002D790C" w:rsidP="009C5B87">
      <w:pPr>
        <w:spacing w:after="0" w:line="257" w:lineRule="auto"/>
        <w:ind w:right="-23"/>
        <w:jc w:val="both"/>
        <w:rPr>
          <w:rFonts w:ascii="Proxima Nova Rg" w:eastAsia="Malgun Gothic" w:hAnsi="Proxima Nova Rg" w:cs="Arial"/>
          <w:b/>
          <w:bCs/>
          <w:i/>
          <w:iCs/>
          <w:sz w:val="20"/>
          <w:szCs w:val="20"/>
          <w:lang w:val="en-GB"/>
        </w:rPr>
      </w:pPr>
    </w:p>
    <w:p w14:paraId="08CCB35C" w14:textId="7FA3ED57" w:rsidR="002D790C" w:rsidRPr="001E3D05" w:rsidRDefault="5632A7BF" w:rsidP="05BF1CAC">
      <w:pPr>
        <w:spacing w:line="257" w:lineRule="auto"/>
        <w:jc w:val="both"/>
        <w:rPr>
          <w:rFonts w:ascii="Proxima Nova Rg" w:eastAsia="Proxima nova" w:hAnsi="Proxima Nova Rg" w:cs="Proxima nova"/>
          <w:lang w:val="en-GB"/>
        </w:rPr>
      </w:pPr>
      <w:r w:rsidRPr="001E3D05">
        <w:rPr>
          <w:rFonts w:ascii="Proxima Nova Rg" w:eastAsia="Proxima nova" w:hAnsi="Proxima Nova Rg" w:cs="Proxima nova"/>
          <w:color w:val="000000" w:themeColor="text1"/>
          <w:sz w:val="20"/>
          <w:szCs w:val="20"/>
          <w:lang w:val="en-GB"/>
        </w:rPr>
        <w:t>In the DFA</w:t>
      </w:r>
      <w:r w:rsidR="00B36FE3" w:rsidRPr="001E3D05">
        <w:rPr>
          <w:rFonts w:ascii="Proxima Nova Rg" w:eastAsia="Proxima nova" w:hAnsi="Proxima Nova Rg" w:cs="Proxima nova"/>
          <w:color w:val="000000" w:themeColor="text1"/>
          <w:sz w:val="20"/>
          <w:szCs w:val="20"/>
          <w:lang w:val="en-GB"/>
        </w:rPr>
        <w:t xml:space="preserve"> controlled</w:t>
      </w:r>
      <w:r w:rsidRPr="001E3D05">
        <w:rPr>
          <w:rFonts w:ascii="Proxima Nova Rg" w:eastAsia="Proxima nova" w:hAnsi="Proxima Nova Rg" w:cs="Proxima nova"/>
          <w:color w:val="000000" w:themeColor="text1"/>
          <w:sz w:val="20"/>
          <w:szCs w:val="20"/>
          <w:lang w:val="en-GB"/>
        </w:rPr>
        <w:t xml:space="preserve"> areas, SCMCHA's overlapping authority with MoLA significantly hindered the project's implementation. SCMCHA cited concerns about perceived incompatibilities with local customs, faith, and security interests as reasons for delaying or rejecting </w:t>
      </w:r>
      <w:r w:rsidR="73119F7E" w:rsidRPr="001E3D05">
        <w:rPr>
          <w:rFonts w:ascii="Proxima Nova Rg" w:eastAsia="Proxima nova" w:hAnsi="Proxima Nova Rg" w:cs="Proxima nova"/>
          <w:color w:val="000000" w:themeColor="text1"/>
          <w:sz w:val="20"/>
          <w:szCs w:val="20"/>
          <w:lang w:val="en-GB"/>
        </w:rPr>
        <w:t xml:space="preserve">gender-specific </w:t>
      </w:r>
      <w:r w:rsidRPr="001E3D05">
        <w:rPr>
          <w:rFonts w:ascii="Proxima Nova Rg" w:eastAsia="Proxima nova" w:hAnsi="Proxima Nova Rg" w:cs="Proxima nova"/>
          <w:color w:val="000000" w:themeColor="text1"/>
          <w:sz w:val="20"/>
          <w:szCs w:val="20"/>
          <w:lang w:val="en-GB"/>
        </w:rPr>
        <w:t xml:space="preserve">project activities. Despite efforts to engage MoLA, including through the Comprehensive Development Center (formerly the Gender Center) of </w:t>
      </w:r>
      <w:r w:rsidRPr="001E3D05">
        <w:rPr>
          <w:rFonts w:ascii="Proxima Nova Rg" w:eastAsia="Proxima nova" w:hAnsi="Proxima Nova Rg" w:cs="Proxima nova"/>
          <w:color w:val="000000" w:themeColor="text1"/>
          <w:sz w:val="20"/>
          <w:szCs w:val="20"/>
          <w:lang w:val="en-GB"/>
        </w:rPr>
        <w:lastRenderedPageBreak/>
        <w:t xml:space="preserve">Sana’a University, support for women's development remained limited. The </w:t>
      </w:r>
      <w:r w:rsidR="00B4319C" w:rsidRPr="001E3D05">
        <w:rPr>
          <w:rFonts w:ascii="Proxima Nova Rg" w:eastAsia="Proxima nova" w:hAnsi="Proxima Nova Rg" w:cs="Proxima nova"/>
          <w:color w:val="000000" w:themeColor="text1"/>
          <w:sz w:val="20"/>
          <w:szCs w:val="20"/>
          <w:lang w:val="en-GB"/>
        </w:rPr>
        <w:t>P</w:t>
      </w:r>
      <w:r w:rsidRPr="001E3D05">
        <w:rPr>
          <w:rFonts w:ascii="Proxima Nova Rg" w:eastAsia="Proxima nova" w:hAnsi="Proxima Nova Rg" w:cs="Proxima nova"/>
          <w:color w:val="000000" w:themeColor="text1"/>
          <w:sz w:val="20"/>
          <w:szCs w:val="20"/>
          <w:lang w:val="en-GB"/>
        </w:rPr>
        <w:t>roject was only able to conduct a brief institutional evaluation and provide minimal furniture support to the women's department of the ministry to bolster its resilience amidst ongoing efforts to diminish its role.</w:t>
      </w:r>
    </w:p>
    <w:p w14:paraId="366173E8" w14:textId="1C0F3FD8" w:rsidR="0AAACE54" w:rsidRPr="001E3D05" w:rsidRDefault="0AAACE54" w:rsidP="0AAACE54">
      <w:pPr>
        <w:spacing w:after="0" w:line="257" w:lineRule="auto"/>
        <w:ind w:right="-23"/>
        <w:jc w:val="both"/>
        <w:rPr>
          <w:rFonts w:ascii="Proxima Nova Rg" w:eastAsia="Malgun Gothic" w:hAnsi="Proxima Nova Rg" w:cs="Arial"/>
          <w:b/>
          <w:bCs/>
          <w:i/>
          <w:iCs/>
          <w:sz w:val="20"/>
          <w:szCs w:val="20"/>
          <w:lang w:val="en-GB"/>
        </w:rPr>
      </w:pPr>
    </w:p>
    <w:p w14:paraId="72F6B221" w14:textId="34324D50" w:rsidR="00A57CA4" w:rsidRPr="001E3D05" w:rsidRDefault="00A57CA4" w:rsidP="009C5B87">
      <w:pPr>
        <w:spacing w:after="0" w:line="257" w:lineRule="auto"/>
        <w:ind w:right="-23"/>
        <w:jc w:val="both"/>
        <w:rPr>
          <w:rFonts w:ascii="Proxima Nova Rg" w:eastAsia="Malgun Gothic" w:hAnsi="Proxima Nova Rg" w:cs="Arial"/>
          <w:b/>
          <w:bCs/>
          <w:i/>
          <w:iCs/>
          <w:sz w:val="20"/>
          <w:szCs w:val="20"/>
          <w:lang w:val="en-GB"/>
        </w:rPr>
      </w:pPr>
      <w:r w:rsidRPr="001E3D05">
        <w:rPr>
          <w:rFonts w:ascii="Proxima Nova Rg" w:eastAsia="Malgun Gothic" w:hAnsi="Proxima Nova Rg" w:cs="Arial"/>
          <w:b/>
          <w:bCs/>
          <w:i/>
          <w:iCs/>
          <w:sz w:val="20"/>
          <w:szCs w:val="20"/>
          <w:lang w:val="en-GB"/>
        </w:rPr>
        <w:t>Activity 1.3.3: Platforms of local governance actors, including local authorities, are fostered, strengthened and connected to international peer support networks.</w:t>
      </w:r>
    </w:p>
    <w:p w14:paraId="7D1C9FB5" w14:textId="6718E48A" w:rsidR="00A57CA4" w:rsidRPr="001E3D05" w:rsidRDefault="00A57CA4" w:rsidP="009C5B87">
      <w:pPr>
        <w:spacing w:after="0" w:line="257" w:lineRule="auto"/>
        <w:ind w:right="-23"/>
        <w:jc w:val="both"/>
        <w:rPr>
          <w:rFonts w:ascii="Proxima Nova Rg" w:eastAsia="Malgun Gothic" w:hAnsi="Proxima Nova Rg" w:cs="Arial"/>
          <w:b/>
          <w:bCs/>
          <w:i/>
          <w:iCs/>
          <w:sz w:val="20"/>
          <w:szCs w:val="20"/>
          <w:lang w:val="en-GB"/>
        </w:rPr>
      </w:pPr>
    </w:p>
    <w:p w14:paraId="3CFF509F" w14:textId="15536DA4" w:rsidR="00E40042" w:rsidRDefault="4941CE28" w:rsidP="002332B6">
      <w:pPr>
        <w:spacing w:after="0" w:line="240" w:lineRule="auto"/>
        <w:ind w:right="-23"/>
        <w:contextualSpacing/>
        <w:jc w:val="both"/>
        <w:rPr>
          <w:rFonts w:ascii="Proxima Nova Rg" w:eastAsia="Times New Roman" w:hAnsi="Proxima Nova Rg" w:cs="Times New Roman"/>
          <w:b/>
          <w:bCs/>
          <w:sz w:val="20"/>
          <w:szCs w:val="20"/>
          <w:lang w:val="en-GB" w:eastAsia="en-GB"/>
        </w:rPr>
      </w:pPr>
      <w:r w:rsidRPr="001E3D05">
        <w:rPr>
          <w:rFonts w:ascii="Proxima Nova Rg" w:eastAsia="Malgun Gothic" w:hAnsi="Proxima Nova Rg" w:cs="Arial"/>
          <w:sz w:val="20"/>
          <w:szCs w:val="20"/>
          <w:lang w:val="en-GB"/>
        </w:rPr>
        <w:t xml:space="preserve">The platforms established for local governance actors </w:t>
      </w:r>
      <w:r w:rsidR="62589ED3" w:rsidRPr="001E3D05">
        <w:rPr>
          <w:rFonts w:ascii="Proxima Nova Rg" w:eastAsia="Malgun Gothic" w:hAnsi="Proxima Nova Rg" w:cs="Arial"/>
          <w:sz w:val="20"/>
          <w:szCs w:val="20"/>
          <w:lang w:val="en-GB"/>
        </w:rPr>
        <w:t xml:space="preserve">that </w:t>
      </w:r>
      <w:r w:rsidRPr="001E3D05">
        <w:rPr>
          <w:rFonts w:ascii="Proxima Nova Rg" w:eastAsia="Malgun Gothic" w:hAnsi="Proxima Nova Rg" w:cs="Arial"/>
          <w:sz w:val="20"/>
          <w:szCs w:val="20"/>
          <w:lang w:val="en-GB"/>
        </w:rPr>
        <w:t xml:space="preserve">aim to strengthen inter-district coordination and cooperation for service delivery and local economic development have been established and elaborated in </w:t>
      </w:r>
      <w:r w:rsidRPr="00DD429A">
        <w:rPr>
          <w:rFonts w:ascii="Proxima Nova Rg" w:eastAsia="Times New Roman" w:hAnsi="Proxima Nova Rg" w:cs="Times New Roman"/>
          <w:b/>
          <w:bCs/>
          <w:i/>
          <w:iCs/>
          <w:sz w:val="20"/>
          <w:szCs w:val="20"/>
          <w:lang w:val="en-GB" w:eastAsia="en-GB"/>
        </w:rPr>
        <w:t>Activity 1.2.2</w:t>
      </w:r>
      <w:r w:rsidRPr="001E3D05">
        <w:rPr>
          <w:rFonts w:ascii="Proxima Nova Rg" w:eastAsia="Times New Roman" w:hAnsi="Proxima Nova Rg" w:cs="Times New Roman"/>
          <w:b/>
          <w:bCs/>
          <w:sz w:val="20"/>
          <w:szCs w:val="20"/>
          <w:lang w:val="en-GB" w:eastAsia="en-GB"/>
        </w:rPr>
        <w:t xml:space="preserve">. </w:t>
      </w:r>
    </w:p>
    <w:p w14:paraId="28AE73C5" w14:textId="2439016E" w:rsidR="00627083" w:rsidRPr="001E3D05" w:rsidRDefault="00F1662D" w:rsidP="009C5B87">
      <w:pPr>
        <w:spacing w:after="0" w:line="240" w:lineRule="auto"/>
        <w:ind w:right="-23"/>
        <w:contextualSpacing/>
        <w:jc w:val="both"/>
        <w:rPr>
          <w:rFonts w:ascii="Proxima Nova Rg" w:eastAsia="Calibri" w:hAnsi="Proxima Nova Rg" w:cs="Times New Roman"/>
          <w:sz w:val="20"/>
          <w:szCs w:val="20"/>
          <w:lang w:val="en-GB"/>
        </w:rPr>
      </w:pPr>
      <w:r>
        <w:rPr>
          <w:rFonts w:ascii="Proxima Nova Rg" w:eastAsia="Calibri" w:hAnsi="Proxima Nova Rg" w:cs="Times New Roman"/>
          <w:sz w:val="20"/>
          <w:szCs w:val="20"/>
          <w:lang w:val="en-GB"/>
        </w:rPr>
        <w:t>Unfortunately,</w:t>
      </w:r>
      <w:r w:rsidR="00627083">
        <w:rPr>
          <w:rFonts w:ascii="Proxima Nova Rg" w:eastAsia="Calibri" w:hAnsi="Proxima Nova Rg" w:cs="Times New Roman"/>
          <w:sz w:val="20"/>
          <w:szCs w:val="20"/>
          <w:lang w:val="en-GB"/>
        </w:rPr>
        <w:t xml:space="preserve"> no exchange visits </w:t>
      </w:r>
      <w:r w:rsidR="0045285B">
        <w:rPr>
          <w:rFonts w:ascii="Proxima Nova Rg" w:eastAsia="Calibri" w:hAnsi="Proxima Nova Rg" w:cs="Times New Roman"/>
          <w:sz w:val="20"/>
          <w:szCs w:val="20"/>
          <w:lang w:val="en-GB"/>
        </w:rPr>
        <w:t>could be</w:t>
      </w:r>
      <w:r>
        <w:rPr>
          <w:rFonts w:ascii="Proxima Nova Rg" w:eastAsia="Calibri" w:hAnsi="Proxima Nova Rg" w:cs="Times New Roman"/>
          <w:sz w:val="20"/>
          <w:szCs w:val="20"/>
          <w:lang w:val="en-GB"/>
        </w:rPr>
        <w:t xml:space="preserve"> conducted during the reporting period. The</w:t>
      </w:r>
      <w:r w:rsidR="0095645C">
        <w:rPr>
          <w:rFonts w:ascii="Proxima Nova Rg" w:eastAsia="Calibri" w:hAnsi="Proxima Nova Rg" w:cs="Times New Roman"/>
          <w:sz w:val="20"/>
          <w:szCs w:val="20"/>
          <w:lang w:val="en-GB"/>
        </w:rPr>
        <w:t xml:space="preserve"> Project has however, identified </w:t>
      </w:r>
      <w:r w:rsidR="005206B0">
        <w:rPr>
          <w:rFonts w:ascii="Proxima Nova Rg" w:eastAsia="Calibri" w:hAnsi="Proxima Nova Rg" w:cs="Times New Roman"/>
          <w:sz w:val="20"/>
          <w:szCs w:val="20"/>
          <w:lang w:val="en-GB"/>
        </w:rPr>
        <w:t>suitable programmes and partners and two visits are</w:t>
      </w:r>
      <w:r w:rsidR="00921B66">
        <w:rPr>
          <w:rFonts w:ascii="Proxima Nova Rg" w:eastAsia="Calibri" w:hAnsi="Proxima Nova Rg" w:cs="Times New Roman"/>
          <w:sz w:val="20"/>
          <w:szCs w:val="20"/>
          <w:lang w:val="en-GB"/>
        </w:rPr>
        <w:t xml:space="preserve"> now expected to happen in </w:t>
      </w:r>
      <w:r w:rsidR="00860471">
        <w:rPr>
          <w:rFonts w:ascii="Proxima Nova Rg" w:eastAsia="Calibri" w:hAnsi="Proxima Nova Rg" w:cs="Times New Roman"/>
          <w:sz w:val="20"/>
          <w:szCs w:val="20"/>
          <w:lang w:val="en-GB"/>
        </w:rPr>
        <w:t xml:space="preserve">early </w:t>
      </w:r>
      <w:r w:rsidR="00921B66">
        <w:rPr>
          <w:rFonts w:ascii="Proxima Nova Rg" w:eastAsia="Calibri" w:hAnsi="Proxima Nova Rg" w:cs="Times New Roman"/>
          <w:sz w:val="20"/>
          <w:szCs w:val="20"/>
          <w:lang w:val="en-GB"/>
        </w:rPr>
        <w:t xml:space="preserve">2025 in Jordan and Egypt. The Project will pro-actively </w:t>
      </w:r>
      <w:r w:rsidR="0070224C">
        <w:rPr>
          <w:rFonts w:ascii="Proxima Nova Rg" w:eastAsia="Calibri" w:hAnsi="Proxima Nova Rg" w:cs="Times New Roman"/>
          <w:sz w:val="20"/>
          <w:szCs w:val="20"/>
          <w:lang w:val="en-GB"/>
        </w:rPr>
        <w:t>engage</w:t>
      </w:r>
      <w:r w:rsidR="00921B66">
        <w:rPr>
          <w:rFonts w:ascii="Proxima Nova Rg" w:eastAsia="Calibri" w:hAnsi="Proxima Nova Rg" w:cs="Times New Roman"/>
          <w:sz w:val="20"/>
          <w:szCs w:val="20"/>
          <w:lang w:val="en-GB"/>
        </w:rPr>
        <w:t xml:space="preserve"> with the respective local authorities to </w:t>
      </w:r>
      <w:r w:rsidR="0070224C">
        <w:rPr>
          <w:rFonts w:ascii="Proxima Nova Rg" w:eastAsia="Calibri" w:hAnsi="Proxima Nova Rg" w:cs="Times New Roman"/>
          <w:sz w:val="20"/>
          <w:szCs w:val="20"/>
          <w:lang w:val="en-GB"/>
        </w:rPr>
        <w:t xml:space="preserve">make every effort to ensure that </w:t>
      </w:r>
      <w:r w:rsidR="0088137B">
        <w:rPr>
          <w:rFonts w:ascii="Proxima Nova Rg" w:eastAsia="Calibri" w:hAnsi="Proxima Nova Rg" w:cs="Times New Roman"/>
          <w:sz w:val="20"/>
          <w:szCs w:val="20"/>
          <w:lang w:val="en-GB"/>
        </w:rPr>
        <w:t>women are part of the selected delegations</w:t>
      </w:r>
      <w:r w:rsidR="0045285B">
        <w:rPr>
          <w:rFonts w:ascii="Proxima Nova Rg" w:eastAsia="Calibri" w:hAnsi="Proxima Nova Rg" w:cs="Times New Roman"/>
          <w:sz w:val="20"/>
          <w:szCs w:val="20"/>
          <w:lang w:val="en-GB"/>
        </w:rPr>
        <w:t>.</w:t>
      </w:r>
    </w:p>
    <w:p w14:paraId="1FB5811C" w14:textId="77777777" w:rsidR="002D6E92" w:rsidRDefault="002D6E92" w:rsidP="009C5B87">
      <w:pPr>
        <w:spacing w:after="0" w:line="240" w:lineRule="auto"/>
        <w:ind w:right="-23"/>
        <w:contextualSpacing/>
        <w:jc w:val="both"/>
        <w:rPr>
          <w:rFonts w:ascii="Proxima Nova Rg" w:eastAsia="Proxima nova" w:hAnsi="Proxima Nova Rg" w:cs="Proxima nova"/>
          <w:b/>
          <w:bCs/>
          <w:color w:val="000000" w:themeColor="text1"/>
          <w:lang w:val="en-GB"/>
        </w:rPr>
      </w:pPr>
    </w:p>
    <w:p w14:paraId="7C1E0940" w14:textId="77777777" w:rsidR="0088137B" w:rsidRDefault="0088137B" w:rsidP="009C5B87">
      <w:pPr>
        <w:spacing w:after="0" w:line="240" w:lineRule="auto"/>
        <w:ind w:right="-23"/>
        <w:contextualSpacing/>
        <w:jc w:val="both"/>
        <w:rPr>
          <w:rFonts w:ascii="Proxima Nova Rg" w:eastAsia="Proxima nova" w:hAnsi="Proxima Nova Rg" w:cs="Proxima nova"/>
          <w:b/>
          <w:bCs/>
          <w:color w:val="000000" w:themeColor="text1"/>
          <w:lang w:val="en-GB"/>
        </w:rPr>
      </w:pPr>
    </w:p>
    <w:p w14:paraId="19D073FF" w14:textId="4386A6B0" w:rsidR="00715F72" w:rsidRPr="00830ABF" w:rsidRDefault="00715F72" w:rsidP="009C5B87">
      <w:pPr>
        <w:spacing w:after="0" w:line="240" w:lineRule="auto"/>
        <w:ind w:right="-23"/>
        <w:contextualSpacing/>
        <w:jc w:val="both"/>
        <w:rPr>
          <w:rFonts w:ascii="Proxima Nova Rg" w:eastAsia="Proxima nova" w:hAnsi="Proxima Nova Rg" w:cs="Proxima nova"/>
          <w:b/>
          <w:bCs/>
          <w:color w:val="000000" w:themeColor="text1"/>
          <w:sz w:val="20"/>
          <w:szCs w:val="20"/>
          <w:lang w:val="en-GB"/>
        </w:rPr>
      </w:pPr>
      <w:r w:rsidRPr="00830ABF">
        <w:rPr>
          <w:rFonts w:ascii="Proxima Nova Rg" w:eastAsia="Proxima nova" w:hAnsi="Proxima Nova Rg" w:cs="Proxima nova"/>
          <w:b/>
          <w:bCs/>
          <w:color w:val="000000" w:themeColor="text1"/>
          <w:sz w:val="20"/>
          <w:szCs w:val="20"/>
          <w:lang w:val="en-GB"/>
        </w:rPr>
        <w:t>Output 2.1: Strengthened linkages/cooperation opportunities between smallholders, SMEs, private sector and MFIs involved in the value chains.</w:t>
      </w:r>
    </w:p>
    <w:p w14:paraId="70053F6E" w14:textId="77777777" w:rsidR="00A57CA4" w:rsidRPr="001E3D05" w:rsidRDefault="00A57CA4" w:rsidP="009C5B87">
      <w:pPr>
        <w:spacing w:after="60" w:line="240" w:lineRule="auto"/>
        <w:ind w:right="-23"/>
        <w:jc w:val="center"/>
        <w:rPr>
          <w:rFonts w:ascii="Proxima Nova Rg" w:eastAsia="Malgun Gothic" w:hAnsi="Proxima Nova Rg" w:cs="Arial"/>
          <w:sz w:val="16"/>
          <w:szCs w:val="16"/>
          <w:lang w:val="en-GB"/>
        </w:rPr>
      </w:pPr>
    </w:p>
    <w:tbl>
      <w:tblPr>
        <w:tblStyle w:val="TableGrid3"/>
        <w:tblW w:w="9110" w:type="dxa"/>
        <w:jc w:val="center"/>
        <w:tblLook w:val="04A0" w:firstRow="1" w:lastRow="0" w:firstColumn="1" w:lastColumn="0" w:noHBand="0" w:noVBand="1"/>
      </w:tblPr>
      <w:tblGrid>
        <w:gridCol w:w="2603"/>
        <w:gridCol w:w="1782"/>
        <w:gridCol w:w="3426"/>
        <w:gridCol w:w="1299"/>
      </w:tblGrid>
      <w:tr w:rsidR="00A57CA4" w:rsidRPr="001E3D05" w14:paraId="1BCA980F" w14:textId="77777777" w:rsidTr="004163A1">
        <w:trPr>
          <w:jc w:val="center"/>
        </w:trPr>
        <w:tc>
          <w:tcPr>
            <w:tcW w:w="2603" w:type="dxa"/>
            <w:shd w:val="clear" w:color="auto" w:fill="081D58"/>
          </w:tcPr>
          <w:p w14:paraId="22681427" w14:textId="77777777" w:rsidR="00A57CA4" w:rsidRPr="001E3D05" w:rsidRDefault="3A582AD7" w:rsidP="7B2AC53E">
            <w:pPr>
              <w:ind w:right="-23"/>
              <w:rPr>
                <w:rFonts w:ascii="Proxima Nova Rg" w:eastAsia="Proxima nova" w:hAnsi="Proxima Nova Rg" w:cs="Proxima nova"/>
                <w:b/>
                <w:bCs/>
                <w:lang w:val="en-GB"/>
              </w:rPr>
            </w:pPr>
            <w:bookmarkStart w:id="41" w:name="_Hlk64120232"/>
            <w:r w:rsidRPr="001E3D05">
              <w:rPr>
                <w:rFonts w:ascii="Proxima Nova Rg" w:eastAsia="Proxima nova" w:hAnsi="Proxima Nova Rg" w:cs="Proxima nova"/>
                <w:b/>
                <w:bCs/>
                <w:lang w:val="en-GB"/>
              </w:rPr>
              <w:t xml:space="preserve">Indicators </w:t>
            </w:r>
          </w:p>
        </w:tc>
        <w:tc>
          <w:tcPr>
            <w:tcW w:w="1782" w:type="dxa"/>
            <w:shd w:val="clear" w:color="auto" w:fill="081D58"/>
          </w:tcPr>
          <w:p w14:paraId="0DD9E993" w14:textId="484EC5B3" w:rsidR="00A57CA4" w:rsidRPr="001E3D05" w:rsidRDefault="3A582AD7" w:rsidP="7B2AC53E">
            <w:pPr>
              <w:ind w:right="-23"/>
              <w:rPr>
                <w:rFonts w:ascii="Proxima Nova Rg" w:eastAsia="Proxima nova" w:hAnsi="Proxima Nova Rg" w:cs="Proxima nova"/>
                <w:b/>
                <w:bCs/>
                <w:lang w:val="en-GB"/>
              </w:rPr>
            </w:pPr>
            <w:r w:rsidRPr="001E3D05">
              <w:rPr>
                <w:rFonts w:ascii="Proxima Nova Rg" w:eastAsia="Proxima nova" w:hAnsi="Proxima Nova Rg" w:cs="Proxima nova"/>
                <w:b/>
                <w:bCs/>
                <w:lang w:val="en-GB"/>
              </w:rPr>
              <w:t xml:space="preserve">Year </w:t>
            </w:r>
            <w:r w:rsidR="72A11823" w:rsidRPr="001E3D05">
              <w:rPr>
                <w:rFonts w:ascii="Proxima Nova Rg" w:eastAsia="Proxima nova" w:hAnsi="Proxima Nova Rg" w:cs="Proxima nova"/>
                <w:b/>
                <w:bCs/>
                <w:lang w:val="en-GB"/>
              </w:rPr>
              <w:t>4</w:t>
            </w:r>
            <w:r w:rsidRPr="001E3D05">
              <w:rPr>
                <w:rFonts w:ascii="Proxima Nova Rg" w:eastAsia="Proxima nova" w:hAnsi="Proxima Nova Rg" w:cs="Proxima nova"/>
                <w:b/>
                <w:bCs/>
                <w:lang w:val="en-GB"/>
              </w:rPr>
              <w:t xml:space="preserve"> targets </w:t>
            </w:r>
          </w:p>
        </w:tc>
        <w:tc>
          <w:tcPr>
            <w:tcW w:w="3426" w:type="dxa"/>
            <w:shd w:val="clear" w:color="auto" w:fill="081D58"/>
          </w:tcPr>
          <w:p w14:paraId="7BE251DD" w14:textId="77777777" w:rsidR="00A57CA4" w:rsidRPr="001E3D05" w:rsidRDefault="3A582AD7" w:rsidP="7B2AC53E">
            <w:pPr>
              <w:ind w:right="-23"/>
              <w:rPr>
                <w:rFonts w:ascii="Proxima Nova Rg" w:eastAsia="Proxima nova" w:hAnsi="Proxima Nova Rg" w:cs="Proxima nova"/>
                <w:b/>
                <w:bCs/>
                <w:lang w:val="en-GB"/>
              </w:rPr>
            </w:pPr>
            <w:r w:rsidRPr="001E3D05">
              <w:rPr>
                <w:rFonts w:ascii="Proxima Nova Rg" w:eastAsia="Proxima nova" w:hAnsi="Proxima Nova Rg" w:cs="Proxima nova"/>
                <w:b/>
                <w:bCs/>
                <w:lang w:val="en-GB"/>
              </w:rPr>
              <w:t xml:space="preserve">Summary of achievements </w:t>
            </w:r>
          </w:p>
        </w:tc>
        <w:tc>
          <w:tcPr>
            <w:tcW w:w="1299" w:type="dxa"/>
            <w:shd w:val="clear" w:color="auto" w:fill="081D58"/>
          </w:tcPr>
          <w:p w14:paraId="346B8498" w14:textId="77777777" w:rsidR="00A57CA4" w:rsidRPr="001E3D05" w:rsidRDefault="3A582AD7" w:rsidP="7B2AC53E">
            <w:pPr>
              <w:ind w:right="-23"/>
              <w:rPr>
                <w:rFonts w:ascii="Proxima Nova Rg" w:eastAsia="Proxima nova" w:hAnsi="Proxima Nova Rg" w:cs="Proxima nova"/>
                <w:b/>
                <w:bCs/>
                <w:lang w:val="en-GB"/>
              </w:rPr>
            </w:pPr>
            <w:r w:rsidRPr="001E3D05">
              <w:rPr>
                <w:rFonts w:ascii="Proxima Nova Rg" w:eastAsia="Proxima nova" w:hAnsi="Proxima Nova Rg" w:cs="Proxima nova"/>
                <w:b/>
                <w:bCs/>
                <w:lang w:val="en-GB"/>
              </w:rPr>
              <w:t xml:space="preserve">Status </w:t>
            </w:r>
          </w:p>
        </w:tc>
      </w:tr>
      <w:tr w:rsidR="00A57CA4" w:rsidRPr="001E3D05" w14:paraId="6D4E4F75" w14:textId="77777777" w:rsidTr="5AEBD656">
        <w:trPr>
          <w:trHeight w:val="735"/>
          <w:jc w:val="center"/>
        </w:trPr>
        <w:tc>
          <w:tcPr>
            <w:tcW w:w="2603" w:type="dxa"/>
          </w:tcPr>
          <w:p w14:paraId="46382CF3" w14:textId="77777777" w:rsidR="00A57CA4" w:rsidRPr="001E3D05" w:rsidRDefault="3A582AD7" w:rsidP="7B2AC53E">
            <w:pPr>
              <w:ind w:right="-23"/>
              <w:rPr>
                <w:rFonts w:ascii="Proxima Nova Rg" w:eastAsia="Proxima nova" w:hAnsi="Proxima Nova Rg" w:cs="Proxima nova"/>
                <w:lang w:val="en-GB"/>
              </w:rPr>
            </w:pPr>
            <w:bookmarkStart w:id="42" w:name="_Hlk101690745"/>
            <w:r w:rsidRPr="001E3D05">
              <w:rPr>
                <w:rFonts w:ascii="Proxima Nova Rg" w:eastAsia="Proxima nova" w:hAnsi="Proxima Nova Rg" w:cs="Proxima nova"/>
                <w:b/>
                <w:bCs/>
                <w:lang w:val="en-GB"/>
              </w:rPr>
              <w:t>Indicator 2.1.1</w:t>
            </w:r>
            <w:r w:rsidRPr="001E3D05">
              <w:rPr>
                <w:rFonts w:ascii="Proxima Nova Rg" w:eastAsia="Proxima nova" w:hAnsi="Proxima Nova Rg" w:cs="Proxima nova"/>
                <w:lang w:val="en-GB"/>
              </w:rPr>
              <w:t xml:space="preserve">: Number of persons with developed capacities on business and technical skills or applied skills for income generation or employment prospects (disaggregated by sex, age) with support of the EU-funded intervention. </w:t>
            </w:r>
          </w:p>
          <w:p w14:paraId="74213446" w14:textId="77777777" w:rsidR="00A57CA4" w:rsidRPr="001E3D05" w:rsidRDefault="3A582AD7"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Baseline</w:t>
            </w:r>
            <w:r w:rsidRPr="001E3D05">
              <w:rPr>
                <w:rFonts w:ascii="Proxima Nova Rg" w:eastAsia="Proxima nova" w:hAnsi="Proxima Nova Rg" w:cs="Proxima nova"/>
                <w:lang w:val="en-GB"/>
              </w:rPr>
              <w:t>: 0 (2019)</w:t>
            </w:r>
          </w:p>
          <w:p w14:paraId="38DF6501" w14:textId="77777777" w:rsidR="00A57CA4" w:rsidRPr="001E3D05" w:rsidRDefault="00A57CA4" w:rsidP="7B2AC53E">
            <w:pPr>
              <w:ind w:right="-23"/>
              <w:rPr>
                <w:rFonts w:ascii="Proxima Nova Rg" w:eastAsia="Proxima nova" w:hAnsi="Proxima Nova Rg" w:cs="Proxima nova"/>
                <w:lang w:val="en-GB"/>
              </w:rPr>
            </w:pPr>
          </w:p>
        </w:tc>
        <w:tc>
          <w:tcPr>
            <w:tcW w:w="1782" w:type="dxa"/>
          </w:tcPr>
          <w:p w14:paraId="6D32AFB4" w14:textId="62C7C5EB" w:rsidR="00A57CA4" w:rsidRPr="001E3D05" w:rsidRDefault="3A582AD7" w:rsidP="7B2AC53E">
            <w:pPr>
              <w:pBdr>
                <w:top w:val="nil"/>
                <w:left w:val="nil"/>
                <w:bottom w:val="nil"/>
                <w:right w:val="nil"/>
                <w:between w:val="nil"/>
                <w:bar w:val="nil"/>
              </w:pBdr>
              <w:tabs>
                <w:tab w:val="left" w:pos="279"/>
              </w:tabs>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Total: </w:t>
            </w:r>
            <w:r w:rsidR="33AF8802" w:rsidRPr="001E3D05">
              <w:rPr>
                <w:rFonts w:ascii="Proxima Nova Rg" w:eastAsia="Proxima nova" w:hAnsi="Proxima Nova Rg" w:cs="Proxima nova"/>
                <w:lang w:val="en-GB"/>
              </w:rPr>
              <w:t>3</w:t>
            </w:r>
            <w:r w:rsidRPr="001E3D05">
              <w:rPr>
                <w:rFonts w:ascii="Proxima Nova Rg" w:eastAsia="Proxima nova" w:hAnsi="Proxima Nova Rg" w:cs="Proxima nova"/>
                <w:lang w:val="en-GB"/>
              </w:rPr>
              <w:t>,</w:t>
            </w:r>
            <w:r w:rsidR="33AF8802" w:rsidRPr="001E3D05">
              <w:rPr>
                <w:rFonts w:ascii="Proxima Nova Rg" w:eastAsia="Proxima nova" w:hAnsi="Proxima Nova Rg" w:cs="Proxima nova"/>
                <w:lang w:val="en-GB"/>
              </w:rPr>
              <w:t>0</w:t>
            </w:r>
            <w:r w:rsidRPr="001E3D05">
              <w:rPr>
                <w:rFonts w:ascii="Proxima Nova Rg" w:eastAsia="Proxima nova" w:hAnsi="Proxima Nova Rg" w:cs="Proxima nova"/>
                <w:lang w:val="en-GB"/>
              </w:rPr>
              <w:t>00</w:t>
            </w:r>
          </w:p>
          <w:p w14:paraId="4C8B6C26" w14:textId="064D4F4D"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Women: </w:t>
            </w:r>
            <w:r w:rsidR="33AF8802" w:rsidRPr="001E3D05">
              <w:rPr>
                <w:rFonts w:ascii="Proxima Nova Rg" w:eastAsia="Proxima nova" w:hAnsi="Proxima Nova Rg" w:cs="Proxima nova"/>
                <w:lang w:val="en-GB"/>
              </w:rPr>
              <w:t>900</w:t>
            </w:r>
          </w:p>
          <w:p w14:paraId="1BC0CD0B" w14:textId="45B724B1"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Men: </w:t>
            </w:r>
            <w:r w:rsidR="33AF8802" w:rsidRPr="001E3D05">
              <w:rPr>
                <w:rFonts w:ascii="Proxima Nova Rg" w:eastAsia="Proxima nova" w:hAnsi="Proxima Nova Rg" w:cs="Proxima nova"/>
                <w:lang w:val="en-GB"/>
              </w:rPr>
              <w:t>2</w:t>
            </w:r>
            <w:r w:rsidRPr="001E3D05">
              <w:rPr>
                <w:rFonts w:ascii="Proxima Nova Rg" w:eastAsia="Proxima nova" w:hAnsi="Proxima Nova Rg" w:cs="Proxima nova"/>
                <w:lang w:val="en-GB"/>
              </w:rPr>
              <w:t>,</w:t>
            </w:r>
            <w:r w:rsidR="33AF8802" w:rsidRPr="001E3D05">
              <w:rPr>
                <w:rFonts w:ascii="Proxima Nova Rg" w:eastAsia="Proxima nova" w:hAnsi="Proxima Nova Rg" w:cs="Proxima nova"/>
                <w:lang w:val="en-GB"/>
              </w:rPr>
              <w:t>100</w:t>
            </w:r>
            <w:r w:rsidRPr="001E3D05">
              <w:rPr>
                <w:rFonts w:ascii="Proxima Nova Rg" w:eastAsia="Proxima nova" w:hAnsi="Proxima Nova Rg" w:cs="Proxima nova"/>
                <w:lang w:val="en-GB"/>
              </w:rPr>
              <w:t xml:space="preserve"> </w:t>
            </w:r>
          </w:p>
          <w:p w14:paraId="4E86CD4D" w14:textId="77777777" w:rsidR="00A57CA4" w:rsidRPr="001E3D05" w:rsidRDefault="00A57CA4"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p>
          <w:p w14:paraId="247EE68E" w14:textId="7C3DDA6C"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Youth: </w:t>
            </w:r>
            <w:r w:rsidR="33AF8802" w:rsidRPr="001E3D05">
              <w:rPr>
                <w:rFonts w:ascii="Proxima Nova Rg" w:eastAsia="Proxima nova" w:hAnsi="Proxima Nova Rg" w:cs="Proxima nova"/>
                <w:lang w:val="en-GB"/>
              </w:rPr>
              <w:t>3</w:t>
            </w:r>
            <w:r w:rsidRPr="001E3D05">
              <w:rPr>
                <w:rFonts w:ascii="Proxima Nova Rg" w:eastAsia="Proxima nova" w:hAnsi="Proxima Nova Rg" w:cs="Proxima nova"/>
                <w:lang w:val="en-GB"/>
              </w:rPr>
              <w:t>0</w:t>
            </w:r>
            <w:r w:rsidR="33AF8802" w:rsidRPr="001E3D05">
              <w:rPr>
                <w:rFonts w:ascii="Proxima Nova Rg" w:eastAsia="Proxima nova" w:hAnsi="Proxima Nova Rg" w:cs="Proxima nova"/>
                <w:lang w:val="en-GB"/>
              </w:rPr>
              <w:t>0</w:t>
            </w:r>
          </w:p>
          <w:p w14:paraId="335F986C" w14:textId="3B60E5EF"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Adult: </w:t>
            </w:r>
            <w:r w:rsidR="33AF8802" w:rsidRPr="001E3D05">
              <w:rPr>
                <w:rFonts w:ascii="Proxima Nova Rg" w:eastAsia="Proxima nova" w:hAnsi="Proxima Nova Rg" w:cs="Proxima nova"/>
                <w:lang w:val="en-GB"/>
              </w:rPr>
              <w:t>2</w:t>
            </w:r>
            <w:r w:rsidRPr="001E3D05">
              <w:rPr>
                <w:rFonts w:ascii="Proxima Nova Rg" w:eastAsia="Proxima nova" w:hAnsi="Proxima Nova Rg" w:cs="Proxima nova"/>
                <w:lang w:val="en-GB"/>
              </w:rPr>
              <w:t>,</w:t>
            </w:r>
            <w:r w:rsidR="33AF8802" w:rsidRPr="001E3D05">
              <w:rPr>
                <w:rFonts w:ascii="Proxima Nova Rg" w:eastAsia="Proxima nova" w:hAnsi="Proxima Nova Rg" w:cs="Proxima nova"/>
                <w:lang w:val="en-GB"/>
              </w:rPr>
              <w:t>700</w:t>
            </w:r>
            <w:r w:rsidRPr="001E3D05">
              <w:rPr>
                <w:rFonts w:ascii="Proxima Nova Rg" w:eastAsia="Proxima nova" w:hAnsi="Proxima Nova Rg" w:cs="Proxima nova"/>
                <w:lang w:val="en-GB"/>
              </w:rPr>
              <w:t xml:space="preserve"> </w:t>
            </w:r>
          </w:p>
        </w:tc>
        <w:tc>
          <w:tcPr>
            <w:tcW w:w="3426" w:type="dxa"/>
          </w:tcPr>
          <w:p w14:paraId="756741F8" w14:textId="5A01ED38" w:rsidR="00A57CA4" w:rsidRPr="001E3D05" w:rsidRDefault="78C0112A" w:rsidP="32B3CF23">
            <w:pPr>
              <w:pBdr>
                <w:top w:val="nil"/>
                <w:left w:val="nil"/>
                <w:bottom w:val="nil"/>
                <w:right w:val="nil"/>
                <w:between w:val="nil"/>
                <w:bar w:val="nil"/>
              </w:pBdr>
              <w:tabs>
                <w:tab w:val="left" w:pos="279"/>
              </w:tabs>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3</w:t>
            </w:r>
            <w:r w:rsidR="1D8B0AC6" w:rsidRPr="001E3D05">
              <w:rPr>
                <w:rFonts w:ascii="Proxima Nova Rg" w:eastAsia="Proxima nova" w:hAnsi="Proxima Nova Rg" w:cs="Proxima nova"/>
                <w:b/>
                <w:bCs/>
                <w:lang w:val="en-GB"/>
              </w:rPr>
              <w:t>,</w:t>
            </w:r>
            <w:r w:rsidR="2A6F395B" w:rsidRPr="001E3D05">
              <w:rPr>
                <w:rFonts w:ascii="Proxima Nova Rg" w:eastAsia="Proxima nova" w:hAnsi="Proxima Nova Rg" w:cs="Proxima nova"/>
                <w:b/>
                <w:bCs/>
                <w:lang w:val="en-GB"/>
              </w:rPr>
              <w:t>00</w:t>
            </w:r>
            <w:r w:rsidR="30DC2621" w:rsidRPr="001E3D05">
              <w:rPr>
                <w:rFonts w:ascii="Proxima Nova Rg" w:eastAsia="Proxima nova" w:hAnsi="Proxima Nova Rg" w:cs="Proxima nova"/>
                <w:b/>
                <w:bCs/>
                <w:lang w:val="en-GB"/>
              </w:rPr>
              <w:t>9</w:t>
            </w:r>
            <w:r w:rsidR="1D8B0AC6" w:rsidRPr="001E3D05">
              <w:rPr>
                <w:rFonts w:ascii="Proxima Nova Rg" w:eastAsia="Proxima nova" w:hAnsi="Proxima Nova Rg" w:cs="Proxima nova"/>
                <w:lang w:val="en-GB"/>
              </w:rPr>
              <w:t xml:space="preserve"> have developed capacities in business and technical skills.</w:t>
            </w:r>
            <w:r w:rsidR="5867B58B" w:rsidRPr="001E3D05">
              <w:rPr>
                <w:rFonts w:ascii="Proxima Nova Rg" w:eastAsia="Proxima nova" w:hAnsi="Proxima Nova Rg" w:cs="Proxima nova"/>
                <w:lang w:val="en-GB"/>
              </w:rPr>
              <w:t xml:space="preserve"> </w:t>
            </w:r>
          </w:p>
          <w:p w14:paraId="155AC606" w14:textId="77777777" w:rsidR="00A57CA4" w:rsidRPr="001E3D05" w:rsidRDefault="00A57CA4" w:rsidP="7B2AC53E">
            <w:pPr>
              <w:pBdr>
                <w:top w:val="nil"/>
                <w:left w:val="nil"/>
                <w:bottom w:val="nil"/>
                <w:right w:val="nil"/>
                <w:between w:val="nil"/>
                <w:bar w:val="nil"/>
              </w:pBdr>
              <w:tabs>
                <w:tab w:val="left" w:pos="279"/>
              </w:tabs>
              <w:ind w:right="-23"/>
              <w:rPr>
                <w:rFonts w:ascii="Proxima Nova Rg" w:eastAsia="Proxima nova" w:hAnsi="Proxima Nova Rg" w:cs="Proxima nova"/>
                <w:lang w:val="en-GB"/>
              </w:rPr>
            </w:pPr>
          </w:p>
          <w:p w14:paraId="566BA2A1" w14:textId="66B931C1" w:rsidR="00A57CA4" w:rsidRPr="001E3D05" w:rsidRDefault="5867B58B" w:rsidP="32B3CF23">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Women: </w:t>
            </w:r>
            <w:r w:rsidR="589F20F5" w:rsidRPr="001E3D05">
              <w:rPr>
                <w:rFonts w:ascii="Proxima Nova Rg" w:eastAsia="Proxima nova" w:hAnsi="Proxima Nova Rg" w:cs="Proxima nova"/>
                <w:lang w:val="en-GB"/>
              </w:rPr>
              <w:t>1,3</w:t>
            </w:r>
            <w:r w:rsidR="007CAF8B" w:rsidRPr="001E3D05">
              <w:rPr>
                <w:rFonts w:ascii="Proxima Nova Rg" w:eastAsia="Proxima nova" w:hAnsi="Proxima Nova Rg" w:cs="Proxima nova"/>
                <w:lang w:val="en-GB"/>
              </w:rPr>
              <w:t>6</w:t>
            </w:r>
            <w:r w:rsidR="52C40222" w:rsidRPr="001E3D05">
              <w:rPr>
                <w:rFonts w:ascii="Proxima Nova Rg" w:eastAsia="Proxima nova" w:hAnsi="Proxima Nova Rg" w:cs="Proxima nova"/>
                <w:lang w:val="en-GB"/>
              </w:rPr>
              <w:t>4</w:t>
            </w:r>
            <w:r w:rsidRPr="001E3D05">
              <w:rPr>
                <w:rFonts w:ascii="Proxima Nova Rg" w:eastAsia="Proxima nova" w:hAnsi="Proxima Nova Rg" w:cs="Proxima nova"/>
                <w:lang w:val="en-GB"/>
              </w:rPr>
              <w:t xml:space="preserve">  </w:t>
            </w:r>
          </w:p>
          <w:p w14:paraId="7A4ADB24" w14:textId="1DB67586" w:rsidR="00A57CA4" w:rsidRPr="001E3D05" w:rsidRDefault="5867B58B" w:rsidP="32B3CF23">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Men: </w:t>
            </w:r>
            <w:r w:rsidR="589F20F5" w:rsidRPr="001E3D05">
              <w:rPr>
                <w:rFonts w:ascii="Proxima Nova Rg" w:eastAsia="Proxima nova" w:hAnsi="Proxima Nova Rg" w:cs="Proxima nova"/>
                <w:lang w:val="en-GB"/>
              </w:rPr>
              <w:t>1,</w:t>
            </w:r>
            <w:r w:rsidR="68A2C07C" w:rsidRPr="001E3D05">
              <w:rPr>
                <w:rFonts w:ascii="Proxima Nova Rg" w:eastAsia="Proxima nova" w:hAnsi="Proxima Nova Rg" w:cs="Proxima nova"/>
                <w:lang w:val="en-GB"/>
              </w:rPr>
              <w:t>6</w:t>
            </w:r>
            <w:r w:rsidR="2933D78D" w:rsidRPr="001E3D05">
              <w:rPr>
                <w:rFonts w:ascii="Proxima Nova Rg" w:eastAsia="Proxima nova" w:hAnsi="Proxima Nova Rg" w:cs="Proxima nova"/>
                <w:lang w:val="en-GB"/>
              </w:rPr>
              <w:t>45</w:t>
            </w:r>
          </w:p>
          <w:p w14:paraId="24C6006C" w14:textId="282FE850" w:rsidR="00A57CA4" w:rsidRPr="001E3D05" w:rsidRDefault="5867B58B" w:rsidP="32B3CF23">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Youth: </w:t>
            </w:r>
            <w:r w:rsidR="589F20F5" w:rsidRPr="001E3D05">
              <w:rPr>
                <w:rFonts w:ascii="Proxima Nova Rg" w:eastAsia="Proxima nova" w:hAnsi="Proxima Nova Rg" w:cs="Proxima nova"/>
                <w:lang w:val="en-GB"/>
              </w:rPr>
              <w:t>84</w:t>
            </w:r>
            <w:r w:rsidR="53AC6846" w:rsidRPr="001E3D05">
              <w:rPr>
                <w:rFonts w:ascii="Proxima Nova Rg" w:eastAsia="Proxima nova" w:hAnsi="Proxima Nova Rg" w:cs="Proxima nova"/>
                <w:lang w:val="en-GB"/>
              </w:rPr>
              <w:t>9</w:t>
            </w:r>
            <w:r w:rsidRPr="001E3D05">
              <w:rPr>
                <w:rFonts w:ascii="Proxima Nova Rg" w:eastAsia="Proxima nova" w:hAnsi="Proxima Nova Rg" w:cs="Proxima nova"/>
                <w:lang w:val="en-GB"/>
              </w:rPr>
              <w:t xml:space="preserve"> </w:t>
            </w:r>
          </w:p>
          <w:p w14:paraId="5B0AEAF3" w14:textId="22A3B8DC"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Adult: 2,</w:t>
            </w:r>
            <w:r w:rsidR="77EBF7AB" w:rsidRPr="001E3D05">
              <w:rPr>
                <w:rFonts w:ascii="Proxima Nova Rg" w:eastAsia="Proxima nova" w:hAnsi="Proxima Nova Rg" w:cs="Proxima nova"/>
                <w:lang w:val="en-GB"/>
              </w:rPr>
              <w:t>160</w:t>
            </w:r>
            <w:r w:rsidRPr="001E3D05">
              <w:rPr>
                <w:rFonts w:ascii="Proxima Nova Rg" w:eastAsia="Proxima nova" w:hAnsi="Proxima Nova Rg" w:cs="Proxima nova"/>
                <w:lang w:val="en-GB"/>
              </w:rPr>
              <w:t xml:space="preserve"> </w:t>
            </w:r>
          </w:p>
          <w:p w14:paraId="4CE46390" w14:textId="77777777" w:rsidR="00A57CA4" w:rsidRPr="001E3D05" w:rsidRDefault="00A57CA4" w:rsidP="7B2AC53E">
            <w:pPr>
              <w:ind w:right="-23"/>
              <w:jc w:val="both"/>
              <w:rPr>
                <w:rFonts w:ascii="Proxima Nova Rg" w:eastAsia="Proxima nova" w:hAnsi="Proxima Nova Rg" w:cs="Proxima nova"/>
                <w:lang w:val="en-GB"/>
              </w:rPr>
            </w:pPr>
          </w:p>
        </w:tc>
        <w:tc>
          <w:tcPr>
            <w:tcW w:w="1299" w:type="dxa"/>
          </w:tcPr>
          <w:p w14:paraId="70CC6BBE" w14:textId="3CE7CCAE" w:rsidR="00A57CA4" w:rsidRPr="001E3D05" w:rsidRDefault="49B2866B"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A</w:t>
            </w:r>
            <w:r w:rsidR="3AC756FB" w:rsidRPr="001E3D05">
              <w:rPr>
                <w:rFonts w:ascii="Proxima Nova Rg" w:eastAsia="Proxima nova" w:hAnsi="Proxima Nova Rg" w:cs="Proxima nova"/>
                <w:lang w:val="en-GB"/>
              </w:rPr>
              <w:t xml:space="preserve">chieved </w:t>
            </w:r>
            <w:r w:rsidR="3A582AD7" w:rsidRPr="001E3D05">
              <w:rPr>
                <w:rFonts w:ascii="Proxima Nova Rg" w:eastAsia="Proxima nova" w:hAnsi="Proxima Nova Rg" w:cs="Proxima nova"/>
                <w:lang w:val="en-GB"/>
              </w:rPr>
              <w:t xml:space="preserve"> </w:t>
            </w:r>
          </w:p>
        </w:tc>
      </w:tr>
      <w:tr w:rsidR="00A57CA4" w:rsidRPr="001E3D05" w14:paraId="2762EF94" w14:textId="77777777" w:rsidTr="5AEBD656">
        <w:trPr>
          <w:trHeight w:val="2355"/>
          <w:jc w:val="center"/>
        </w:trPr>
        <w:tc>
          <w:tcPr>
            <w:tcW w:w="2603" w:type="dxa"/>
          </w:tcPr>
          <w:p w14:paraId="704B2A05" w14:textId="77777777" w:rsidR="00A57CA4" w:rsidRPr="001E3D05" w:rsidRDefault="3A582AD7"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Indicator 2.1.2</w:t>
            </w:r>
            <w:r w:rsidRPr="001E3D05">
              <w:rPr>
                <w:rFonts w:ascii="Proxima Nova Rg" w:eastAsia="Proxima nova" w:hAnsi="Proxima Nova Rg" w:cs="Proxima nova"/>
                <w:lang w:val="en-GB"/>
              </w:rPr>
              <w:t xml:space="preserve">: Number of local SMEs and producer groups in priority sectors supported by the EU-funded intervention disaggregated by gender of owner. </w:t>
            </w:r>
          </w:p>
          <w:p w14:paraId="0E97FF06" w14:textId="77777777" w:rsidR="00A57CA4" w:rsidRPr="001E3D05" w:rsidRDefault="3A582AD7"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Baseline:</w:t>
            </w:r>
            <w:r w:rsidRPr="001E3D05">
              <w:rPr>
                <w:rFonts w:ascii="Proxima Nova Rg" w:eastAsia="Proxima nova" w:hAnsi="Proxima Nova Rg" w:cs="Proxima nova"/>
                <w:lang w:val="en-GB"/>
              </w:rPr>
              <w:t xml:space="preserve"> 0 (2019)</w:t>
            </w:r>
          </w:p>
          <w:p w14:paraId="781F50BC" w14:textId="77777777" w:rsidR="00A57CA4" w:rsidRPr="001E3D05" w:rsidRDefault="00A57CA4" w:rsidP="7B2AC53E">
            <w:pPr>
              <w:ind w:right="-23"/>
              <w:rPr>
                <w:rFonts w:ascii="Proxima Nova Rg" w:eastAsia="Proxima nova" w:hAnsi="Proxima Nova Rg" w:cs="Proxima nova"/>
                <w:lang w:val="en-GB"/>
              </w:rPr>
            </w:pPr>
          </w:p>
        </w:tc>
        <w:tc>
          <w:tcPr>
            <w:tcW w:w="1782" w:type="dxa"/>
          </w:tcPr>
          <w:p w14:paraId="6469280B" w14:textId="33871196"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Total: </w:t>
            </w:r>
            <w:r w:rsidR="6559451F" w:rsidRPr="001E3D05">
              <w:rPr>
                <w:rFonts w:ascii="Proxima Nova Rg" w:eastAsia="Proxima nova" w:hAnsi="Proxima Nova Rg" w:cs="Proxima nova"/>
                <w:lang w:val="en-GB"/>
              </w:rPr>
              <w:t>9</w:t>
            </w:r>
            <w:r w:rsidRPr="001E3D05">
              <w:rPr>
                <w:rFonts w:ascii="Proxima Nova Rg" w:eastAsia="Proxima nova" w:hAnsi="Proxima Nova Rg" w:cs="Proxima nova"/>
                <w:lang w:val="en-GB"/>
              </w:rPr>
              <w:t>00</w:t>
            </w:r>
          </w:p>
          <w:p w14:paraId="31320FA1" w14:textId="1531666A"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Women: 2</w:t>
            </w:r>
            <w:r w:rsidR="6559451F" w:rsidRPr="001E3D05">
              <w:rPr>
                <w:rFonts w:ascii="Proxima Nova Rg" w:eastAsia="Proxima nova" w:hAnsi="Proxima Nova Rg" w:cs="Proxima nova"/>
                <w:lang w:val="en-GB"/>
              </w:rPr>
              <w:t>70</w:t>
            </w:r>
          </w:p>
          <w:p w14:paraId="688E60F6" w14:textId="0D2AFCAC"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Men: 6</w:t>
            </w:r>
            <w:r w:rsidR="6559451F" w:rsidRPr="001E3D05">
              <w:rPr>
                <w:rFonts w:ascii="Proxima Nova Rg" w:eastAsia="Proxima nova" w:hAnsi="Proxima Nova Rg" w:cs="Proxima nova"/>
                <w:lang w:val="en-GB"/>
              </w:rPr>
              <w:t>30</w:t>
            </w:r>
          </w:p>
        </w:tc>
        <w:tc>
          <w:tcPr>
            <w:tcW w:w="3426" w:type="dxa"/>
          </w:tcPr>
          <w:p w14:paraId="392AB687" w14:textId="2BB986F9" w:rsidR="00A57CA4" w:rsidRPr="001E3D05" w:rsidRDefault="73F2E812" w:rsidP="7B2AC53E">
            <w:pPr>
              <w:spacing w:before="0"/>
              <w:ind w:right="-23"/>
              <w:contextualSpacing/>
              <w:rPr>
                <w:rFonts w:ascii="Proxima Nova Rg" w:eastAsia="Proxima nova" w:hAnsi="Proxima Nova Rg" w:cs="Proxima nova"/>
                <w:lang w:val="en-GB"/>
              </w:rPr>
            </w:pPr>
            <w:r w:rsidRPr="001E3D05">
              <w:rPr>
                <w:rFonts w:ascii="Proxima Nova Rg" w:eastAsia="Proxima nova" w:hAnsi="Proxima Nova Rg" w:cs="Proxima nova"/>
                <w:b/>
                <w:bCs/>
                <w:lang w:val="en-GB"/>
              </w:rPr>
              <w:t>580</w:t>
            </w:r>
            <w:r w:rsidR="20439FCB" w:rsidRPr="001E3D05">
              <w:rPr>
                <w:rFonts w:ascii="Proxima Nova Rg" w:eastAsia="Proxima nova" w:hAnsi="Proxima Nova Rg" w:cs="Proxima nova"/>
                <w:lang w:val="en-GB"/>
              </w:rPr>
              <w:t xml:space="preserve"> </w:t>
            </w:r>
            <w:r w:rsidR="3A582AD7" w:rsidRPr="001E3D05">
              <w:rPr>
                <w:rFonts w:ascii="Proxima Nova Rg" w:eastAsia="Proxima nova" w:hAnsi="Proxima Nova Rg" w:cs="Proxima nova"/>
                <w:lang w:val="en-GB"/>
              </w:rPr>
              <w:t xml:space="preserve">SMEs and </w:t>
            </w:r>
            <w:r w:rsidR="60291CBA" w:rsidRPr="001E3D05">
              <w:rPr>
                <w:rFonts w:ascii="Proxima Nova Rg" w:eastAsia="Proxima nova" w:hAnsi="Proxima Nova Rg" w:cs="Proxima nova"/>
                <w:b/>
                <w:bCs/>
                <w:lang w:val="en-GB"/>
              </w:rPr>
              <w:t>3</w:t>
            </w:r>
            <w:r w:rsidR="0008659D" w:rsidRPr="001E3D05">
              <w:rPr>
                <w:rFonts w:ascii="Proxima Nova Rg" w:eastAsia="Proxima nova" w:hAnsi="Proxima Nova Rg" w:cs="Proxima nova"/>
                <w:b/>
                <w:bCs/>
                <w:lang w:val="en-GB"/>
              </w:rPr>
              <w:t>3</w:t>
            </w:r>
            <w:r w:rsidR="3A582AD7" w:rsidRPr="001E3D05">
              <w:rPr>
                <w:rFonts w:ascii="Proxima Nova Rg" w:eastAsia="Proxima nova" w:hAnsi="Proxima Nova Rg" w:cs="Proxima nova"/>
                <w:lang w:val="en-GB"/>
              </w:rPr>
              <w:t xml:space="preserve"> producer groups received support through the EU-funded intervention (total: </w:t>
            </w:r>
            <w:r w:rsidR="0008659D" w:rsidRPr="001E3D05">
              <w:rPr>
                <w:rFonts w:ascii="Proxima Nova Rg" w:eastAsia="Proxima nova" w:hAnsi="Proxima Nova Rg" w:cs="Proxima nova"/>
                <w:b/>
                <w:bCs/>
                <w:lang w:val="en-GB"/>
              </w:rPr>
              <w:t>613</w:t>
            </w:r>
            <w:r w:rsidR="3A582AD7" w:rsidRPr="001E3D05">
              <w:rPr>
                <w:rFonts w:ascii="Proxima Nova Rg" w:eastAsia="Proxima nova" w:hAnsi="Proxima Nova Rg" w:cs="Proxima nova"/>
                <w:lang w:val="en-GB"/>
              </w:rPr>
              <w:t xml:space="preserve">) </w:t>
            </w:r>
          </w:p>
          <w:p w14:paraId="36A927DE" w14:textId="7F1F85B0"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Total SMEs: 5</w:t>
            </w:r>
            <w:r w:rsidR="7D20A60F" w:rsidRPr="001E3D05">
              <w:rPr>
                <w:rFonts w:ascii="Proxima Nova Rg" w:eastAsia="Proxima nova" w:hAnsi="Proxima Nova Rg" w:cs="Proxima nova"/>
                <w:lang w:val="en-GB"/>
              </w:rPr>
              <w:t>80</w:t>
            </w:r>
          </w:p>
          <w:p w14:paraId="126B4CCA" w14:textId="22638CCC"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Women-led SMEs: </w:t>
            </w:r>
            <w:r w:rsidR="60291CBA" w:rsidRPr="001E3D05">
              <w:rPr>
                <w:rFonts w:ascii="Proxima Nova Rg" w:eastAsia="Proxima nova" w:hAnsi="Proxima Nova Rg" w:cs="Proxima nova"/>
                <w:lang w:val="en-GB"/>
              </w:rPr>
              <w:t>7</w:t>
            </w:r>
            <w:r w:rsidR="267C6FEC" w:rsidRPr="001E3D05">
              <w:rPr>
                <w:rFonts w:ascii="Proxima Nova Rg" w:eastAsia="Proxima nova" w:hAnsi="Proxima Nova Rg" w:cs="Proxima nova"/>
                <w:lang w:val="en-GB"/>
              </w:rPr>
              <w:t>9</w:t>
            </w:r>
          </w:p>
          <w:p w14:paraId="396D8C64" w14:textId="1C8B1436" w:rsidR="00A57CA4" w:rsidRPr="001E3D05" w:rsidRDefault="3A582AD7" w:rsidP="7B2AC53E">
            <w:pPr>
              <w:spacing w:before="0"/>
              <w:ind w:right="-23"/>
              <w:contextualSpacing/>
              <w:rPr>
                <w:rFonts w:ascii="Proxima Nova Rg" w:eastAsia="Proxima nova" w:hAnsi="Proxima Nova Rg" w:cs="Proxima nova"/>
                <w:lang w:val="en-GB"/>
              </w:rPr>
            </w:pPr>
            <w:r w:rsidRPr="001E3D05">
              <w:rPr>
                <w:rFonts w:ascii="Proxima Nova Rg" w:eastAsia="Proxima nova" w:hAnsi="Proxima Nova Rg" w:cs="Proxima nova"/>
                <w:lang w:val="en-GB"/>
              </w:rPr>
              <w:t xml:space="preserve">Men-led SMEs: </w:t>
            </w:r>
            <w:r w:rsidR="3EA79F99" w:rsidRPr="001E3D05">
              <w:rPr>
                <w:rFonts w:ascii="Proxima Nova Rg" w:eastAsia="Proxima nova" w:hAnsi="Proxima Nova Rg" w:cs="Proxima nova"/>
                <w:lang w:val="en-GB"/>
              </w:rPr>
              <w:t>501</w:t>
            </w:r>
          </w:p>
          <w:p w14:paraId="3AAFBC35" w14:textId="77777777" w:rsidR="00A57CA4" w:rsidRPr="001E3D05" w:rsidRDefault="00A57CA4"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highlight w:val="red"/>
                <w:lang w:val="en-GB"/>
              </w:rPr>
            </w:pPr>
          </w:p>
          <w:p w14:paraId="02D41BF8" w14:textId="28FACDF3" w:rsidR="00A57CA4" w:rsidRPr="001E3D05" w:rsidRDefault="3B4A36BC"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Total producer groups: 3</w:t>
            </w:r>
            <w:r w:rsidR="641DEC52" w:rsidRPr="001E3D05">
              <w:rPr>
                <w:rFonts w:ascii="Proxima Nova Rg" w:eastAsia="Proxima nova" w:hAnsi="Proxima Nova Rg" w:cs="Proxima nova"/>
                <w:lang w:val="en-GB"/>
              </w:rPr>
              <w:t>3</w:t>
            </w:r>
            <w:r w:rsidR="00700B36" w:rsidRPr="001E3D05">
              <w:rPr>
                <w:rStyle w:val="FootnoteReference"/>
                <w:rFonts w:ascii="Proxima Nova Rg" w:eastAsia="Proxima nova" w:hAnsi="Proxima Nova Rg" w:cs="Proxima nova"/>
                <w:lang w:val="en-GB"/>
              </w:rPr>
              <w:footnoteReference w:id="25"/>
            </w:r>
          </w:p>
          <w:p w14:paraId="1E419CFD" w14:textId="128470E8"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Women-led producer groups: 3</w:t>
            </w:r>
            <w:r w:rsidR="0008659D" w:rsidRPr="001E3D05">
              <w:rPr>
                <w:rFonts w:ascii="Proxima Nova Rg" w:eastAsia="Proxima nova" w:hAnsi="Proxima Nova Rg" w:cs="Proxima nova"/>
                <w:lang w:val="en-GB"/>
              </w:rPr>
              <w:t>3</w:t>
            </w:r>
          </w:p>
          <w:p w14:paraId="5630499D" w14:textId="77777777" w:rsidR="00A57CA4" w:rsidRPr="001E3D05" w:rsidRDefault="3A582AD7" w:rsidP="7B2AC53E">
            <w:pPr>
              <w:spacing w:before="0"/>
              <w:ind w:right="-23"/>
              <w:contextualSpacing/>
              <w:rPr>
                <w:rFonts w:ascii="Proxima Nova Rg" w:eastAsia="Proxima nova" w:hAnsi="Proxima Nova Rg" w:cs="Proxima nova"/>
                <w:lang w:val="en-GB"/>
              </w:rPr>
            </w:pPr>
            <w:r w:rsidRPr="001E3D05">
              <w:rPr>
                <w:rFonts w:ascii="Proxima Nova Rg" w:eastAsia="Proxima nova" w:hAnsi="Proxima Nova Rg" w:cs="Proxima nova"/>
                <w:lang w:val="en-GB"/>
              </w:rPr>
              <w:t>Men-led producer groups: 0</w:t>
            </w:r>
          </w:p>
          <w:p w14:paraId="1584E341" w14:textId="77777777" w:rsidR="00A57CA4" w:rsidRPr="001E3D05" w:rsidRDefault="00A57CA4" w:rsidP="7B2AC53E">
            <w:pPr>
              <w:ind w:right="-23"/>
              <w:contextualSpacing/>
              <w:rPr>
                <w:rFonts w:ascii="Proxima Nova Rg" w:eastAsia="Proxima nova" w:hAnsi="Proxima Nova Rg" w:cs="Proxima nova"/>
                <w:highlight w:val="red"/>
                <w:lang w:val="en-GB"/>
              </w:rPr>
            </w:pPr>
          </w:p>
        </w:tc>
        <w:tc>
          <w:tcPr>
            <w:tcW w:w="1299" w:type="dxa"/>
          </w:tcPr>
          <w:p w14:paraId="260EF893" w14:textId="650EC71A" w:rsidR="00A57CA4" w:rsidRPr="001E3D05" w:rsidRDefault="0008659D"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Partially Achieved</w:t>
            </w:r>
            <w:r w:rsidR="6AACE02A" w:rsidRPr="001E3D05">
              <w:rPr>
                <w:rFonts w:ascii="Proxima Nova Rg" w:eastAsia="Proxima nova" w:hAnsi="Proxima Nova Rg" w:cs="Proxima nova"/>
                <w:lang w:val="en-GB"/>
              </w:rPr>
              <w:t xml:space="preserve"> </w:t>
            </w:r>
            <w:r w:rsidR="60291CBA" w:rsidRPr="001E3D05">
              <w:rPr>
                <w:rFonts w:ascii="Proxima Nova Rg" w:eastAsia="Proxima nova" w:hAnsi="Proxima Nova Rg" w:cs="Proxima nova"/>
                <w:lang w:val="en-GB"/>
              </w:rPr>
              <w:t xml:space="preserve"> </w:t>
            </w:r>
          </w:p>
        </w:tc>
      </w:tr>
      <w:tr w:rsidR="00A57CA4" w:rsidRPr="001E3D05" w14:paraId="4780B981" w14:textId="77777777" w:rsidTr="00661647">
        <w:trPr>
          <w:trHeight w:val="2060"/>
          <w:jc w:val="center"/>
        </w:trPr>
        <w:tc>
          <w:tcPr>
            <w:tcW w:w="2603" w:type="dxa"/>
          </w:tcPr>
          <w:p w14:paraId="198DC1E2" w14:textId="77777777" w:rsidR="00A57CA4" w:rsidRPr="001E3D05" w:rsidRDefault="3A582AD7"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Indicator 2.1.3</w:t>
            </w:r>
            <w:r w:rsidRPr="001E3D05">
              <w:rPr>
                <w:rFonts w:ascii="Proxima Nova Rg" w:eastAsia="Proxima nova" w:hAnsi="Proxima Nova Rg" w:cs="Proxima nova"/>
                <w:lang w:val="en-GB"/>
              </w:rPr>
              <w:t>: Number of long-term jobs and employment supported/sustained by the EU (EU RF 2.12)</w:t>
            </w:r>
          </w:p>
          <w:p w14:paraId="6E53A8A8" w14:textId="77777777" w:rsidR="00A57CA4" w:rsidRPr="001E3D05" w:rsidRDefault="00A57CA4" w:rsidP="7B2AC53E">
            <w:pPr>
              <w:ind w:right="-23"/>
              <w:rPr>
                <w:rFonts w:ascii="Proxima Nova Rg" w:eastAsia="Proxima nova" w:hAnsi="Proxima Nova Rg" w:cs="Proxima nova"/>
                <w:lang w:val="en-GB"/>
              </w:rPr>
            </w:pPr>
          </w:p>
          <w:p w14:paraId="5A1D35CA" w14:textId="4B9F133F" w:rsidR="00A57CA4" w:rsidRPr="001E3D05" w:rsidRDefault="3A582AD7" w:rsidP="00781E0C">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Baseline:</w:t>
            </w:r>
            <w:r w:rsidRPr="001E3D05">
              <w:rPr>
                <w:rFonts w:ascii="Proxima Nova Rg" w:eastAsia="Proxima nova" w:hAnsi="Proxima Nova Rg" w:cs="Proxima nova"/>
                <w:lang w:val="en-GB"/>
              </w:rPr>
              <w:t xml:space="preserve"> 0 (2019)</w:t>
            </w:r>
          </w:p>
        </w:tc>
        <w:tc>
          <w:tcPr>
            <w:tcW w:w="1782" w:type="dxa"/>
          </w:tcPr>
          <w:p w14:paraId="2DA56458" w14:textId="2ED2BC69"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Total: </w:t>
            </w:r>
            <w:r w:rsidR="6559451F" w:rsidRPr="001E3D05">
              <w:rPr>
                <w:rFonts w:ascii="Proxima Nova Rg" w:eastAsia="Proxima nova" w:hAnsi="Proxima Nova Rg" w:cs="Proxima nova"/>
                <w:lang w:val="en-GB"/>
              </w:rPr>
              <w:t>6</w:t>
            </w:r>
            <w:r w:rsidRPr="001E3D05">
              <w:rPr>
                <w:rFonts w:ascii="Proxima Nova Rg" w:eastAsia="Proxima nova" w:hAnsi="Proxima Nova Rg" w:cs="Proxima nova"/>
                <w:lang w:val="en-GB"/>
              </w:rPr>
              <w:t>,</w:t>
            </w:r>
            <w:r w:rsidR="6559451F" w:rsidRPr="001E3D05">
              <w:rPr>
                <w:rFonts w:ascii="Proxima Nova Rg" w:eastAsia="Proxima nova" w:hAnsi="Proxima Nova Rg" w:cs="Proxima nova"/>
                <w:lang w:val="en-GB"/>
              </w:rPr>
              <w:t>5</w:t>
            </w:r>
            <w:r w:rsidRPr="001E3D05">
              <w:rPr>
                <w:rFonts w:ascii="Proxima Nova Rg" w:eastAsia="Proxima nova" w:hAnsi="Proxima Nova Rg" w:cs="Proxima nova"/>
                <w:lang w:val="en-GB"/>
              </w:rPr>
              <w:t>00 jobs</w:t>
            </w:r>
          </w:p>
          <w:p w14:paraId="3D075544" w14:textId="113D0E40"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Women: 1,</w:t>
            </w:r>
            <w:r w:rsidR="50F8C55C" w:rsidRPr="001E3D05">
              <w:rPr>
                <w:rFonts w:ascii="Proxima Nova Rg" w:eastAsia="Proxima nova" w:hAnsi="Proxima Nova Rg" w:cs="Proxima nova"/>
                <w:lang w:val="en-GB"/>
              </w:rPr>
              <w:t>95</w:t>
            </w:r>
            <w:r w:rsidRPr="001E3D05">
              <w:rPr>
                <w:rFonts w:ascii="Proxima Nova Rg" w:eastAsia="Proxima nova" w:hAnsi="Proxima Nova Rg" w:cs="Proxima nova"/>
                <w:lang w:val="en-GB"/>
              </w:rPr>
              <w:t xml:space="preserve">0 </w:t>
            </w:r>
          </w:p>
          <w:p w14:paraId="5D5EEE9D" w14:textId="00E5C7DF"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Men: </w:t>
            </w:r>
            <w:r w:rsidR="50F8C55C" w:rsidRPr="001E3D05">
              <w:rPr>
                <w:rFonts w:ascii="Proxima Nova Rg" w:eastAsia="Proxima nova" w:hAnsi="Proxima Nova Rg" w:cs="Proxima nova"/>
                <w:lang w:val="en-GB"/>
              </w:rPr>
              <w:t>4</w:t>
            </w:r>
            <w:r w:rsidRPr="001E3D05">
              <w:rPr>
                <w:rFonts w:ascii="Proxima Nova Rg" w:eastAsia="Proxima nova" w:hAnsi="Proxima Nova Rg" w:cs="Proxima nova"/>
                <w:lang w:val="en-GB"/>
              </w:rPr>
              <w:t>,</w:t>
            </w:r>
            <w:r w:rsidR="50F8C55C" w:rsidRPr="001E3D05">
              <w:rPr>
                <w:rFonts w:ascii="Proxima Nova Rg" w:eastAsia="Proxima nova" w:hAnsi="Proxima Nova Rg" w:cs="Proxima nova"/>
                <w:lang w:val="en-GB"/>
              </w:rPr>
              <w:t>050</w:t>
            </w:r>
          </w:p>
          <w:p w14:paraId="1DF4DFDE" w14:textId="77777777" w:rsidR="00A57CA4" w:rsidRPr="001E3D05" w:rsidRDefault="00A57CA4"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p>
          <w:p w14:paraId="563D1187" w14:textId="77777777"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Youth:500 </w:t>
            </w:r>
          </w:p>
          <w:p w14:paraId="7FD645A0" w14:textId="77777777"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Adult: 4,500</w:t>
            </w:r>
          </w:p>
        </w:tc>
        <w:tc>
          <w:tcPr>
            <w:tcW w:w="3426" w:type="dxa"/>
          </w:tcPr>
          <w:p w14:paraId="5A3A064E" w14:textId="6B51C8B5" w:rsidR="00A57CA4" w:rsidRPr="001E3D05" w:rsidRDefault="3DA5304B" w:rsidP="7B2AC53E">
            <w:pPr>
              <w:ind w:right="-23"/>
              <w:contextualSpacing/>
              <w:rPr>
                <w:rFonts w:ascii="Proxima Nova Rg" w:eastAsia="Proxima nova" w:hAnsi="Proxima Nova Rg" w:cs="Proxima nova"/>
                <w:lang w:val="en-GB"/>
              </w:rPr>
            </w:pPr>
            <w:r w:rsidRPr="001E3D05">
              <w:rPr>
                <w:rFonts w:ascii="Proxima Nova Rg" w:eastAsia="Proxima nova" w:hAnsi="Proxima Nova Rg" w:cs="Proxima nova"/>
                <w:b/>
                <w:bCs/>
                <w:lang w:val="en-GB"/>
              </w:rPr>
              <w:t>6</w:t>
            </w:r>
            <w:r w:rsidR="751940CE" w:rsidRPr="001E3D05">
              <w:rPr>
                <w:rFonts w:ascii="Proxima Nova Rg" w:eastAsia="Proxima nova" w:hAnsi="Proxima Nova Rg" w:cs="Proxima nova"/>
                <w:b/>
                <w:bCs/>
                <w:lang w:val="en-GB"/>
              </w:rPr>
              <w:t>,</w:t>
            </w:r>
            <w:r w:rsidR="1DBD7874" w:rsidRPr="001E3D05">
              <w:rPr>
                <w:rFonts w:ascii="Proxima Nova Rg" w:eastAsia="Proxima nova" w:hAnsi="Proxima Nova Rg" w:cs="Proxima nova"/>
                <w:b/>
                <w:bCs/>
                <w:lang w:val="en-GB"/>
              </w:rPr>
              <w:t>599</w:t>
            </w:r>
            <w:r w:rsidR="751940CE" w:rsidRPr="001E3D05">
              <w:rPr>
                <w:rFonts w:ascii="Proxima Nova Rg" w:eastAsia="Proxima nova" w:hAnsi="Proxima Nova Rg" w:cs="Proxima nova"/>
                <w:lang w:val="en-GB"/>
              </w:rPr>
              <w:t xml:space="preserve"> long-term jobs were supported/sustained through smallholders and SMEs.</w:t>
            </w:r>
          </w:p>
          <w:p w14:paraId="7F10CFD9" w14:textId="77777777" w:rsidR="00A57CA4" w:rsidRPr="001E3D05" w:rsidRDefault="00A57CA4" w:rsidP="7B2AC53E">
            <w:pPr>
              <w:ind w:right="-23"/>
              <w:contextualSpacing/>
              <w:rPr>
                <w:rFonts w:ascii="Proxima Nova Rg" w:eastAsia="Proxima nova" w:hAnsi="Proxima Nova Rg" w:cs="Proxima nova"/>
                <w:highlight w:val="red"/>
                <w:lang w:val="en-GB"/>
              </w:rPr>
            </w:pPr>
          </w:p>
          <w:p w14:paraId="4302BF27" w14:textId="2547CCF6" w:rsidR="00A57CA4" w:rsidRPr="001E3D05" w:rsidRDefault="3A582AD7" w:rsidP="7B2AC53E">
            <w:pPr>
              <w:ind w:right="-23"/>
              <w:contextualSpacing/>
              <w:rPr>
                <w:rFonts w:ascii="Proxima Nova Rg" w:eastAsia="Proxima nova" w:hAnsi="Proxima Nova Rg" w:cs="Proxima nova"/>
                <w:lang w:val="en-GB"/>
              </w:rPr>
            </w:pPr>
            <w:r w:rsidRPr="001E3D05">
              <w:rPr>
                <w:rFonts w:ascii="Proxima Nova Rg" w:eastAsia="Proxima nova" w:hAnsi="Proxima Nova Rg" w:cs="Proxima nova"/>
                <w:lang w:val="en-GB"/>
              </w:rPr>
              <w:t xml:space="preserve">Women: </w:t>
            </w:r>
            <w:r w:rsidR="2596CD38" w:rsidRPr="001E3D05">
              <w:rPr>
                <w:rFonts w:ascii="Proxima Nova Rg" w:eastAsia="Proxima nova" w:hAnsi="Proxima Nova Rg" w:cs="Proxima nova"/>
                <w:lang w:val="en-GB"/>
              </w:rPr>
              <w:t>2</w:t>
            </w:r>
            <w:r w:rsidRPr="001E3D05">
              <w:rPr>
                <w:rFonts w:ascii="Proxima Nova Rg" w:eastAsia="Proxima nova" w:hAnsi="Proxima Nova Rg" w:cs="Proxima nova"/>
                <w:lang w:val="en-GB"/>
              </w:rPr>
              <w:t>,</w:t>
            </w:r>
            <w:r w:rsidR="2596CD38" w:rsidRPr="001E3D05">
              <w:rPr>
                <w:rFonts w:ascii="Proxima Nova Rg" w:eastAsia="Proxima nova" w:hAnsi="Proxima Nova Rg" w:cs="Proxima nova"/>
                <w:lang w:val="en-GB"/>
              </w:rPr>
              <w:t>0</w:t>
            </w:r>
            <w:r w:rsidR="1499809C" w:rsidRPr="001E3D05">
              <w:rPr>
                <w:rFonts w:ascii="Proxima Nova Rg" w:eastAsia="Proxima nova" w:hAnsi="Proxima Nova Rg" w:cs="Proxima nova"/>
                <w:lang w:val="en-GB"/>
              </w:rPr>
              <w:t>89</w:t>
            </w:r>
            <w:r w:rsidRPr="001E3D05">
              <w:rPr>
                <w:rFonts w:ascii="Proxima Nova Rg" w:eastAsia="Proxima nova" w:hAnsi="Proxima Nova Rg" w:cs="Proxima nova"/>
                <w:lang w:val="en-GB"/>
              </w:rPr>
              <w:t xml:space="preserve">; Men: </w:t>
            </w:r>
            <w:r w:rsidR="0D3EA5CA" w:rsidRPr="001E3D05">
              <w:rPr>
                <w:rFonts w:ascii="Proxima Nova Rg" w:eastAsia="Proxima nova" w:hAnsi="Proxima Nova Rg" w:cs="Proxima nova"/>
                <w:lang w:val="en-GB"/>
              </w:rPr>
              <w:t>4</w:t>
            </w:r>
            <w:r w:rsidRPr="001E3D05">
              <w:rPr>
                <w:rFonts w:ascii="Proxima Nova Rg" w:eastAsia="Proxima nova" w:hAnsi="Proxima Nova Rg" w:cs="Proxima nova"/>
                <w:lang w:val="en-GB"/>
              </w:rPr>
              <w:t>,</w:t>
            </w:r>
            <w:r w:rsidR="2596CD38" w:rsidRPr="001E3D05">
              <w:rPr>
                <w:rFonts w:ascii="Proxima Nova Rg" w:eastAsia="Proxima nova" w:hAnsi="Proxima Nova Rg" w:cs="Proxima nova"/>
                <w:lang w:val="en-GB"/>
              </w:rPr>
              <w:t>5</w:t>
            </w:r>
            <w:r w:rsidR="4B2AA114" w:rsidRPr="001E3D05">
              <w:rPr>
                <w:rFonts w:ascii="Proxima Nova Rg" w:eastAsia="Proxima nova" w:hAnsi="Proxima Nova Rg" w:cs="Proxima nova"/>
                <w:lang w:val="en-GB"/>
              </w:rPr>
              <w:t>10</w:t>
            </w:r>
          </w:p>
          <w:p w14:paraId="5B6C16CE" w14:textId="40C2EFF6" w:rsidR="00A57CA4" w:rsidRPr="001E3D05" w:rsidRDefault="3A582AD7" w:rsidP="7B2AC53E">
            <w:pPr>
              <w:ind w:right="-23"/>
              <w:contextualSpacing/>
              <w:rPr>
                <w:rFonts w:ascii="Proxima Nova Rg" w:eastAsia="Proxima nova" w:hAnsi="Proxima Nova Rg" w:cs="Proxima nova"/>
                <w:highlight w:val="red"/>
                <w:lang w:val="en-GB"/>
              </w:rPr>
            </w:pPr>
            <w:r w:rsidRPr="001E3D05">
              <w:rPr>
                <w:rFonts w:ascii="Proxima Nova Rg" w:eastAsia="Proxima nova" w:hAnsi="Proxima Nova Rg" w:cs="Proxima nova"/>
                <w:lang w:val="en-GB"/>
              </w:rPr>
              <w:t xml:space="preserve">Youth: </w:t>
            </w:r>
            <w:r w:rsidR="2569D3C1" w:rsidRPr="001E3D05">
              <w:rPr>
                <w:rFonts w:ascii="Proxima Nova Rg" w:eastAsia="Proxima nova" w:hAnsi="Proxima Nova Rg" w:cs="Proxima nova"/>
                <w:lang w:val="en-GB"/>
              </w:rPr>
              <w:t>4</w:t>
            </w:r>
            <w:r w:rsidRPr="001E3D05">
              <w:rPr>
                <w:rFonts w:ascii="Proxima Nova Rg" w:eastAsia="Proxima nova" w:hAnsi="Proxima Nova Rg" w:cs="Proxima nova"/>
                <w:lang w:val="en-GB"/>
              </w:rPr>
              <w:t>,</w:t>
            </w:r>
            <w:r w:rsidR="6599908E" w:rsidRPr="001E3D05">
              <w:rPr>
                <w:rFonts w:ascii="Proxima Nova Rg" w:eastAsia="Proxima nova" w:hAnsi="Proxima Nova Rg" w:cs="Proxima nova"/>
                <w:lang w:val="en-GB"/>
              </w:rPr>
              <w:t>4</w:t>
            </w:r>
            <w:r w:rsidR="2596CD38" w:rsidRPr="001E3D05">
              <w:rPr>
                <w:rFonts w:ascii="Proxima Nova Rg" w:eastAsia="Proxima nova" w:hAnsi="Proxima Nova Rg" w:cs="Proxima nova"/>
                <w:lang w:val="en-GB"/>
              </w:rPr>
              <w:t>4</w:t>
            </w:r>
            <w:r w:rsidR="79A4E500" w:rsidRPr="001E3D05">
              <w:rPr>
                <w:rFonts w:ascii="Proxima Nova Rg" w:eastAsia="Proxima nova" w:hAnsi="Proxima Nova Rg" w:cs="Proxima nova"/>
                <w:lang w:val="en-GB"/>
              </w:rPr>
              <w:t>6</w:t>
            </w:r>
            <w:r w:rsidRPr="001E3D05">
              <w:rPr>
                <w:rFonts w:ascii="Proxima Nova Rg" w:eastAsia="Proxima nova" w:hAnsi="Proxima Nova Rg" w:cs="Proxima nova"/>
                <w:lang w:val="en-GB"/>
              </w:rPr>
              <w:t xml:space="preserve">; Adult: </w:t>
            </w:r>
            <w:r w:rsidR="323BE0B5" w:rsidRPr="001E3D05">
              <w:rPr>
                <w:rFonts w:ascii="Proxima Nova Rg" w:eastAsia="Proxima nova" w:hAnsi="Proxima Nova Rg" w:cs="Proxima nova"/>
                <w:lang w:val="en-GB"/>
              </w:rPr>
              <w:t>2</w:t>
            </w:r>
            <w:r w:rsidR="4F8679BA" w:rsidRPr="001E3D05">
              <w:rPr>
                <w:rFonts w:ascii="Proxima Nova Rg" w:eastAsia="Proxima nova" w:hAnsi="Proxima Nova Rg" w:cs="Proxima nova"/>
                <w:lang w:val="en-GB"/>
              </w:rPr>
              <w:t>,153</w:t>
            </w:r>
            <w:r w:rsidRPr="001E3D05">
              <w:rPr>
                <w:rFonts w:ascii="Proxima Nova Rg" w:eastAsia="Proxima nova" w:hAnsi="Proxima Nova Rg" w:cs="Proxima nova"/>
                <w:lang w:val="en-GB"/>
              </w:rPr>
              <w:t xml:space="preserve"> </w:t>
            </w:r>
          </w:p>
          <w:p w14:paraId="5CB3BC4B" w14:textId="511C23E7" w:rsidR="00A57CA4" w:rsidRPr="001E3D05" w:rsidRDefault="00A57CA4" w:rsidP="7B2AC53E">
            <w:pPr>
              <w:ind w:right="-23"/>
              <w:contextualSpacing/>
              <w:rPr>
                <w:rFonts w:ascii="Proxima Nova Rg" w:eastAsia="Proxima nova" w:hAnsi="Proxima Nova Rg" w:cs="Proxima nova"/>
                <w:highlight w:val="red"/>
                <w:u w:val="single"/>
                <w:lang w:val="en-GB"/>
              </w:rPr>
            </w:pPr>
          </w:p>
        </w:tc>
        <w:tc>
          <w:tcPr>
            <w:tcW w:w="1299" w:type="dxa"/>
          </w:tcPr>
          <w:p w14:paraId="764B72D1" w14:textId="33E224A9" w:rsidR="00A57CA4" w:rsidRPr="001E3D05" w:rsidRDefault="22BEB7EB" w:rsidP="7B2AC53E">
            <w:pPr>
              <w:spacing w:line="259" w:lineRule="auto"/>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Surpassed </w:t>
            </w:r>
          </w:p>
        </w:tc>
      </w:tr>
      <w:tr w:rsidR="00A57CA4" w:rsidRPr="001E3D05" w14:paraId="3CA2CA06" w14:textId="77777777" w:rsidTr="5AEBD656">
        <w:trPr>
          <w:jc w:val="center"/>
        </w:trPr>
        <w:tc>
          <w:tcPr>
            <w:tcW w:w="2603" w:type="dxa"/>
          </w:tcPr>
          <w:p w14:paraId="30597430" w14:textId="77777777" w:rsidR="00A57CA4" w:rsidRPr="001E3D05" w:rsidRDefault="3A582AD7"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lastRenderedPageBreak/>
              <w:t>Indicator 2.1.4</w:t>
            </w:r>
            <w:r w:rsidRPr="001E3D05">
              <w:rPr>
                <w:rFonts w:ascii="Proxima Nova Rg" w:eastAsia="Proxima nova" w:hAnsi="Proxima Nova Rg" w:cs="Proxima nova"/>
                <w:lang w:val="en-GB"/>
              </w:rPr>
              <w:t xml:space="preserve">: Number of (i) smallholders and (ii) SMEs that have access to business services. </w:t>
            </w:r>
          </w:p>
          <w:p w14:paraId="72CB259C" w14:textId="77777777" w:rsidR="00A57CA4" w:rsidRPr="001E3D05" w:rsidRDefault="3A582AD7" w:rsidP="7B2AC53E">
            <w:pPr>
              <w:ind w:right="-23"/>
              <w:rPr>
                <w:rFonts w:ascii="Proxima Nova Rg" w:eastAsia="Proxima nova" w:hAnsi="Proxima Nova Rg" w:cs="Proxima nova"/>
                <w:lang w:val="en-GB"/>
              </w:rPr>
            </w:pPr>
            <w:r w:rsidRPr="001E3D05">
              <w:rPr>
                <w:rFonts w:ascii="Proxima Nova Rg" w:eastAsia="Proxima nova" w:hAnsi="Proxima Nova Rg" w:cs="Proxima nova"/>
                <w:b/>
                <w:bCs/>
                <w:lang w:val="en-GB"/>
              </w:rPr>
              <w:t>Baseline:</w:t>
            </w:r>
            <w:r w:rsidRPr="001E3D05">
              <w:rPr>
                <w:rFonts w:ascii="Proxima Nova Rg" w:eastAsia="Proxima nova" w:hAnsi="Proxima Nova Rg" w:cs="Proxima nova"/>
                <w:lang w:val="en-GB"/>
              </w:rPr>
              <w:t xml:space="preserve"> 0</w:t>
            </w:r>
          </w:p>
        </w:tc>
        <w:tc>
          <w:tcPr>
            <w:tcW w:w="1782" w:type="dxa"/>
          </w:tcPr>
          <w:p w14:paraId="766EB925" w14:textId="67444F05"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Smallholders:</w:t>
            </w:r>
            <w:r w:rsidR="50F8C55C" w:rsidRPr="001E3D05">
              <w:rPr>
                <w:rFonts w:ascii="Proxima Nova Rg" w:eastAsia="Proxima nova" w:hAnsi="Proxima Nova Rg" w:cs="Proxima nova"/>
                <w:lang w:val="en-GB"/>
              </w:rPr>
              <w:t>8</w:t>
            </w:r>
            <w:r w:rsidRPr="001E3D05">
              <w:rPr>
                <w:rFonts w:ascii="Proxima Nova Rg" w:eastAsia="Proxima nova" w:hAnsi="Proxima Nova Rg" w:cs="Proxima nova"/>
                <w:lang w:val="en-GB"/>
              </w:rPr>
              <w:t>00</w:t>
            </w:r>
          </w:p>
          <w:p w14:paraId="10C1BACD" w14:textId="695128B9" w:rsidR="00A57CA4" w:rsidRPr="001E3D05" w:rsidRDefault="3A582AD7" w:rsidP="7B2AC53E">
            <w:pPr>
              <w:pBdr>
                <w:top w:val="nil"/>
                <w:left w:val="nil"/>
                <w:bottom w:val="nil"/>
                <w:right w:val="nil"/>
                <w:between w:val="nil"/>
                <w:bar w:val="nil"/>
              </w:pBdr>
              <w:tabs>
                <w:tab w:val="left" w:pos="279"/>
              </w:tabs>
              <w:spacing w:before="0"/>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SMEs: </w:t>
            </w:r>
            <w:r w:rsidR="50F8C55C" w:rsidRPr="001E3D05">
              <w:rPr>
                <w:rFonts w:ascii="Proxima Nova Rg" w:eastAsia="Proxima nova" w:hAnsi="Proxima Nova Rg" w:cs="Proxima nova"/>
                <w:lang w:val="en-GB"/>
              </w:rPr>
              <w:t>4</w:t>
            </w:r>
            <w:r w:rsidRPr="001E3D05">
              <w:rPr>
                <w:rFonts w:ascii="Proxima Nova Rg" w:eastAsia="Proxima nova" w:hAnsi="Proxima Nova Rg" w:cs="Proxima nova"/>
                <w:lang w:val="en-GB"/>
              </w:rPr>
              <w:t>00</w:t>
            </w:r>
          </w:p>
          <w:p w14:paraId="732815C6" w14:textId="77777777" w:rsidR="00A57CA4" w:rsidRPr="001E3D05" w:rsidRDefault="00A57CA4" w:rsidP="7B2AC53E">
            <w:pPr>
              <w:pBdr>
                <w:top w:val="nil"/>
                <w:left w:val="nil"/>
                <w:bottom w:val="nil"/>
                <w:right w:val="nil"/>
                <w:between w:val="nil"/>
                <w:bar w:val="nil"/>
              </w:pBdr>
              <w:tabs>
                <w:tab w:val="left" w:pos="279"/>
              </w:tabs>
              <w:spacing w:before="0"/>
              <w:ind w:left="60" w:right="-23"/>
              <w:rPr>
                <w:rFonts w:ascii="Proxima Nova Rg" w:eastAsia="Proxima nova" w:hAnsi="Proxima Nova Rg" w:cs="Proxima nova"/>
                <w:lang w:val="en-GB"/>
              </w:rPr>
            </w:pPr>
          </w:p>
        </w:tc>
        <w:tc>
          <w:tcPr>
            <w:tcW w:w="3426" w:type="dxa"/>
          </w:tcPr>
          <w:p w14:paraId="2F9E8971" w14:textId="77777777" w:rsidR="00E76D93" w:rsidRPr="001E3D05" w:rsidRDefault="00E76D93" w:rsidP="00E76D93">
            <w:pPr>
              <w:ind w:right="-23"/>
              <w:contextualSpacing/>
              <w:rPr>
                <w:rFonts w:ascii="Proxima Nova Rg" w:eastAsia="Proxima nova" w:hAnsi="Proxima Nova Rg" w:cs="Proxima nova"/>
                <w:lang w:val="en-GB"/>
              </w:rPr>
            </w:pPr>
            <w:bookmarkStart w:id="43" w:name="_Hlk109134549"/>
            <w:r w:rsidRPr="001E3D05">
              <w:rPr>
                <w:rFonts w:ascii="Proxima Nova Rg" w:eastAsia="Proxima nova" w:hAnsi="Proxima Nova Rg" w:cs="Proxima nova"/>
                <w:lang w:val="en-GB"/>
              </w:rPr>
              <w:t xml:space="preserve">A total of </w:t>
            </w:r>
            <w:r w:rsidRPr="00E76D93">
              <w:rPr>
                <w:rFonts w:ascii="Proxima Nova Rg" w:eastAsia="Proxima nova" w:hAnsi="Proxima Nova Rg" w:cs="Proxima nova"/>
                <w:b/>
                <w:bCs/>
                <w:lang w:val="en-GB"/>
              </w:rPr>
              <w:t>228 SMEs</w:t>
            </w:r>
            <w:r w:rsidRPr="001E3D05">
              <w:rPr>
                <w:rFonts w:ascii="Proxima Nova Rg" w:eastAsia="Proxima nova" w:hAnsi="Proxima Nova Rg" w:cs="Proxima nova"/>
                <w:lang w:val="en-GB"/>
              </w:rPr>
              <w:t xml:space="preserve"> from Aden and Hadramawt have access to business services.</w:t>
            </w:r>
          </w:p>
          <w:p w14:paraId="700B8B6A" w14:textId="77777777" w:rsidR="00E76D93" w:rsidRPr="001E3D05" w:rsidRDefault="00E76D93" w:rsidP="00E76D93">
            <w:pPr>
              <w:ind w:right="-23"/>
              <w:contextualSpacing/>
              <w:rPr>
                <w:rFonts w:ascii="Proxima Nova Rg" w:eastAsia="Proxima nova" w:hAnsi="Proxima Nova Rg" w:cs="Proxima nova"/>
                <w:lang w:val="en-GB"/>
              </w:rPr>
            </w:pPr>
            <w:r w:rsidRPr="001E3D05">
              <w:rPr>
                <w:rFonts w:ascii="Proxima Nova Rg" w:eastAsia="Proxima nova" w:hAnsi="Proxima Nova Rg" w:cs="Proxima nova"/>
                <w:lang w:val="en-GB"/>
              </w:rPr>
              <w:t>Aden: 65 SMEs (5 women led, 60 men led)</w:t>
            </w:r>
          </w:p>
          <w:p w14:paraId="76D2EE92" w14:textId="10A535C9" w:rsidR="00A57CA4" w:rsidRPr="001E3D05" w:rsidRDefault="00E76D93" w:rsidP="00E76D93">
            <w:pPr>
              <w:ind w:right="-23"/>
              <w:contextualSpacing/>
              <w:rPr>
                <w:rFonts w:ascii="Proxima Nova Rg" w:eastAsia="Proxima nova" w:hAnsi="Proxima Nova Rg" w:cs="Proxima nova"/>
                <w:lang w:val="en-GB"/>
              </w:rPr>
            </w:pPr>
            <w:r w:rsidRPr="001E3D05">
              <w:rPr>
                <w:rFonts w:ascii="Proxima Nova Rg" w:eastAsia="Proxima nova" w:hAnsi="Proxima Nova Rg" w:cs="Proxima nova"/>
                <w:lang w:val="en-GB"/>
              </w:rPr>
              <w:t>Hadramawt: 163 SMEs (68 women led, 95 men led)</w:t>
            </w:r>
            <w:bookmarkEnd w:id="43"/>
          </w:p>
        </w:tc>
        <w:tc>
          <w:tcPr>
            <w:tcW w:w="1299" w:type="dxa"/>
          </w:tcPr>
          <w:p w14:paraId="15175EF6" w14:textId="77777777" w:rsidR="00A57CA4" w:rsidRPr="001E3D05" w:rsidRDefault="3A582AD7" w:rsidP="7B2AC53E">
            <w:pPr>
              <w:ind w:right="-23"/>
              <w:rPr>
                <w:rFonts w:ascii="Proxima Nova Rg" w:eastAsia="Proxima nova" w:hAnsi="Proxima Nova Rg" w:cs="Proxima nova"/>
                <w:lang w:val="en-GB"/>
              </w:rPr>
            </w:pPr>
            <w:r w:rsidRPr="001E3D05">
              <w:rPr>
                <w:rFonts w:ascii="Proxima Nova Rg" w:eastAsia="Proxima nova" w:hAnsi="Proxima Nova Rg" w:cs="Proxima nova"/>
                <w:lang w:val="en-GB"/>
              </w:rPr>
              <w:t xml:space="preserve">Delayed </w:t>
            </w:r>
          </w:p>
        </w:tc>
      </w:tr>
      <w:bookmarkEnd w:id="41"/>
      <w:bookmarkEnd w:id="42"/>
    </w:tbl>
    <w:p w14:paraId="1A9842DA" w14:textId="77777777" w:rsidR="002D6E92" w:rsidRDefault="002D6E92" w:rsidP="04483C12">
      <w:pPr>
        <w:spacing w:after="0" w:line="257" w:lineRule="auto"/>
        <w:ind w:right="-23"/>
        <w:jc w:val="both"/>
        <w:rPr>
          <w:rFonts w:ascii="Proxima Nova Rg" w:eastAsia="Times New Roman" w:hAnsi="Proxima Nova Rg" w:cs="Times New Roman"/>
          <w:sz w:val="20"/>
          <w:szCs w:val="20"/>
          <w:lang w:val="en-GB"/>
        </w:rPr>
      </w:pPr>
    </w:p>
    <w:p w14:paraId="439E5952" w14:textId="77777777" w:rsidR="002D6E92" w:rsidRDefault="002D6E92" w:rsidP="04483C12">
      <w:pPr>
        <w:spacing w:after="0" w:line="257" w:lineRule="auto"/>
        <w:ind w:right="-23"/>
        <w:jc w:val="both"/>
        <w:rPr>
          <w:rFonts w:ascii="Proxima Nova Rg" w:eastAsia="Times New Roman" w:hAnsi="Proxima Nova Rg" w:cs="Times New Roman"/>
          <w:sz w:val="20"/>
          <w:szCs w:val="20"/>
          <w:lang w:val="en-GB"/>
        </w:rPr>
      </w:pPr>
    </w:p>
    <w:p w14:paraId="2A4F313E" w14:textId="5E497870" w:rsidR="001B46AE" w:rsidRPr="001E3D05" w:rsidRDefault="7571B614" w:rsidP="04483C12">
      <w:pPr>
        <w:spacing w:after="0" w:line="257" w:lineRule="auto"/>
        <w:ind w:right="-23"/>
        <w:jc w:val="both"/>
        <w:rPr>
          <w:rFonts w:ascii="Proxima Nova Rg" w:eastAsia="Times New Roman" w:hAnsi="Proxima Nova Rg" w:cs="Times New Roman"/>
          <w:b/>
          <w:bCs/>
          <w:sz w:val="20"/>
          <w:szCs w:val="20"/>
          <w:lang w:val="en-GB"/>
        </w:rPr>
      </w:pPr>
      <w:r w:rsidRPr="001E3D05">
        <w:rPr>
          <w:rFonts w:ascii="Proxima Nova Rg" w:eastAsia="Times New Roman" w:hAnsi="Proxima Nova Rg" w:cs="Times New Roman"/>
          <w:sz w:val="20"/>
          <w:szCs w:val="20"/>
          <w:lang w:val="en-GB"/>
        </w:rPr>
        <w:t>Following a similar three-pronged approach as under Outcome 1, the combination of capacity development (needs-based training</w:t>
      </w:r>
      <w:r w:rsidR="4D208A6A" w:rsidRPr="001E3D05">
        <w:rPr>
          <w:rFonts w:ascii="Proxima Nova Rg" w:eastAsia="Times New Roman" w:hAnsi="Proxima Nova Rg" w:cs="Times New Roman"/>
          <w:sz w:val="20"/>
          <w:szCs w:val="20"/>
          <w:lang w:val="en-GB"/>
        </w:rPr>
        <w:t xml:space="preserve"> and advisory services</w:t>
      </w:r>
      <w:r w:rsidR="6F456D84" w:rsidRPr="001E3D05">
        <w:rPr>
          <w:rFonts w:ascii="Proxima Nova Rg" w:eastAsia="Times New Roman" w:hAnsi="Proxima Nova Rg" w:cs="Times New Roman"/>
          <w:sz w:val="20"/>
          <w:szCs w:val="20"/>
          <w:lang w:val="en-GB"/>
        </w:rPr>
        <w:t xml:space="preserve">), planning (development of business continuity and business plans) and funding (grants) </w:t>
      </w:r>
      <w:r w:rsidR="0A9989F4" w:rsidRPr="001E3D05">
        <w:rPr>
          <w:rFonts w:ascii="Proxima Nova Rg" w:eastAsia="Times New Roman" w:hAnsi="Proxima Nova Rg" w:cs="Times New Roman"/>
          <w:sz w:val="20"/>
          <w:szCs w:val="20"/>
          <w:lang w:val="en-GB"/>
        </w:rPr>
        <w:t xml:space="preserve">has proven successful in </w:t>
      </w:r>
      <w:r w:rsidR="3AEC08A4" w:rsidRPr="001E3D05">
        <w:rPr>
          <w:rFonts w:ascii="Proxima Nova Rg" w:eastAsia="Times New Roman" w:hAnsi="Proxima Nova Rg" w:cs="Times New Roman"/>
          <w:sz w:val="20"/>
          <w:szCs w:val="20"/>
          <w:lang w:val="en-GB"/>
        </w:rPr>
        <w:t xml:space="preserve">mitigating risks and identifying opportunities, </w:t>
      </w:r>
      <w:r w:rsidR="281FAE8F" w:rsidRPr="001E3D05">
        <w:rPr>
          <w:rFonts w:ascii="Proxima Nova Rg" w:eastAsia="Times New Roman" w:hAnsi="Proxima Nova Rg" w:cs="Times New Roman"/>
          <w:sz w:val="20"/>
          <w:szCs w:val="20"/>
          <w:lang w:val="en-GB"/>
        </w:rPr>
        <w:t xml:space="preserve">supporting access to new markets and business expansion </w:t>
      </w:r>
      <w:r w:rsidR="0A9989F4" w:rsidRPr="001E3D05">
        <w:rPr>
          <w:rFonts w:ascii="Proxima Nova Rg" w:eastAsia="Times New Roman" w:hAnsi="Proxima Nova Rg" w:cs="Times New Roman"/>
          <w:sz w:val="20"/>
          <w:szCs w:val="20"/>
          <w:lang w:val="en-GB"/>
        </w:rPr>
        <w:t>ultimately sustaining employment and creating additional temporary and long-term jobs.</w:t>
      </w:r>
    </w:p>
    <w:p w14:paraId="3D56BFF6" w14:textId="4DD024A1" w:rsidR="001B46AE" w:rsidRPr="001E3D05" w:rsidRDefault="001B46AE" w:rsidP="04483C12">
      <w:pPr>
        <w:spacing w:after="0" w:line="257" w:lineRule="auto"/>
        <w:ind w:right="-23"/>
        <w:jc w:val="both"/>
        <w:rPr>
          <w:rFonts w:ascii="Proxima Nova Rg" w:eastAsia="Times New Roman" w:hAnsi="Proxima Nova Rg" w:cs="Times New Roman"/>
          <w:sz w:val="20"/>
          <w:szCs w:val="20"/>
          <w:lang w:val="en-GB"/>
        </w:rPr>
      </w:pPr>
    </w:p>
    <w:p w14:paraId="5D286CEC" w14:textId="4BA8984B" w:rsidR="001B46AE" w:rsidRPr="001E3D05" w:rsidRDefault="528EA9C7" w:rsidP="04483C12">
      <w:pPr>
        <w:spacing w:after="0" w:line="257"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Surveyed SMEs</w:t>
      </w:r>
      <w:r w:rsidR="7651F4AF" w:rsidRPr="001E3D05">
        <w:rPr>
          <w:rFonts w:ascii="Proxima Nova Rg" w:eastAsia="Proxima nova" w:hAnsi="Proxima Nova Rg" w:cs="Proxima nova"/>
          <w:color w:val="000000" w:themeColor="text1"/>
          <w:sz w:val="16"/>
          <w:szCs w:val="16"/>
          <w:lang w:val="en-GB"/>
        </w:rPr>
        <w:t xml:space="preserve"> </w:t>
      </w:r>
      <w:r w:rsidRPr="001E3D05">
        <w:rPr>
          <w:rFonts w:ascii="Proxima Nova Rg" w:eastAsia="Times New Roman" w:hAnsi="Proxima Nova Rg" w:cs="Times New Roman"/>
          <w:sz w:val="20"/>
          <w:szCs w:val="20"/>
          <w:lang w:val="en-GB"/>
        </w:rPr>
        <w:t>highlighted that through their participation in the Project they had been able to</w:t>
      </w:r>
      <w:r w:rsidR="5F14D7AB" w:rsidRPr="001E3D05">
        <w:rPr>
          <w:rFonts w:ascii="Proxima Nova Rg" w:eastAsia="Times New Roman" w:hAnsi="Proxima Nova Rg" w:cs="Times New Roman"/>
          <w:sz w:val="20"/>
          <w:szCs w:val="20"/>
          <w:lang w:val="en-GB"/>
        </w:rPr>
        <w:t>:</w:t>
      </w:r>
      <w:r w:rsidRPr="001E3D05">
        <w:rPr>
          <w:rFonts w:ascii="Proxima Nova Rg" w:eastAsia="Times New Roman" w:hAnsi="Proxima Nova Rg" w:cs="Times New Roman"/>
          <w:sz w:val="20"/>
          <w:szCs w:val="20"/>
          <w:lang w:val="en-GB"/>
        </w:rPr>
        <w:t xml:space="preserve"> </w:t>
      </w:r>
    </w:p>
    <w:p w14:paraId="0E78E973" w14:textId="580D4A4F" w:rsidR="001B46AE" w:rsidRPr="001E3D05" w:rsidRDefault="001B46AE" w:rsidP="00060E88">
      <w:pPr>
        <w:pStyle w:val="ListParagraph"/>
        <w:numPr>
          <w:ilvl w:val="0"/>
          <w:numId w:val="15"/>
        </w:numPr>
        <w:tabs>
          <w:tab w:val="clear" w:pos="720"/>
          <w:tab w:val="num" w:pos="360"/>
        </w:tabs>
        <w:spacing w:after="0" w:line="240" w:lineRule="auto"/>
        <w:ind w:left="360" w:right="-23"/>
        <w:jc w:val="both"/>
        <w:rPr>
          <w:rFonts w:ascii="Proxima Nova Rg" w:eastAsia="Myriad Pro" w:hAnsi="Proxima Nova Rg"/>
          <w:kern w:val="28"/>
          <w:sz w:val="20"/>
          <w:szCs w:val="20"/>
          <w:lang w:val="en-GB" w:bidi="ar-YE"/>
        </w:rPr>
      </w:pPr>
      <w:r w:rsidRPr="001E3D05">
        <w:rPr>
          <w:rFonts w:ascii="Proxima Nova Rg" w:eastAsia="Myriad Pro" w:hAnsi="Proxima Nova Rg"/>
          <w:kern w:val="28"/>
          <w:sz w:val="20"/>
          <w:szCs w:val="20"/>
          <w:lang w:val="en-GB" w:bidi="ar-YE"/>
        </w:rPr>
        <w:t>I</w:t>
      </w:r>
      <w:r w:rsidR="0DC5DCC0" w:rsidRPr="001E3D05">
        <w:rPr>
          <w:rFonts w:ascii="Proxima Nova Rg" w:eastAsia="Myriad Pro" w:hAnsi="Proxima Nova Rg"/>
          <w:kern w:val="28"/>
          <w:sz w:val="20"/>
          <w:szCs w:val="20"/>
          <w:lang w:val="en-GB" w:bidi="ar-YE"/>
        </w:rPr>
        <w:t>ncrease their</w:t>
      </w:r>
      <w:r w:rsidRPr="001E3D05">
        <w:rPr>
          <w:rFonts w:ascii="Proxima Nova Rg" w:eastAsia="Myriad Pro" w:hAnsi="Proxima Nova Rg"/>
          <w:kern w:val="28"/>
          <w:sz w:val="20"/>
          <w:szCs w:val="20"/>
          <w:lang w:val="en-GB" w:bidi="ar-YE"/>
        </w:rPr>
        <w:t xml:space="preserve"> revenues and profitability</w:t>
      </w:r>
      <w:r w:rsidR="476D9EAB" w:rsidRPr="001E3D05">
        <w:rPr>
          <w:rFonts w:ascii="Proxima Nova Rg" w:eastAsia="Myriad Pro" w:hAnsi="Proxima Nova Rg"/>
          <w:kern w:val="28"/>
          <w:sz w:val="20"/>
          <w:szCs w:val="20"/>
          <w:lang w:val="en-GB" w:bidi="ar-YE"/>
        </w:rPr>
        <w:t xml:space="preserve"> with s</w:t>
      </w:r>
      <w:r w:rsidRPr="001E3D05">
        <w:rPr>
          <w:rFonts w:ascii="Proxima Nova Rg" w:eastAsia="Myriad Pro" w:hAnsi="Proxima Nova Rg"/>
          <w:kern w:val="28"/>
          <w:sz w:val="20"/>
          <w:szCs w:val="20"/>
          <w:lang w:val="en-GB" w:bidi="ar-YE"/>
        </w:rPr>
        <w:t xml:space="preserve">ales increased by 57%, </w:t>
      </w:r>
      <w:r w:rsidR="79D31724" w:rsidRPr="001E3D05">
        <w:rPr>
          <w:rFonts w:ascii="Proxima Nova Rg" w:eastAsia="Myriad Pro" w:hAnsi="Proxima Nova Rg"/>
          <w:kern w:val="28"/>
          <w:sz w:val="20"/>
          <w:szCs w:val="20"/>
          <w:lang w:val="en-GB" w:bidi="ar-YE"/>
        </w:rPr>
        <w:t>and</w:t>
      </w:r>
      <w:r w:rsidRPr="001E3D05">
        <w:rPr>
          <w:rFonts w:ascii="Proxima Nova Rg" w:eastAsia="Myriad Pro" w:hAnsi="Proxima Nova Rg"/>
          <w:kern w:val="28"/>
          <w:sz w:val="20"/>
          <w:szCs w:val="20"/>
          <w:lang w:val="en-GB" w:bidi="ar-YE"/>
        </w:rPr>
        <w:t xml:space="preserve"> net profits experienced a 75% increase.</w:t>
      </w:r>
      <w:r w:rsidRPr="001E3D05">
        <w:rPr>
          <w:rFonts w:ascii="Proxima Nova Rg" w:hAnsi="Proxima Nova Rg"/>
          <w:lang w:val="en-GB"/>
        </w:rPr>
        <w:t xml:space="preserve"> </w:t>
      </w:r>
      <w:r w:rsidR="1CE252AF" w:rsidRPr="001E3D05">
        <w:rPr>
          <w:rFonts w:ascii="Proxima Nova Rg" w:eastAsia="Myriad Pro" w:hAnsi="Proxima Nova Rg"/>
          <w:kern w:val="28"/>
          <w:sz w:val="20"/>
          <w:szCs w:val="20"/>
          <w:lang w:val="en-GB" w:bidi="ar-YE"/>
        </w:rPr>
        <w:t>The value</w:t>
      </w:r>
      <w:r w:rsidRPr="001E3D05">
        <w:rPr>
          <w:rFonts w:ascii="Proxima Nova Rg" w:eastAsia="Myriad Pro" w:hAnsi="Proxima Nova Rg"/>
          <w:kern w:val="28"/>
          <w:sz w:val="20"/>
          <w:szCs w:val="20"/>
          <w:lang w:val="en-GB" w:bidi="ar-YE"/>
        </w:rPr>
        <w:t xml:space="preserve"> of productive assets surged by 129%, laying a solid foundation for sustained growth. </w:t>
      </w:r>
    </w:p>
    <w:p w14:paraId="3C7112F7" w14:textId="4135AF7D" w:rsidR="001B46AE" w:rsidRPr="001E3D05" w:rsidRDefault="699F18A9" w:rsidP="00060E88">
      <w:pPr>
        <w:numPr>
          <w:ilvl w:val="0"/>
          <w:numId w:val="15"/>
        </w:numPr>
        <w:tabs>
          <w:tab w:val="clear" w:pos="720"/>
          <w:tab w:val="num" w:pos="360"/>
        </w:tabs>
        <w:spacing w:after="0" w:line="240" w:lineRule="auto"/>
        <w:ind w:left="360" w:right="-23"/>
        <w:contextualSpacing/>
        <w:jc w:val="both"/>
        <w:rPr>
          <w:rFonts w:ascii="Proxima Nova Rg" w:eastAsia="Myriad Pro" w:hAnsi="Proxima Nova Rg"/>
          <w:kern w:val="28"/>
          <w:sz w:val="20"/>
          <w:szCs w:val="20"/>
          <w:lang w:val="en-GB" w:bidi="ar-YE"/>
        </w:rPr>
      </w:pPr>
      <w:r w:rsidRPr="001E3D05">
        <w:rPr>
          <w:rFonts w:ascii="Proxima Nova Rg" w:eastAsia="Myriad Pro" w:hAnsi="Proxima Nova Rg"/>
          <w:kern w:val="28"/>
          <w:sz w:val="20"/>
          <w:szCs w:val="20"/>
          <w:lang w:val="en-GB" w:bidi="ar-YE"/>
        </w:rPr>
        <w:t>Expand</w:t>
      </w:r>
      <w:r w:rsidRPr="001E3D05">
        <w:rPr>
          <w:rFonts w:ascii="Proxima Nova Rg" w:eastAsia="Myriad Pro" w:hAnsi="Proxima Nova Rg"/>
          <w:b/>
          <w:bCs/>
          <w:kern w:val="28"/>
          <w:sz w:val="20"/>
          <w:szCs w:val="20"/>
          <w:lang w:val="en-GB" w:bidi="ar-YE"/>
        </w:rPr>
        <w:t xml:space="preserve"> </w:t>
      </w:r>
      <w:r w:rsidR="338CF9A1" w:rsidRPr="001E3D05">
        <w:rPr>
          <w:rFonts w:ascii="Proxima Nova Rg" w:eastAsia="Myriad Pro" w:hAnsi="Proxima Nova Rg"/>
          <w:kern w:val="28"/>
          <w:sz w:val="20"/>
          <w:szCs w:val="20"/>
          <w:lang w:val="en-GB" w:bidi="ar-YE"/>
        </w:rPr>
        <w:t>into new markets and the launch of new production lines.</w:t>
      </w:r>
      <w:r w:rsidR="01BFC272" w:rsidRPr="001E3D05">
        <w:rPr>
          <w:rFonts w:ascii="Proxima Nova Rg" w:eastAsia="Myriad Pro" w:hAnsi="Proxima Nova Rg"/>
          <w:kern w:val="28"/>
          <w:sz w:val="20"/>
          <w:szCs w:val="20"/>
          <w:lang w:val="en-GB" w:bidi="ar-YE"/>
        </w:rPr>
        <w:t xml:space="preserve"> Firms</w:t>
      </w:r>
      <w:r w:rsidR="338CF9A1" w:rsidRPr="001E3D05">
        <w:rPr>
          <w:rFonts w:ascii="Proxima Nova Rg" w:eastAsia="Myriad Pro" w:hAnsi="Proxima Nova Rg"/>
          <w:kern w:val="28"/>
          <w:sz w:val="20"/>
          <w:szCs w:val="20"/>
          <w:lang w:val="en-GB" w:bidi="ar-YE"/>
        </w:rPr>
        <w:t xml:space="preserve"> invested an average of $7,579 in business enhancements, acquiring additional assets to bolster operations. </w:t>
      </w:r>
    </w:p>
    <w:p w14:paraId="09433B2A" w14:textId="24A5A576" w:rsidR="001B46AE" w:rsidRPr="001E3D05" w:rsidRDefault="77A95730" w:rsidP="00060E88">
      <w:pPr>
        <w:numPr>
          <w:ilvl w:val="0"/>
          <w:numId w:val="15"/>
        </w:numPr>
        <w:tabs>
          <w:tab w:val="clear" w:pos="720"/>
          <w:tab w:val="num" w:pos="360"/>
        </w:tabs>
        <w:spacing w:after="0" w:line="240" w:lineRule="auto"/>
        <w:ind w:left="360" w:right="-23"/>
        <w:contextualSpacing/>
        <w:jc w:val="both"/>
        <w:rPr>
          <w:rFonts w:ascii="Proxima Nova Rg" w:eastAsia="Myriad Pro" w:hAnsi="Proxima Nova Rg"/>
          <w:kern w:val="28"/>
          <w:sz w:val="20"/>
          <w:szCs w:val="20"/>
          <w:lang w:val="en-GB" w:bidi="ar-YE"/>
        </w:rPr>
      </w:pPr>
      <w:r w:rsidRPr="001E3D05">
        <w:rPr>
          <w:rFonts w:ascii="Proxima Nova Rg" w:eastAsia="Myriad Pro" w:hAnsi="Proxima Nova Rg"/>
          <w:sz w:val="20"/>
          <w:szCs w:val="20"/>
          <w:lang w:val="en-GB" w:bidi="ar-YE"/>
        </w:rPr>
        <w:t>Improve employment opportunities within their target market with seasonal employment</w:t>
      </w:r>
      <w:r w:rsidR="1BAB5A5A" w:rsidRPr="001E3D05">
        <w:rPr>
          <w:rFonts w:ascii="Proxima Nova Rg" w:eastAsia="Myriad Pro" w:hAnsi="Proxima Nova Rg"/>
          <w:sz w:val="20"/>
          <w:szCs w:val="20"/>
          <w:lang w:val="en-GB" w:bidi="ar-YE"/>
        </w:rPr>
        <w:t xml:space="preserve"> </w:t>
      </w:r>
      <w:r w:rsidR="2EFBEDE2" w:rsidRPr="001E3D05">
        <w:rPr>
          <w:rFonts w:ascii="Proxima Nova Rg" w:eastAsia="Myriad Pro" w:hAnsi="Proxima Nova Rg"/>
          <w:sz w:val="20"/>
          <w:szCs w:val="20"/>
          <w:lang w:val="en-GB" w:bidi="ar-YE"/>
        </w:rPr>
        <w:t>showing</w:t>
      </w:r>
      <w:r w:rsidRPr="001E3D05">
        <w:rPr>
          <w:rFonts w:ascii="Proxima Nova Rg" w:eastAsia="Myriad Pro" w:hAnsi="Proxima Nova Rg"/>
          <w:sz w:val="20"/>
          <w:szCs w:val="20"/>
          <w:lang w:val="en-GB" w:bidi="ar-YE"/>
        </w:rPr>
        <w:t xml:space="preserve"> a substantial growth of 66%.</w:t>
      </w:r>
      <w:r w:rsidRPr="001E3D05">
        <w:rPr>
          <w:rFonts w:ascii="Proxima Nova Rg" w:hAnsi="Proxima Nova Rg"/>
          <w:lang w:val="en-GB"/>
        </w:rPr>
        <w:t xml:space="preserve"> </w:t>
      </w:r>
    </w:p>
    <w:p w14:paraId="2BE297E3" w14:textId="0CFB5CB6" w:rsidR="001B46AE" w:rsidRPr="001E3D05" w:rsidRDefault="001B46AE" w:rsidP="04483C12">
      <w:pPr>
        <w:tabs>
          <w:tab w:val="num" w:pos="360"/>
        </w:tabs>
        <w:spacing w:after="0" w:line="240" w:lineRule="auto"/>
        <w:ind w:right="-23"/>
        <w:contextualSpacing/>
        <w:jc w:val="both"/>
        <w:rPr>
          <w:rFonts w:ascii="Proxima Nova Rg" w:eastAsia="Myriad Pro" w:hAnsi="Proxima Nova Rg"/>
          <w:kern w:val="28"/>
          <w:sz w:val="20"/>
          <w:szCs w:val="20"/>
          <w:lang w:val="en-GB" w:bidi="ar-YE"/>
        </w:rPr>
      </w:pPr>
    </w:p>
    <w:p w14:paraId="63441EC6" w14:textId="76E619B7" w:rsidR="001B46AE" w:rsidRPr="001E3D05" w:rsidRDefault="2B9AEF7A" w:rsidP="04483C12">
      <w:pPr>
        <w:tabs>
          <w:tab w:val="num" w:pos="360"/>
        </w:tabs>
        <w:spacing w:after="0" w:line="240" w:lineRule="auto"/>
        <w:ind w:right="-23"/>
        <w:contextualSpacing/>
        <w:jc w:val="both"/>
        <w:rPr>
          <w:rFonts w:ascii="Proxima Nova Rg" w:eastAsia="Myriad Pro" w:hAnsi="Proxima Nova Rg"/>
          <w:kern w:val="28"/>
          <w:sz w:val="20"/>
          <w:szCs w:val="20"/>
          <w:lang w:val="en-GB" w:bidi="ar-YE"/>
        </w:rPr>
      </w:pPr>
      <w:r w:rsidRPr="001E3D05">
        <w:rPr>
          <w:rFonts w:ascii="Proxima Nova Rg" w:eastAsia="Myriad Pro" w:hAnsi="Proxima Nova Rg"/>
          <w:sz w:val="20"/>
          <w:szCs w:val="20"/>
          <w:lang w:val="en-GB" w:bidi="ar-YE"/>
        </w:rPr>
        <w:t>The Project successfully stimulated financial contributions and investments by SMEs which</w:t>
      </w:r>
      <w:r w:rsidR="6CC6985A" w:rsidRPr="001E3D05">
        <w:rPr>
          <w:rFonts w:ascii="Proxima Nova Rg" w:eastAsia="Myriad Pro" w:hAnsi="Proxima Nova Rg"/>
          <w:sz w:val="20"/>
          <w:szCs w:val="20"/>
          <w:lang w:val="en-GB" w:bidi="ar-YE"/>
        </w:rPr>
        <w:t xml:space="preserve"> </w:t>
      </w:r>
      <w:r w:rsidR="00B715F6" w:rsidRPr="001E3D05">
        <w:rPr>
          <w:rFonts w:ascii="Proxima Nova Rg" w:eastAsia="Myriad Pro" w:hAnsi="Proxima Nova Rg"/>
          <w:sz w:val="20"/>
          <w:szCs w:val="20"/>
          <w:lang w:val="en-GB" w:bidi="ar-YE"/>
        </w:rPr>
        <w:t xml:space="preserve">exceeded their matching amount to </w:t>
      </w:r>
      <w:r w:rsidR="6CC6985A" w:rsidRPr="001E3D05">
        <w:rPr>
          <w:rFonts w:ascii="Proxima Nova Rg" w:eastAsia="Myriad Pro" w:hAnsi="Proxima Nova Rg"/>
          <w:sz w:val="20"/>
          <w:szCs w:val="20"/>
          <w:lang w:val="en-GB" w:bidi="ar-YE"/>
        </w:rPr>
        <w:t>the grants provided through the Project. Considering the challenging economic conditions in Yemen, this commi</w:t>
      </w:r>
      <w:r w:rsidR="156978B5" w:rsidRPr="001E3D05">
        <w:rPr>
          <w:rFonts w:ascii="Proxima Nova Rg" w:eastAsia="Myriad Pro" w:hAnsi="Proxima Nova Rg"/>
          <w:sz w:val="20"/>
          <w:szCs w:val="20"/>
          <w:lang w:val="en-GB" w:bidi="ar-YE"/>
        </w:rPr>
        <w:t>tment demonstrates the</w:t>
      </w:r>
      <w:r w:rsidR="0418DD07" w:rsidRPr="001E3D05">
        <w:rPr>
          <w:rFonts w:ascii="Proxima Nova Rg" w:eastAsia="Myriad Pro" w:hAnsi="Proxima Nova Rg"/>
          <w:sz w:val="20"/>
          <w:szCs w:val="20"/>
          <w:lang w:val="en-GB" w:bidi="ar-YE"/>
        </w:rPr>
        <w:t xml:space="preserve">ir ownership </w:t>
      </w:r>
      <w:r w:rsidR="57480B78" w:rsidRPr="001E3D05">
        <w:rPr>
          <w:rFonts w:ascii="Proxima Nova Rg" w:eastAsia="Myriad Pro" w:hAnsi="Proxima Nova Rg"/>
          <w:sz w:val="20"/>
          <w:szCs w:val="20"/>
          <w:lang w:val="en-GB" w:bidi="ar-YE"/>
        </w:rPr>
        <w:t>and trust</w:t>
      </w:r>
      <w:r w:rsidR="156978B5" w:rsidRPr="001E3D05">
        <w:rPr>
          <w:rFonts w:ascii="Proxima Nova Rg" w:eastAsia="Myriad Pro" w:hAnsi="Proxima Nova Rg"/>
          <w:sz w:val="20"/>
          <w:szCs w:val="20"/>
          <w:lang w:val="en-GB" w:bidi="ar-YE"/>
        </w:rPr>
        <w:t xml:space="preserve"> that </w:t>
      </w:r>
      <w:r w:rsidR="5E90E6D5" w:rsidRPr="001E3D05">
        <w:rPr>
          <w:rFonts w:ascii="Proxima Nova Rg" w:eastAsia="Myriad Pro" w:hAnsi="Proxima Nova Rg"/>
          <w:sz w:val="20"/>
          <w:szCs w:val="20"/>
          <w:lang w:val="en-GB" w:bidi="ar-YE"/>
        </w:rPr>
        <w:t xml:space="preserve">the </w:t>
      </w:r>
      <w:r w:rsidR="156978B5" w:rsidRPr="001E3D05">
        <w:rPr>
          <w:rFonts w:ascii="Proxima Nova Rg" w:eastAsia="Myriad Pro" w:hAnsi="Proxima Nova Rg"/>
          <w:sz w:val="20"/>
          <w:szCs w:val="20"/>
          <w:lang w:val="en-GB" w:bidi="ar-YE"/>
        </w:rPr>
        <w:t>support provided</w:t>
      </w:r>
      <w:r w:rsidR="02CABA64" w:rsidRPr="001E3D05">
        <w:rPr>
          <w:rFonts w:ascii="Proxima Nova Rg" w:eastAsia="Myriad Pro" w:hAnsi="Proxima Nova Rg"/>
          <w:sz w:val="20"/>
          <w:szCs w:val="20"/>
          <w:lang w:val="en-GB" w:bidi="ar-YE"/>
        </w:rPr>
        <w:t xml:space="preserve"> will generate returns on investment</w:t>
      </w:r>
      <w:r w:rsidR="00600183" w:rsidRPr="001E3D05">
        <w:rPr>
          <w:rFonts w:ascii="Proxima Nova Rg" w:eastAsia="Myriad Pro" w:hAnsi="Proxima Nova Rg"/>
          <w:sz w:val="20"/>
          <w:szCs w:val="20"/>
          <w:lang w:val="en-GB" w:bidi="ar-YE"/>
        </w:rPr>
        <w:t>.</w:t>
      </w:r>
    </w:p>
    <w:p w14:paraId="1089DDC2" w14:textId="15E16C89" w:rsidR="001B46AE" w:rsidRPr="001E3D05" w:rsidRDefault="001B46AE" w:rsidP="04483C12">
      <w:pPr>
        <w:tabs>
          <w:tab w:val="num" w:pos="360"/>
        </w:tabs>
        <w:spacing w:after="0" w:line="240" w:lineRule="auto"/>
        <w:ind w:right="-23"/>
        <w:contextualSpacing/>
        <w:jc w:val="both"/>
        <w:rPr>
          <w:rFonts w:ascii="Proxima Nova Rg" w:eastAsia="Myriad Pro" w:hAnsi="Proxima Nova Rg"/>
          <w:kern w:val="28"/>
          <w:sz w:val="20"/>
          <w:szCs w:val="20"/>
          <w:lang w:val="en-GB" w:bidi="ar-YE"/>
        </w:rPr>
      </w:pPr>
    </w:p>
    <w:p w14:paraId="30D55E40" w14:textId="72605870" w:rsidR="001B46AE" w:rsidRDefault="0B217722" w:rsidP="04483C12">
      <w:pPr>
        <w:spacing w:after="0" w:line="240" w:lineRule="auto"/>
        <w:ind w:right="-23"/>
        <w:contextualSpacing/>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The endline survey </w:t>
      </w:r>
      <w:r w:rsidR="099A32A8" w:rsidRPr="001E3D05">
        <w:rPr>
          <w:rFonts w:ascii="Proxima Nova Rg" w:eastAsia="Times New Roman" w:hAnsi="Proxima Nova Rg" w:cs="Times New Roman"/>
          <w:sz w:val="20"/>
          <w:szCs w:val="20"/>
          <w:lang w:val="en-GB"/>
        </w:rPr>
        <w:t>conducted</w:t>
      </w:r>
      <w:r w:rsidRPr="001E3D05">
        <w:rPr>
          <w:rFonts w:ascii="Proxima Nova Rg" w:eastAsia="Times New Roman" w:hAnsi="Proxima Nova Rg" w:cs="Times New Roman"/>
          <w:sz w:val="20"/>
          <w:szCs w:val="20"/>
          <w:lang w:val="en-GB"/>
        </w:rPr>
        <w:t xml:space="preserve"> in July 2024 reported</w:t>
      </w:r>
      <w:r w:rsidR="5E70C470" w:rsidRPr="001E3D05">
        <w:rPr>
          <w:rFonts w:ascii="Proxima Nova Rg" w:eastAsia="Times New Roman" w:hAnsi="Proxima Nova Rg" w:cs="Times New Roman"/>
          <w:sz w:val="20"/>
          <w:szCs w:val="20"/>
          <w:lang w:val="en-GB"/>
        </w:rPr>
        <w:t xml:space="preserve"> the impact of the support to smallholders</w:t>
      </w:r>
      <w:r w:rsidR="5450A154" w:rsidRPr="001E3D05">
        <w:rPr>
          <w:rFonts w:ascii="Proxima Nova Rg" w:eastAsia="Times New Roman" w:hAnsi="Proxima Nova Rg" w:cs="Times New Roman"/>
          <w:sz w:val="20"/>
          <w:szCs w:val="20"/>
          <w:lang w:val="en-GB"/>
        </w:rPr>
        <w:t xml:space="preserve"> as displayed in</w:t>
      </w:r>
      <w:r w:rsidR="5E70C470" w:rsidRPr="001E3D05">
        <w:rPr>
          <w:rFonts w:ascii="Proxima Nova Rg" w:eastAsia="Times New Roman" w:hAnsi="Proxima Nova Rg" w:cs="Times New Roman"/>
          <w:sz w:val="20"/>
          <w:szCs w:val="20"/>
          <w:lang w:val="en-GB"/>
        </w:rPr>
        <w:t xml:space="preserve"> the table below</w:t>
      </w:r>
      <w:r w:rsidR="1E9E6C5B" w:rsidRPr="001E3D05">
        <w:rPr>
          <w:rFonts w:ascii="Proxima Nova Rg" w:eastAsia="Times New Roman" w:hAnsi="Proxima Nova Rg" w:cs="Times New Roman"/>
          <w:sz w:val="20"/>
          <w:szCs w:val="20"/>
          <w:lang w:val="en-GB"/>
        </w:rPr>
        <w:t>.</w:t>
      </w:r>
    </w:p>
    <w:p w14:paraId="1822A77B" w14:textId="77777777" w:rsidR="00175891" w:rsidRDefault="00175891" w:rsidP="04483C12">
      <w:pPr>
        <w:spacing w:after="0" w:line="240" w:lineRule="auto"/>
        <w:ind w:right="-23"/>
        <w:contextualSpacing/>
        <w:jc w:val="both"/>
        <w:rPr>
          <w:rFonts w:ascii="Proxima Nova Rg" w:eastAsia="Times New Roman" w:hAnsi="Proxima Nova Rg" w:cs="Times New Roman"/>
          <w:sz w:val="20"/>
          <w:szCs w:val="20"/>
          <w:lang w:val="en-GB"/>
        </w:rPr>
      </w:pPr>
    </w:p>
    <w:p w14:paraId="6D0A8501" w14:textId="77777777" w:rsidR="00175891" w:rsidRPr="001E3D05" w:rsidRDefault="00175891" w:rsidP="04483C12">
      <w:pPr>
        <w:spacing w:after="0" w:line="240" w:lineRule="auto"/>
        <w:ind w:right="-23"/>
        <w:contextualSpacing/>
        <w:jc w:val="both"/>
        <w:rPr>
          <w:rFonts w:ascii="Proxima Nova Rg" w:eastAsia="Times New Roman" w:hAnsi="Proxima Nova Rg" w:cs="Times New Roman"/>
          <w:kern w:val="28"/>
          <w:sz w:val="20"/>
          <w:szCs w:val="20"/>
          <w:lang w:val="en-GB" w:bidi="ar-YE"/>
        </w:rPr>
      </w:pPr>
    </w:p>
    <w:tbl>
      <w:tblPr>
        <w:tblStyle w:val="TableGrid"/>
        <w:tblW w:w="0" w:type="auto"/>
        <w:tblLayout w:type="fixed"/>
        <w:tblLook w:val="06A0" w:firstRow="1" w:lastRow="0" w:firstColumn="1" w:lastColumn="0" w:noHBand="1" w:noVBand="1"/>
      </w:tblPr>
      <w:tblGrid>
        <w:gridCol w:w="975"/>
        <w:gridCol w:w="1050"/>
        <w:gridCol w:w="1020"/>
        <w:gridCol w:w="1230"/>
        <w:gridCol w:w="785"/>
        <w:gridCol w:w="1013"/>
        <w:gridCol w:w="1117"/>
        <w:gridCol w:w="1180"/>
        <w:gridCol w:w="1065"/>
      </w:tblGrid>
      <w:tr w:rsidR="04483C12" w:rsidRPr="001E3D05" w14:paraId="0B9851CC" w14:textId="77777777" w:rsidTr="00175891">
        <w:trPr>
          <w:trHeight w:val="420"/>
        </w:trPr>
        <w:tc>
          <w:tcPr>
            <w:tcW w:w="975" w:type="dxa"/>
          </w:tcPr>
          <w:p w14:paraId="33E7A00D"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Sector </w:t>
            </w:r>
          </w:p>
        </w:tc>
        <w:tc>
          <w:tcPr>
            <w:tcW w:w="1050" w:type="dxa"/>
          </w:tcPr>
          <w:p w14:paraId="7C910565" w14:textId="4363A048" w:rsidR="5CFE6A6F" w:rsidRPr="001E3D05" w:rsidRDefault="5CFE6A6F" w:rsidP="04483C12">
            <w:pPr>
              <w:ind w:right="-90"/>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 xml:space="preserve">of beneficiaries </w:t>
            </w:r>
          </w:p>
        </w:tc>
        <w:tc>
          <w:tcPr>
            <w:tcW w:w="1020" w:type="dxa"/>
          </w:tcPr>
          <w:p w14:paraId="4BBF6284" w14:textId="50BC5935" w:rsidR="04483C12" w:rsidRPr="001E3D05" w:rsidRDefault="04483C12" w:rsidP="04483C12">
            <w:pPr>
              <w:ind w:right="-90"/>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Productivity</w:t>
            </w:r>
          </w:p>
        </w:tc>
        <w:tc>
          <w:tcPr>
            <w:tcW w:w="1230" w:type="dxa"/>
          </w:tcPr>
          <w:p w14:paraId="34FB4F59" w14:textId="08F4CACD"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Productivity per season </w:t>
            </w:r>
          </w:p>
        </w:tc>
        <w:tc>
          <w:tcPr>
            <w:tcW w:w="785" w:type="dxa"/>
          </w:tcPr>
          <w:p w14:paraId="631AE816" w14:textId="696D6018"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Profits </w:t>
            </w:r>
            <w:r w:rsidR="1C3A16E0" w:rsidRPr="001E3D05">
              <w:rPr>
                <w:rFonts w:ascii="Proxima Nova Rg" w:eastAsia="Times New Roman" w:hAnsi="Proxima Nova Rg" w:cs="Times New Roman"/>
                <w:sz w:val="16"/>
                <w:szCs w:val="16"/>
                <w:lang w:val="en-GB"/>
              </w:rPr>
              <w:t>&amp;</w:t>
            </w:r>
            <w:r w:rsidRPr="001E3D05">
              <w:rPr>
                <w:rFonts w:ascii="Proxima Nova Rg" w:eastAsia="Times New Roman" w:hAnsi="Proxima Nova Rg" w:cs="Times New Roman"/>
                <w:sz w:val="16"/>
                <w:szCs w:val="16"/>
                <w:lang w:val="en-GB"/>
              </w:rPr>
              <w:t xml:space="preserve"> income</w:t>
            </w:r>
          </w:p>
        </w:tc>
        <w:tc>
          <w:tcPr>
            <w:tcW w:w="1013" w:type="dxa"/>
          </w:tcPr>
          <w:p w14:paraId="13BE5654" w14:textId="44459790"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Yield expansion</w:t>
            </w:r>
          </w:p>
        </w:tc>
        <w:tc>
          <w:tcPr>
            <w:tcW w:w="1117" w:type="dxa"/>
          </w:tcPr>
          <w:p w14:paraId="78E35927" w14:textId="335DDC1F" w:rsidR="6625872A" w:rsidRPr="001E3D05" w:rsidRDefault="6625872A" w:rsidP="04483C12">
            <w:pPr>
              <w:spacing w:line="259" w:lineRule="auto"/>
              <w:ind w:right="-23"/>
              <w:jc w:val="both"/>
              <w:rPr>
                <w:rFonts w:ascii="Proxima Nova Rg" w:hAnsi="Proxima Nova Rg"/>
                <w:lang w:val="en-GB"/>
              </w:rPr>
            </w:pPr>
            <w:r w:rsidRPr="001E3D05">
              <w:rPr>
                <w:rFonts w:ascii="Proxima Nova Rg" w:eastAsia="Times New Roman" w:hAnsi="Proxima Nova Rg" w:cs="Times New Roman"/>
                <w:sz w:val="16"/>
                <w:szCs w:val="16"/>
                <w:lang w:val="en-GB"/>
              </w:rPr>
              <w:t>Water consumption</w:t>
            </w:r>
          </w:p>
        </w:tc>
        <w:tc>
          <w:tcPr>
            <w:tcW w:w="1180" w:type="dxa"/>
          </w:tcPr>
          <w:p w14:paraId="1F3E8D18" w14:textId="118AF8CB"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Fuel consumption</w:t>
            </w:r>
          </w:p>
        </w:tc>
        <w:tc>
          <w:tcPr>
            <w:tcW w:w="1065" w:type="dxa"/>
          </w:tcPr>
          <w:p w14:paraId="062464FE" w14:textId="22F4BD59" w:rsidR="2D45A0CB" w:rsidRPr="001E3D05" w:rsidRDefault="2D45A0CB"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Waste of crops</w:t>
            </w:r>
          </w:p>
          <w:p w14:paraId="3FCCF017" w14:textId="23C5D9BD" w:rsidR="04483C12" w:rsidRPr="001E3D05" w:rsidRDefault="04483C12" w:rsidP="04483C12">
            <w:pPr>
              <w:jc w:val="both"/>
              <w:rPr>
                <w:rFonts w:ascii="Proxima Nova Rg" w:eastAsia="Times New Roman" w:hAnsi="Proxima Nova Rg" w:cs="Times New Roman"/>
                <w:sz w:val="16"/>
                <w:szCs w:val="16"/>
                <w:lang w:val="en-GB"/>
              </w:rPr>
            </w:pPr>
          </w:p>
        </w:tc>
      </w:tr>
      <w:tr w:rsidR="04483C12" w:rsidRPr="001E3D05" w14:paraId="574FFF96" w14:textId="77777777" w:rsidTr="00175891">
        <w:trPr>
          <w:trHeight w:val="300"/>
        </w:trPr>
        <w:tc>
          <w:tcPr>
            <w:tcW w:w="975" w:type="dxa"/>
          </w:tcPr>
          <w:p w14:paraId="1A6FB45E" w14:textId="44BFE8EF" w:rsidR="04483C12" w:rsidRPr="001E3D05" w:rsidRDefault="04483C12" w:rsidP="04483C12">
            <w:pPr>
              <w:ind w:right="-90"/>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Horticulture</w:t>
            </w:r>
          </w:p>
        </w:tc>
        <w:tc>
          <w:tcPr>
            <w:tcW w:w="1050" w:type="dxa"/>
          </w:tcPr>
          <w:p w14:paraId="24E8B6A7"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159</w:t>
            </w:r>
          </w:p>
        </w:tc>
        <w:tc>
          <w:tcPr>
            <w:tcW w:w="1020" w:type="dxa"/>
          </w:tcPr>
          <w:p w14:paraId="28791595" w14:textId="14236128" w:rsidR="1E7601EF" w:rsidRPr="001E3D05" w:rsidRDefault="1E7601EF"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70%</w:t>
            </w:r>
          </w:p>
        </w:tc>
        <w:tc>
          <w:tcPr>
            <w:tcW w:w="1230" w:type="dxa"/>
          </w:tcPr>
          <w:p w14:paraId="33EEEA5C" w14:textId="77777777" w:rsidR="04483C12" w:rsidRPr="001E3D05" w:rsidRDefault="04483C12" w:rsidP="04483C12">
            <w:pPr>
              <w:ind w:right="-23"/>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From 3,800 kg to 6,600 kg</w:t>
            </w:r>
          </w:p>
        </w:tc>
        <w:tc>
          <w:tcPr>
            <w:tcW w:w="785" w:type="dxa"/>
          </w:tcPr>
          <w:p w14:paraId="3F0C73D2" w14:textId="38389EDA" w:rsidR="79DA3EB9" w:rsidRPr="001E3D05" w:rsidRDefault="79DA3EB9"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17%</w:t>
            </w:r>
          </w:p>
        </w:tc>
        <w:tc>
          <w:tcPr>
            <w:tcW w:w="1013" w:type="dxa"/>
          </w:tcPr>
          <w:p w14:paraId="6BA90C88" w14:textId="4B20F030" w:rsidR="3078F680" w:rsidRPr="001E3D05" w:rsidRDefault="3078F680" w:rsidP="04483C12">
            <w:pPr>
              <w:ind w:right="-23"/>
              <w:jc w:val="both"/>
              <w:rPr>
                <w:rFonts w:ascii="Proxima Nova Rg" w:eastAsia="Times New Roman" w:hAnsi="Proxima Nova Rg" w:cs="Times New Roman"/>
                <w:sz w:val="16"/>
                <w:szCs w:val="16"/>
                <w:lang w:val="en-GB"/>
              </w:rPr>
            </w:pPr>
            <w:r w:rsidRPr="001E3D05">
              <w:rPr>
                <w:rFonts w:ascii="Proxima Nova Rg" w:hAnsi="Proxima Nova Rg"/>
                <w:sz w:val="16"/>
                <w:szCs w:val="16"/>
                <w:lang w:val="en-GB"/>
              </w:rPr>
              <w:t>+</w:t>
            </w:r>
            <w:r w:rsidR="04483C12" w:rsidRPr="001E3D05">
              <w:rPr>
                <w:rFonts w:ascii="Proxima Nova Rg" w:hAnsi="Proxima Nova Rg"/>
                <w:sz w:val="16"/>
                <w:szCs w:val="16"/>
                <w:lang w:val="en-GB"/>
              </w:rPr>
              <w:t>16.4%</w:t>
            </w:r>
          </w:p>
        </w:tc>
        <w:tc>
          <w:tcPr>
            <w:tcW w:w="1117" w:type="dxa"/>
          </w:tcPr>
          <w:p w14:paraId="44D86BA1" w14:textId="60F08A3D" w:rsidR="70387219" w:rsidRPr="001E3D05" w:rsidRDefault="70387219" w:rsidP="04483C12">
            <w:pPr>
              <w:rPr>
                <w:rFonts w:ascii="Proxima Nova Rg" w:eastAsia="Times New Roman" w:hAnsi="Proxima Nova Rg" w:cs="Times New Roman"/>
                <w:sz w:val="16"/>
                <w:szCs w:val="16"/>
                <w:lang w:val="en-GB"/>
              </w:rPr>
            </w:pPr>
            <w:r w:rsidRPr="001E3D05">
              <w:rPr>
                <w:rFonts w:ascii="Proxima Nova Rg" w:hAnsi="Proxima Nova Rg"/>
                <w:sz w:val="16"/>
                <w:szCs w:val="16"/>
                <w:lang w:val="en-GB"/>
              </w:rPr>
              <w:t xml:space="preserve"> </w:t>
            </w:r>
            <w:r w:rsidR="254AD990" w:rsidRPr="001E3D05">
              <w:rPr>
                <w:rFonts w:ascii="Proxima Nova Rg" w:hAnsi="Proxima Nova Rg"/>
                <w:sz w:val="16"/>
                <w:szCs w:val="16"/>
                <w:lang w:val="en-GB"/>
              </w:rPr>
              <w:t>-</w:t>
            </w:r>
            <w:r w:rsidR="67B4316A" w:rsidRPr="001E3D05">
              <w:rPr>
                <w:rFonts w:ascii="Proxima Nova Rg" w:hAnsi="Proxima Nova Rg"/>
                <w:sz w:val="16"/>
                <w:szCs w:val="16"/>
                <w:lang w:val="en-GB"/>
              </w:rPr>
              <w:t xml:space="preserve"> </w:t>
            </w:r>
            <w:r w:rsidR="254AD990" w:rsidRPr="001E3D05">
              <w:rPr>
                <w:rFonts w:ascii="Proxima Nova Rg" w:hAnsi="Proxima Nova Rg"/>
                <w:sz w:val="16"/>
                <w:szCs w:val="16"/>
                <w:lang w:val="en-GB"/>
              </w:rPr>
              <w:t>46.4%</w:t>
            </w:r>
          </w:p>
        </w:tc>
        <w:tc>
          <w:tcPr>
            <w:tcW w:w="1180" w:type="dxa"/>
          </w:tcPr>
          <w:p w14:paraId="75BD0E0F" w14:textId="7540E32D" w:rsidR="4991DA14" w:rsidRPr="001E3D05" w:rsidRDefault="4991DA14"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4CE5FA9E" w:rsidRPr="001E3D05">
              <w:rPr>
                <w:rFonts w:ascii="Proxima Nova Rg" w:eastAsia="Times New Roman" w:hAnsi="Proxima Nova Rg" w:cs="Times New Roman"/>
                <w:sz w:val="16"/>
                <w:szCs w:val="16"/>
                <w:lang w:val="en-GB"/>
              </w:rPr>
              <w:t>-</w:t>
            </w:r>
            <w:r w:rsidR="6AEF84D5"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51%</w:t>
            </w:r>
          </w:p>
        </w:tc>
        <w:tc>
          <w:tcPr>
            <w:tcW w:w="1065" w:type="dxa"/>
          </w:tcPr>
          <w:p w14:paraId="47FD21D7" w14:textId="04A18D5D"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- 41%</w:t>
            </w:r>
          </w:p>
        </w:tc>
      </w:tr>
      <w:tr w:rsidR="04483C12" w:rsidRPr="001E3D05" w14:paraId="5305121F" w14:textId="77777777" w:rsidTr="00175891">
        <w:trPr>
          <w:trHeight w:val="300"/>
        </w:trPr>
        <w:tc>
          <w:tcPr>
            <w:tcW w:w="975" w:type="dxa"/>
          </w:tcPr>
          <w:p w14:paraId="1EB5012F"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Dates </w:t>
            </w:r>
          </w:p>
        </w:tc>
        <w:tc>
          <w:tcPr>
            <w:tcW w:w="1050" w:type="dxa"/>
          </w:tcPr>
          <w:p w14:paraId="4C339FC4"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50</w:t>
            </w:r>
          </w:p>
        </w:tc>
        <w:tc>
          <w:tcPr>
            <w:tcW w:w="1020" w:type="dxa"/>
          </w:tcPr>
          <w:p w14:paraId="0F044B80" w14:textId="071ED819" w:rsidR="7DEC157D" w:rsidRPr="001E3D05" w:rsidRDefault="7DEC157D"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15%</w:t>
            </w:r>
          </w:p>
        </w:tc>
        <w:tc>
          <w:tcPr>
            <w:tcW w:w="1230" w:type="dxa"/>
          </w:tcPr>
          <w:p w14:paraId="1481F76B" w14:textId="77777777" w:rsidR="04483C12" w:rsidRPr="001E3D05" w:rsidRDefault="04483C12" w:rsidP="04483C12">
            <w:pPr>
              <w:ind w:right="-90"/>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From 2,708.6 kg to 3,118.5 kg</w:t>
            </w:r>
          </w:p>
        </w:tc>
        <w:tc>
          <w:tcPr>
            <w:tcW w:w="785" w:type="dxa"/>
          </w:tcPr>
          <w:p w14:paraId="3DAF206C" w14:textId="5D44BB97" w:rsidR="1FC6146D" w:rsidRPr="001E3D05" w:rsidRDefault="1FC6146D"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33.30%</w:t>
            </w:r>
          </w:p>
        </w:tc>
        <w:tc>
          <w:tcPr>
            <w:tcW w:w="1013" w:type="dxa"/>
          </w:tcPr>
          <w:p w14:paraId="65F94BF9" w14:textId="14665BAA" w:rsidR="29CEA932" w:rsidRPr="001E3D05" w:rsidRDefault="29CEA93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10%</w:t>
            </w:r>
          </w:p>
        </w:tc>
        <w:tc>
          <w:tcPr>
            <w:tcW w:w="1117" w:type="dxa"/>
          </w:tcPr>
          <w:p w14:paraId="1C265CEC" w14:textId="438E38DE" w:rsidR="076A4F40" w:rsidRPr="001E3D05" w:rsidRDefault="076A4F40"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292ACE68" w:rsidRPr="001E3D05">
              <w:rPr>
                <w:rFonts w:ascii="Proxima Nova Rg" w:eastAsia="Times New Roman" w:hAnsi="Proxima Nova Rg" w:cs="Times New Roman"/>
                <w:sz w:val="16"/>
                <w:szCs w:val="16"/>
                <w:lang w:val="en-GB"/>
              </w:rPr>
              <w:t>-</w:t>
            </w:r>
            <w:r w:rsidR="49E9BC97"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44.70%</w:t>
            </w:r>
          </w:p>
        </w:tc>
        <w:tc>
          <w:tcPr>
            <w:tcW w:w="1180" w:type="dxa"/>
          </w:tcPr>
          <w:p w14:paraId="6847C8EC" w14:textId="5DBA7756" w:rsidR="3268839A" w:rsidRPr="001E3D05" w:rsidRDefault="3268839A"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6B7578F7" w:rsidRPr="001E3D05">
              <w:rPr>
                <w:rFonts w:ascii="Proxima Nova Rg" w:eastAsia="Times New Roman" w:hAnsi="Proxima Nova Rg" w:cs="Times New Roman"/>
                <w:sz w:val="16"/>
                <w:szCs w:val="16"/>
                <w:lang w:val="en-GB"/>
              </w:rPr>
              <w:t>-</w:t>
            </w:r>
            <w:r w:rsidR="7193CA59"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69%</w:t>
            </w:r>
          </w:p>
        </w:tc>
        <w:tc>
          <w:tcPr>
            <w:tcW w:w="1065" w:type="dxa"/>
          </w:tcPr>
          <w:p w14:paraId="6B2053D1" w14:textId="6586044E" w:rsidR="04483C12" w:rsidRPr="001E3D05" w:rsidRDefault="04483C12" w:rsidP="00060E88">
            <w:pPr>
              <w:pStyle w:val="ListParagraph"/>
              <w:numPr>
                <w:ilvl w:val="0"/>
                <w:numId w:val="7"/>
              </w:numPr>
              <w:ind w:left="180" w:right="-23" w:hanging="180"/>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55%</w:t>
            </w:r>
          </w:p>
        </w:tc>
      </w:tr>
      <w:tr w:rsidR="04483C12" w:rsidRPr="001E3D05" w14:paraId="092E251B" w14:textId="77777777" w:rsidTr="00175891">
        <w:trPr>
          <w:trHeight w:val="300"/>
        </w:trPr>
        <w:tc>
          <w:tcPr>
            <w:tcW w:w="975" w:type="dxa"/>
          </w:tcPr>
          <w:p w14:paraId="0CFBB265"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Henna </w:t>
            </w:r>
          </w:p>
        </w:tc>
        <w:tc>
          <w:tcPr>
            <w:tcW w:w="1050" w:type="dxa"/>
          </w:tcPr>
          <w:p w14:paraId="3264460B"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52</w:t>
            </w:r>
          </w:p>
        </w:tc>
        <w:tc>
          <w:tcPr>
            <w:tcW w:w="1020" w:type="dxa"/>
          </w:tcPr>
          <w:p w14:paraId="7265029B"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N/A</w:t>
            </w:r>
          </w:p>
        </w:tc>
        <w:tc>
          <w:tcPr>
            <w:tcW w:w="1230" w:type="dxa"/>
          </w:tcPr>
          <w:p w14:paraId="1C963AEE" w14:textId="77777777" w:rsidR="04483C12" w:rsidRPr="001E3D05" w:rsidRDefault="04483C12" w:rsidP="04483C12">
            <w:pPr>
              <w:ind w:right="-23"/>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N/A </w:t>
            </w:r>
          </w:p>
        </w:tc>
        <w:tc>
          <w:tcPr>
            <w:tcW w:w="785" w:type="dxa"/>
          </w:tcPr>
          <w:p w14:paraId="4D8CFA3D" w14:textId="222219DA" w:rsidR="3E0A81CE" w:rsidRPr="001E3D05" w:rsidRDefault="3E0A81CE"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63.90%</w:t>
            </w:r>
          </w:p>
        </w:tc>
        <w:tc>
          <w:tcPr>
            <w:tcW w:w="1013" w:type="dxa"/>
          </w:tcPr>
          <w:p w14:paraId="60A3BF7A"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N/A</w:t>
            </w:r>
          </w:p>
        </w:tc>
        <w:tc>
          <w:tcPr>
            <w:tcW w:w="1117" w:type="dxa"/>
          </w:tcPr>
          <w:p w14:paraId="782AC91B"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N/A </w:t>
            </w:r>
          </w:p>
        </w:tc>
        <w:tc>
          <w:tcPr>
            <w:tcW w:w="1180" w:type="dxa"/>
          </w:tcPr>
          <w:p w14:paraId="70D944C6"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N/A </w:t>
            </w:r>
          </w:p>
        </w:tc>
        <w:tc>
          <w:tcPr>
            <w:tcW w:w="1065" w:type="dxa"/>
          </w:tcPr>
          <w:p w14:paraId="2BBFD098" w14:textId="10FD5E51" w:rsidR="04483C12" w:rsidRPr="001E3D05" w:rsidRDefault="04483C12" w:rsidP="00060E88">
            <w:pPr>
              <w:pStyle w:val="ListParagraph"/>
              <w:numPr>
                <w:ilvl w:val="0"/>
                <w:numId w:val="6"/>
              </w:numPr>
              <w:ind w:left="180" w:right="-23" w:hanging="180"/>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76.50%</w:t>
            </w:r>
          </w:p>
        </w:tc>
      </w:tr>
      <w:tr w:rsidR="04483C12" w:rsidRPr="001E3D05" w14:paraId="18DD6286" w14:textId="77777777" w:rsidTr="00175891">
        <w:trPr>
          <w:trHeight w:val="300"/>
        </w:trPr>
        <w:tc>
          <w:tcPr>
            <w:tcW w:w="975" w:type="dxa"/>
          </w:tcPr>
          <w:p w14:paraId="5420EB6F"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Grapes </w:t>
            </w:r>
          </w:p>
        </w:tc>
        <w:tc>
          <w:tcPr>
            <w:tcW w:w="1050" w:type="dxa"/>
          </w:tcPr>
          <w:p w14:paraId="108D4CFB"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116</w:t>
            </w:r>
          </w:p>
        </w:tc>
        <w:tc>
          <w:tcPr>
            <w:tcW w:w="1020" w:type="dxa"/>
          </w:tcPr>
          <w:p w14:paraId="0ACCCF65" w14:textId="18C17730" w:rsidR="3BB60983" w:rsidRPr="001E3D05" w:rsidRDefault="3BB60983"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27%</w:t>
            </w:r>
          </w:p>
        </w:tc>
        <w:tc>
          <w:tcPr>
            <w:tcW w:w="1230" w:type="dxa"/>
          </w:tcPr>
          <w:p w14:paraId="73B46245" w14:textId="77777777" w:rsidR="04483C12" w:rsidRPr="001E3D05" w:rsidRDefault="04483C12" w:rsidP="04483C12">
            <w:pPr>
              <w:ind w:right="-23"/>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From 197,024 kg to 425,423 kg</w:t>
            </w:r>
          </w:p>
        </w:tc>
        <w:tc>
          <w:tcPr>
            <w:tcW w:w="785" w:type="dxa"/>
          </w:tcPr>
          <w:p w14:paraId="499C2B39" w14:textId="05D1DD01" w:rsidR="4F78AF05" w:rsidRPr="001E3D05" w:rsidRDefault="4F78AF05"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115.90%</w:t>
            </w:r>
          </w:p>
        </w:tc>
        <w:tc>
          <w:tcPr>
            <w:tcW w:w="1013" w:type="dxa"/>
          </w:tcPr>
          <w:p w14:paraId="522C02F9" w14:textId="665EBC49" w:rsidR="356A2DCD" w:rsidRPr="001E3D05" w:rsidRDefault="356A2DCD"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xml:space="preserve">+ </w:t>
            </w:r>
            <w:r w:rsidR="04483C12" w:rsidRPr="001E3D05">
              <w:rPr>
                <w:rFonts w:ascii="Proxima Nova Rg" w:eastAsia="Times New Roman" w:hAnsi="Proxima Nova Rg" w:cs="Times New Roman"/>
                <w:sz w:val="16"/>
                <w:szCs w:val="16"/>
                <w:lang w:val="en-GB"/>
              </w:rPr>
              <w:t>23%</w:t>
            </w:r>
          </w:p>
        </w:tc>
        <w:tc>
          <w:tcPr>
            <w:tcW w:w="1117" w:type="dxa"/>
          </w:tcPr>
          <w:p w14:paraId="60746EC4"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 N/A</w:t>
            </w:r>
          </w:p>
        </w:tc>
        <w:tc>
          <w:tcPr>
            <w:tcW w:w="1180" w:type="dxa"/>
          </w:tcPr>
          <w:p w14:paraId="372333F5"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N/A </w:t>
            </w:r>
          </w:p>
        </w:tc>
        <w:tc>
          <w:tcPr>
            <w:tcW w:w="1065" w:type="dxa"/>
          </w:tcPr>
          <w:p w14:paraId="46DABAE5" w14:textId="77777777" w:rsidR="04483C12" w:rsidRPr="001E3D05" w:rsidRDefault="04483C12" w:rsidP="04483C12">
            <w:pPr>
              <w:ind w:right="-23"/>
              <w:jc w:val="both"/>
              <w:rPr>
                <w:rFonts w:ascii="Proxima Nova Rg" w:eastAsia="Times New Roman" w:hAnsi="Proxima Nova Rg" w:cs="Times New Roman"/>
                <w:sz w:val="16"/>
                <w:szCs w:val="16"/>
                <w:lang w:val="en-GB"/>
              </w:rPr>
            </w:pPr>
            <w:r w:rsidRPr="001E3D05">
              <w:rPr>
                <w:rFonts w:ascii="Proxima Nova Rg" w:eastAsia="Times New Roman" w:hAnsi="Proxima Nova Rg" w:cs="Times New Roman"/>
                <w:sz w:val="16"/>
                <w:szCs w:val="16"/>
                <w:lang w:val="en-GB"/>
              </w:rPr>
              <w:t>N/A </w:t>
            </w:r>
          </w:p>
        </w:tc>
      </w:tr>
    </w:tbl>
    <w:p w14:paraId="64A38853" w14:textId="09E1B888" w:rsidR="001B46AE" w:rsidRPr="001E3D05" w:rsidRDefault="001B46AE" w:rsidP="04483C12">
      <w:pPr>
        <w:tabs>
          <w:tab w:val="num" w:pos="360"/>
        </w:tabs>
        <w:spacing w:after="0" w:line="240" w:lineRule="auto"/>
        <w:ind w:right="-23"/>
        <w:contextualSpacing/>
        <w:jc w:val="both"/>
        <w:rPr>
          <w:rFonts w:ascii="Proxima Nova Rg" w:eastAsia="Myriad Pro" w:hAnsi="Proxima Nova Rg"/>
          <w:kern w:val="28"/>
          <w:sz w:val="20"/>
          <w:szCs w:val="20"/>
          <w:lang w:val="en-GB" w:bidi="ar-YE"/>
        </w:rPr>
      </w:pPr>
    </w:p>
    <w:p w14:paraId="0D6BB3D0" w14:textId="77777777" w:rsidR="00A024A5" w:rsidRPr="001E3D05" w:rsidRDefault="00A024A5" w:rsidP="04483C12">
      <w:pPr>
        <w:tabs>
          <w:tab w:val="num" w:pos="360"/>
        </w:tabs>
        <w:spacing w:after="0" w:line="240" w:lineRule="auto"/>
        <w:ind w:right="-23"/>
        <w:contextualSpacing/>
        <w:jc w:val="both"/>
        <w:rPr>
          <w:rFonts w:ascii="Proxima Nova Rg" w:eastAsia="Myriad Pro" w:hAnsi="Proxima Nova Rg"/>
          <w:sz w:val="20"/>
          <w:szCs w:val="20"/>
          <w:lang w:val="en-GB" w:bidi="ar-YE"/>
        </w:rPr>
      </w:pPr>
    </w:p>
    <w:p w14:paraId="448BC1BA" w14:textId="77777777" w:rsidR="00A57CA4" w:rsidRPr="001E3D05" w:rsidRDefault="00A57CA4" w:rsidP="009C5B87">
      <w:pPr>
        <w:spacing w:after="0" w:line="257" w:lineRule="auto"/>
        <w:ind w:right="-23"/>
        <w:jc w:val="both"/>
        <w:rPr>
          <w:rFonts w:ascii="Proxima Nova Rg" w:hAnsi="Proxima Nova Rg"/>
          <w:b/>
          <w:bCs/>
          <w:i/>
          <w:iCs/>
          <w:sz w:val="20"/>
          <w:szCs w:val="20"/>
          <w:lang w:val="en-GB"/>
        </w:rPr>
      </w:pPr>
      <w:r w:rsidRPr="001E3D05">
        <w:rPr>
          <w:rFonts w:ascii="Proxima Nova Rg" w:hAnsi="Proxima Nova Rg"/>
          <w:b/>
          <w:bCs/>
          <w:i/>
          <w:iCs/>
          <w:sz w:val="20"/>
          <w:szCs w:val="20"/>
          <w:lang w:val="en-GB"/>
        </w:rPr>
        <w:t xml:space="preserve">Activity 2.1.1: Enhanced business and technical skill development on value chain approach for </w:t>
      </w:r>
      <w:bookmarkStart w:id="44" w:name="_Hlk161824616"/>
      <w:r w:rsidRPr="001E3D05">
        <w:rPr>
          <w:rFonts w:ascii="Proxima Nova Rg" w:hAnsi="Proxima Nova Rg"/>
          <w:b/>
          <w:bCs/>
          <w:i/>
          <w:iCs/>
          <w:sz w:val="20"/>
          <w:szCs w:val="20"/>
          <w:lang w:val="en-GB"/>
        </w:rPr>
        <w:t>medium and long terms income generation and employment prospects.</w:t>
      </w:r>
      <w:bookmarkEnd w:id="44"/>
    </w:p>
    <w:p w14:paraId="0B585CDA" w14:textId="38D6C0B8" w:rsidR="00C77EED" w:rsidRPr="001E3D05" w:rsidRDefault="10691FD2" w:rsidP="5A468AF3">
      <w:pPr>
        <w:spacing w:beforeAutospacing="1" w:after="0"/>
        <w:ind w:right="-23"/>
        <w:jc w:val="both"/>
        <w:rPr>
          <w:rFonts w:ascii="Proxima Nova Rg" w:eastAsia="Times New Roman" w:hAnsi="Proxima Nova Rg" w:cs="Times New Roman"/>
          <w:sz w:val="20"/>
          <w:szCs w:val="20"/>
          <w:lang w:val="en-GB"/>
        </w:rPr>
      </w:pPr>
      <w:r w:rsidRPr="001E3D05">
        <w:rPr>
          <w:rFonts w:ascii="Proxima Nova Rg" w:hAnsi="Proxima Nova Rg"/>
          <w:sz w:val="20"/>
          <w:szCs w:val="20"/>
          <w:lang w:val="en-GB"/>
        </w:rPr>
        <w:t xml:space="preserve">The </w:t>
      </w:r>
      <w:r w:rsidRPr="001E3D05">
        <w:rPr>
          <w:rFonts w:ascii="Proxima Nova Rg" w:hAnsi="Proxima Nova Rg"/>
          <w:b/>
          <w:bCs/>
          <w:sz w:val="20"/>
          <w:szCs w:val="20"/>
          <w:lang w:val="en-GB"/>
        </w:rPr>
        <w:t>four (4) value chain studies</w:t>
      </w:r>
      <w:r w:rsidRPr="001E3D05">
        <w:rPr>
          <w:rFonts w:ascii="Proxima Nova Rg" w:hAnsi="Proxima Nova Rg"/>
          <w:sz w:val="20"/>
          <w:szCs w:val="20"/>
          <w:lang w:val="en-GB"/>
        </w:rPr>
        <w:t xml:space="preserve"> that had been completed in the previous </w:t>
      </w:r>
      <w:r w:rsidR="37B2AC81" w:rsidRPr="001E3D05">
        <w:rPr>
          <w:rFonts w:ascii="Proxima Nova Rg" w:hAnsi="Proxima Nova Rg"/>
          <w:sz w:val="20"/>
          <w:szCs w:val="20"/>
          <w:lang w:val="en-GB"/>
        </w:rPr>
        <w:t>reporting period are now available to the public in Arabic and English (</w:t>
      </w:r>
      <w:r w:rsidR="37B2AC81" w:rsidRPr="001E3D05">
        <w:rPr>
          <w:rFonts w:ascii="Proxima Nova Rg" w:eastAsia="Times New Roman" w:hAnsi="Proxima Nova Rg"/>
          <w:color w:val="000000" w:themeColor="text1"/>
          <w:sz w:val="20"/>
          <w:szCs w:val="20"/>
          <w:lang w:val="en-GB"/>
        </w:rPr>
        <w:t xml:space="preserve">Dates: </w:t>
      </w:r>
      <w:hyperlink r:id="rId37">
        <w:r w:rsidR="37B2AC81" w:rsidRPr="001E3D05">
          <w:rPr>
            <w:rStyle w:val="Hyperlink"/>
            <w:rFonts w:ascii="Proxima Nova Rg" w:eastAsia="Times New Roman" w:hAnsi="Proxima Nova Rg"/>
            <w:sz w:val="20"/>
            <w:szCs w:val="20"/>
            <w:lang w:val="en-GB"/>
          </w:rPr>
          <w:t>English</w:t>
        </w:r>
      </w:hyperlink>
      <w:r w:rsidR="37B2AC81" w:rsidRPr="001E3D05">
        <w:rPr>
          <w:rStyle w:val="Hyperlink"/>
          <w:rFonts w:ascii="Proxima Nova Rg" w:eastAsia="Times New Roman" w:hAnsi="Proxima Nova Rg"/>
          <w:sz w:val="20"/>
          <w:szCs w:val="20"/>
          <w:lang w:val="en-GB"/>
        </w:rPr>
        <w:t xml:space="preserve"> </w:t>
      </w:r>
      <w:r w:rsidR="37B2AC81" w:rsidRPr="001E3D05">
        <w:rPr>
          <w:rFonts w:ascii="Proxima Nova Rg" w:eastAsia="Times New Roman" w:hAnsi="Proxima Nova Rg"/>
          <w:color w:val="000000" w:themeColor="text1"/>
          <w:sz w:val="20"/>
          <w:szCs w:val="20"/>
          <w:lang w:val="en-GB"/>
        </w:rPr>
        <w:t xml:space="preserve">and </w:t>
      </w:r>
      <w:hyperlink r:id="rId38">
        <w:r w:rsidR="37B2AC81" w:rsidRPr="001E3D05">
          <w:rPr>
            <w:rStyle w:val="Hyperlink"/>
            <w:rFonts w:ascii="Proxima Nova Rg" w:eastAsia="Times New Roman" w:hAnsi="Proxima Nova Rg"/>
            <w:sz w:val="20"/>
            <w:szCs w:val="20"/>
            <w:lang w:val="en-GB"/>
          </w:rPr>
          <w:t>Arabic</w:t>
        </w:r>
      </w:hyperlink>
      <w:r w:rsidR="37B2AC81" w:rsidRPr="001E3D05">
        <w:rPr>
          <w:rFonts w:ascii="Proxima Nova Rg" w:eastAsia="Times New Roman" w:hAnsi="Proxima Nova Rg"/>
          <w:color w:val="000000" w:themeColor="text1"/>
          <w:sz w:val="20"/>
          <w:szCs w:val="20"/>
          <w:lang w:val="en-GB"/>
        </w:rPr>
        <w:t xml:space="preserve">; Henna: </w:t>
      </w:r>
      <w:hyperlink r:id="rId39">
        <w:r w:rsidR="37B2AC81" w:rsidRPr="001E3D05">
          <w:rPr>
            <w:rStyle w:val="Hyperlink"/>
            <w:rFonts w:ascii="Proxima Nova Rg" w:eastAsia="Times New Roman" w:hAnsi="Proxima Nova Rg"/>
            <w:sz w:val="20"/>
            <w:szCs w:val="20"/>
            <w:lang w:val="en-GB"/>
          </w:rPr>
          <w:t>English</w:t>
        </w:r>
      </w:hyperlink>
      <w:r w:rsidR="37B2AC81" w:rsidRPr="001E3D05">
        <w:rPr>
          <w:rStyle w:val="Hyperlink"/>
          <w:rFonts w:ascii="Proxima Nova Rg" w:eastAsia="Times New Roman" w:hAnsi="Proxima Nova Rg"/>
          <w:sz w:val="20"/>
          <w:szCs w:val="20"/>
          <w:lang w:val="en-GB"/>
        </w:rPr>
        <w:t xml:space="preserve"> </w:t>
      </w:r>
      <w:r w:rsidR="37B2AC81" w:rsidRPr="001E3D05">
        <w:rPr>
          <w:rFonts w:ascii="Proxima Nova Rg" w:eastAsia="Times New Roman" w:hAnsi="Proxima Nova Rg"/>
          <w:color w:val="000000" w:themeColor="text1"/>
          <w:sz w:val="20"/>
          <w:szCs w:val="20"/>
          <w:lang w:val="en-GB"/>
        </w:rPr>
        <w:t xml:space="preserve">and </w:t>
      </w:r>
      <w:hyperlink r:id="rId40">
        <w:r w:rsidR="37B2AC81" w:rsidRPr="001E3D05">
          <w:rPr>
            <w:rStyle w:val="Hyperlink"/>
            <w:rFonts w:ascii="Proxima Nova Rg" w:eastAsia="Times New Roman" w:hAnsi="Proxima Nova Rg"/>
            <w:sz w:val="20"/>
            <w:szCs w:val="20"/>
            <w:lang w:val="en-GB"/>
          </w:rPr>
          <w:t>Arabic</w:t>
        </w:r>
      </w:hyperlink>
      <w:r w:rsidR="37B2AC81" w:rsidRPr="001E3D05">
        <w:rPr>
          <w:rStyle w:val="Hyperlink"/>
          <w:rFonts w:ascii="Proxima Nova Rg" w:eastAsia="Times New Roman" w:hAnsi="Proxima Nova Rg"/>
          <w:sz w:val="20"/>
          <w:szCs w:val="20"/>
          <w:lang w:val="en-GB"/>
        </w:rPr>
        <w:t>;</w:t>
      </w:r>
      <w:r w:rsidR="37B2AC81" w:rsidRPr="001E3D05">
        <w:rPr>
          <w:rFonts w:ascii="Proxima Nova Rg" w:eastAsia="Times New Roman" w:hAnsi="Proxima Nova Rg"/>
          <w:color w:val="000000" w:themeColor="text1"/>
          <w:sz w:val="20"/>
          <w:szCs w:val="20"/>
          <w:lang w:val="en-GB"/>
        </w:rPr>
        <w:t xml:space="preserve"> Fish</w:t>
      </w:r>
      <w:r w:rsidR="5D6DE709" w:rsidRPr="001E3D05">
        <w:rPr>
          <w:rFonts w:ascii="Proxima Nova Rg" w:eastAsia="Times New Roman" w:hAnsi="Proxima Nova Rg"/>
          <w:color w:val="000000" w:themeColor="text1"/>
          <w:sz w:val="20"/>
          <w:szCs w:val="20"/>
          <w:lang w:val="en-GB"/>
        </w:rPr>
        <w:t xml:space="preserve"> - Hadrama</w:t>
      </w:r>
      <w:r w:rsidR="66FB20CC" w:rsidRPr="001E3D05">
        <w:rPr>
          <w:rFonts w:ascii="Proxima Nova Rg" w:eastAsia="Times New Roman" w:hAnsi="Proxima Nova Rg"/>
          <w:color w:val="000000" w:themeColor="text1"/>
          <w:sz w:val="20"/>
          <w:szCs w:val="20"/>
          <w:lang w:val="en-GB"/>
        </w:rPr>
        <w:t>w</w:t>
      </w:r>
      <w:r w:rsidR="5D6DE709" w:rsidRPr="001E3D05">
        <w:rPr>
          <w:rFonts w:ascii="Proxima Nova Rg" w:eastAsia="Times New Roman" w:hAnsi="Proxima Nova Rg"/>
          <w:color w:val="000000" w:themeColor="text1"/>
          <w:sz w:val="20"/>
          <w:szCs w:val="20"/>
          <w:lang w:val="en-GB"/>
        </w:rPr>
        <w:t>t</w:t>
      </w:r>
      <w:r w:rsidR="37B2AC81" w:rsidRPr="001E3D05">
        <w:rPr>
          <w:rFonts w:ascii="Proxima Nova Rg" w:eastAsia="Times New Roman" w:hAnsi="Proxima Nova Rg"/>
          <w:color w:val="000000" w:themeColor="text1"/>
          <w:sz w:val="20"/>
          <w:szCs w:val="20"/>
          <w:lang w:val="en-GB"/>
        </w:rPr>
        <w:t xml:space="preserve">: </w:t>
      </w:r>
      <w:hyperlink r:id="rId41">
        <w:r w:rsidR="37B2AC81" w:rsidRPr="001E3D05">
          <w:rPr>
            <w:rStyle w:val="Hyperlink"/>
            <w:rFonts w:ascii="Proxima Nova Rg" w:eastAsia="Times New Roman" w:hAnsi="Proxima Nova Rg"/>
            <w:sz w:val="20"/>
            <w:szCs w:val="20"/>
            <w:lang w:val="en-GB"/>
          </w:rPr>
          <w:t>English</w:t>
        </w:r>
      </w:hyperlink>
      <w:r w:rsidR="37B2AC81" w:rsidRPr="001E3D05">
        <w:rPr>
          <w:rFonts w:ascii="Proxima Nova Rg" w:eastAsia="Times New Roman" w:hAnsi="Proxima Nova Rg"/>
          <w:color w:val="000000" w:themeColor="text1"/>
          <w:sz w:val="20"/>
          <w:szCs w:val="20"/>
          <w:lang w:val="en-GB"/>
        </w:rPr>
        <w:t xml:space="preserve"> and </w:t>
      </w:r>
      <w:hyperlink r:id="rId42">
        <w:r w:rsidR="37B2AC81" w:rsidRPr="001E3D05">
          <w:rPr>
            <w:rStyle w:val="Hyperlink"/>
            <w:rFonts w:ascii="Proxima Nova Rg" w:eastAsia="Times New Roman" w:hAnsi="Proxima Nova Rg"/>
            <w:sz w:val="20"/>
            <w:szCs w:val="20"/>
            <w:lang w:val="en-GB"/>
          </w:rPr>
          <w:t>Arabic</w:t>
        </w:r>
      </w:hyperlink>
      <w:r w:rsidR="37B2AC81" w:rsidRPr="001E3D05">
        <w:rPr>
          <w:rStyle w:val="Hyperlink"/>
          <w:rFonts w:ascii="Proxima Nova Rg" w:eastAsia="Times New Roman" w:hAnsi="Proxima Nova Rg"/>
          <w:sz w:val="20"/>
          <w:szCs w:val="20"/>
          <w:lang w:val="en-GB"/>
        </w:rPr>
        <w:t>; Wheat:</w:t>
      </w:r>
      <w:r w:rsidR="59280362" w:rsidRPr="001E3D05">
        <w:rPr>
          <w:rFonts w:ascii="Proxima Nova Rg" w:hAnsi="Proxima Nova Rg"/>
          <w:lang w:val="en-GB"/>
        </w:rPr>
        <w:t xml:space="preserve"> </w:t>
      </w:r>
      <w:hyperlink r:id="rId43">
        <w:r w:rsidR="59280362" w:rsidRPr="001E3D05">
          <w:rPr>
            <w:rStyle w:val="Hyperlink"/>
            <w:rFonts w:ascii="Proxima Nova Rg" w:eastAsia="Times New Roman" w:hAnsi="Proxima Nova Rg"/>
            <w:sz w:val="20"/>
            <w:szCs w:val="20"/>
            <w:lang w:val="en-GB"/>
          </w:rPr>
          <w:t>English</w:t>
        </w:r>
      </w:hyperlink>
      <w:r w:rsidR="59280362" w:rsidRPr="001E3D05">
        <w:rPr>
          <w:rStyle w:val="Hyperlink"/>
          <w:rFonts w:ascii="Proxima Nova Rg" w:eastAsia="Times New Roman" w:hAnsi="Proxima Nova Rg"/>
          <w:sz w:val="20"/>
          <w:szCs w:val="20"/>
          <w:lang w:val="en-GB"/>
        </w:rPr>
        <w:t xml:space="preserve"> </w:t>
      </w:r>
      <w:r w:rsidR="59280362" w:rsidRPr="001E3D05">
        <w:rPr>
          <w:rFonts w:ascii="Proxima Nova Rg" w:eastAsia="Times New Roman" w:hAnsi="Proxima Nova Rg"/>
          <w:color w:val="000000" w:themeColor="text1"/>
          <w:sz w:val="20"/>
          <w:szCs w:val="20"/>
          <w:lang w:val="en-GB"/>
        </w:rPr>
        <w:t xml:space="preserve">and </w:t>
      </w:r>
      <w:hyperlink r:id="rId44">
        <w:r w:rsidR="59280362" w:rsidRPr="001E3D05">
          <w:rPr>
            <w:rStyle w:val="Hyperlink"/>
            <w:rFonts w:ascii="Proxima Nova Rg" w:eastAsia="Times New Roman" w:hAnsi="Proxima Nova Rg"/>
            <w:sz w:val="20"/>
            <w:szCs w:val="20"/>
            <w:lang w:val="en-GB"/>
          </w:rPr>
          <w:t>Arabic</w:t>
        </w:r>
      </w:hyperlink>
      <w:r w:rsidR="59280362" w:rsidRPr="001E3D05">
        <w:rPr>
          <w:rStyle w:val="Hyperlink"/>
          <w:rFonts w:ascii="Proxima Nova Rg" w:eastAsia="Times New Roman" w:hAnsi="Proxima Nova Rg"/>
          <w:sz w:val="20"/>
          <w:szCs w:val="20"/>
          <w:lang w:val="en-GB"/>
        </w:rPr>
        <w:t>).</w:t>
      </w:r>
      <w:r w:rsidR="75BA7D2E" w:rsidRPr="001E3D05">
        <w:rPr>
          <w:rStyle w:val="Hyperlink"/>
          <w:rFonts w:ascii="Proxima Nova Rg" w:eastAsia="Times New Roman" w:hAnsi="Proxima Nova Rg"/>
          <w:sz w:val="20"/>
          <w:szCs w:val="20"/>
          <w:lang w:val="en-GB"/>
        </w:rPr>
        <w:t xml:space="preserve"> </w:t>
      </w:r>
      <w:r w:rsidR="386C461D" w:rsidRPr="001E3D05">
        <w:rPr>
          <w:rStyle w:val="Hyperlink"/>
          <w:rFonts w:ascii="Proxima Nova Rg" w:eastAsia="Times New Roman" w:hAnsi="Proxima Nova Rg"/>
          <w:color w:val="auto"/>
          <w:sz w:val="20"/>
          <w:szCs w:val="20"/>
          <w:u w:val="none"/>
          <w:lang w:val="en-GB"/>
        </w:rPr>
        <w:t xml:space="preserve">The studies (esp. the fish </w:t>
      </w:r>
      <w:r w:rsidR="00B4319C" w:rsidRPr="001E3D05">
        <w:rPr>
          <w:rStyle w:val="Hyperlink"/>
          <w:rFonts w:ascii="Proxima Nova Rg" w:eastAsia="Times New Roman" w:hAnsi="Proxima Nova Rg"/>
          <w:color w:val="auto"/>
          <w:sz w:val="20"/>
          <w:szCs w:val="20"/>
          <w:u w:val="none"/>
          <w:lang w:val="en-GB"/>
        </w:rPr>
        <w:t>value chain stud</w:t>
      </w:r>
      <w:r w:rsidR="00082DBB" w:rsidRPr="001E3D05">
        <w:rPr>
          <w:rStyle w:val="Hyperlink"/>
          <w:rFonts w:ascii="Proxima Nova Rg" w:eastAsia="Times New Roman" w:hAnsi="Proxima Nova Rg"/>
          <w:color w:val="auto"/>
          <w:sz w:val="20"/>
          <w:szCs w:val="20"/>
          <w:u w:val="none"/>
          <w:lang w:val="en-GB"/>
        </w:rPr>
        <w:t>y</w:t>
      </w:r>
      <w:r w:rsidR="00B4319C" w:rsidRPr="001E3D05">
        <w:rPr>
          <w:rStyle w:val="Hyperlink"/>
          <w:rFonts w:ascii="Proxima Nova Rg" w:eastAsia="Times New Roman" w:hAnsi="Proxima Nova Rg"/>
          <w:color w:val="auto"/>
          <w:sz w:val="20"/>
          <w:szCs w:val="20"/>
          <w:u w:val="none"/>
          <w:lang w:val="en-GB"/>
        </w:rPr>
        <w:t xml:space="preserve"> for Hadrama</w:t>
      </w:r>
      <w:r w:rsidR="00082DBB" w:rsidRPr="001E3D05">
        <w:rPr>
          <w:rStyle w:val="Hyperlink"/>
          <w:rFonts w:ascii="Proxima Nova Rg" w:eastAsia="Times New Roman" w:hAnsi="Proxima Nova Rg"/>
          <w:color w:val="auto"/>
          <w:sz w:val="20"/>
          <w:szCs w:val="20"/>
          <w:u w:val="none"/>
          <w:lang w:val="en-GB"/>
        </w:rPr>
        <w:t>w</w:t>
      </w:r>
      <w:r w:rsidR="00B4319C" w:rsidRPr="001E3D05">
        <w:rPr>
          <w:rStyle w:val="Hyperlink"/>
          <w:rFonts w:ascii="Proxima Nova Rg" w:eastAsia="Times New Roman" w:hAnsi="Proxima Nova Rg"/>
          <w:color w:val="auto"/>
          <w:sz w:val="20"/>
          <w:szCs w:val="20"/>
          <w:u w:val="none"/>
          <w:lang w:val="en-GB"/>
        </w:rPr>
        <w:t>t</w:t>
      </w:r>
      <w:r w:rsidR="386C461D" w:rsidRPr="001E3D05">
        <w:rPr>
          <w:rStyle w:val="Hyperlink"/>
          <w:rFonts w:ascii="Proxima Nova Rg" w:eastAsia="Times New Roman" w:hAnsi="Proxima Nova Rg"/>
          <w:color w:val="auto"/>
          <w:sz w:val="20"/>
          <w:szCs w:val="20"/>
          <w:u w:val="none"/>
          <w:lang w:val="en-GB"/>
        </w:rPr>
        <w:t xml:space="preserve">) have been praised for their </w:t>
      </w:r>
      <w:r w:rsidR="3CE05E4A" w:rsidRPr="001E3D05">
        <w:rPr>
          <w:rStyle w:val="Hyperlink"/>
          <w:rFonts w:ascii="Proxima Nova Rg" w:eastAsia="Times New Roman" w:hAnsi="Proxima Nova Rg"/>
          <w:color w:val="auto"/>
          <w:sz w:val="20"/>
          <w:szCs w:val="20"/>
          <w:u w:val="none"/>
          <w:lang w:val="en-GB"/>
        </w:rPr>
        <w:t xml:space="preserve">usefulness </w:t>
      </w:r>
      <w:r w:rsidR="386C461D" w:rsidRPr="001E3D05">
        <w:rPr>
          <w:rStyle w:val="Hyperlink"/>
          <w:rFonts w:ascii="Proxima Nova Rg" w:eastAsia="Times New Roman" w:hAnsi="Proxima Nova Rg"/>
          <w:color w:val="auto"/>
          <w:sz w:val="20"/>
          <w:szCs w:val="20"/>
          <w:u w:val="none"/>
          <w:lang w:val="en-GB"/>
        </w:rPr>
        <w:t>and comprehensiveness and are used as references</w:t>
      </w:r>
      <w:r w:rsidR="69862DDD" w:rsidRPr="001E3D05">
        <w:rPr>
          <w:rStyle w:val="Hyperlink"/>
          <w:rFonts w:ascii="Proxima Nova Rg" w:eastAsia="Times New Roman" w:hAnsi="Proxima Nova Rg"/>
          <w:color w:val="auto"/>
          <w:sz w:val="20"/>
          <w:szCs w:val="20"/>
          <w:u w:val="none"/>
          <w:lang w:val="en-GB"/>
        </w:rPr>
        <w:t>.</w:t>
      </w:r>
      <w:r w:rsidR="69862DDD" w:rsidRPr="001E3D05">
        <w:rPr>
          <w:rStyle w:val="Hyperlink"/>
          <w:rFonts w:ascii="Proxima Nova Rg" w:eastAsia="Proxima nova" w:hAnsi="Proxima Nova Rg" w:cs="Proxima nova"/>
          <w:color w:val="auto"/>
          <w:sz w:val="20"/>
          <w:szCs w:val="20"/>
          <w:u w:val="none"/>
          <w:lang w:val="en-GB"/>
        </w:rPr>
        <w:t xml:space="preserve"> </w:t>
      </w:r>
      <w:r w:rsidR="7E295D76" w:rsidRPr="001E3D05">
        <w:rPr>
          <w:rFonts w:ascii="Proxima Nova Rg" w:eastAsia="Proxima nova" w:hAnsi="Proxima Nova Rg" w:cs="Proxima nova"/>
          <w:sz w:val="20"/>
          <w:szCs w:val="20"/>
          <w:lang w:val="en-GB"/>
        </w:rPr>
        <w:t>The wheat value chain studies have been instrumental in shaping local food security and wheat planting strategies in the Hadrama</w:t>
      </w:r>
      <w:r w:rsidR="5133A66A" w:rsidRPr="001E3D05">
        <w:rPr>
          <w:rFonts w:ascii="Proxima Nova Rg" w:eastAsia="Proxima nova" w:hAnsi="Proxima Nova Rg" w:cs="Proxima nova"/>
          <w:sz w:val="20"/>
          <w:szCs w:val="20"/>
          <w:lang w:val="en-GB"/>
        </w:rPr>
        <w:t>w</w:t>
      </w:r>
      <w:r w:rsidR="7E295D76" w:rsidRPr="001E3D05">
        <w:rPr>
          <w:rFonts w:ascii="Proxima Nova Rg" w:eastAsia="Proxima nova" w:hAnsi="Proxima Nova Rg" w:cs="Proxima nova"/>
          <w:sz w:val="20"/>
          <w:szCs w:val="20"/>
          <w:lang w:val="en-GB"/>
        </w:rPr>
        <w:t>t Valley. Local authorities have directly incorporated the findings into their planning processes. Moreover, the World Bank and the</w:t>
      </w:r>
      <w:r w:rsidR="00837B3C" w:rsidRPr="001E3D05">
        <w:rPr>
          <w:rFonts w:ascii="Proxima Nova Rg" w:eastAsia="Proxima nova" w:hAnsi="Proxima Nova Rg" w:cs="Proxima nova"/>
          <w:sz w:val="20"/>
          <w:szCs w:val="20"/>
          <w:lang w:val="en-GB"/>
        </w:rPr>
        <w:t xml:space="preserve"> International Finance Cooperation</w:t>
      </w:r>
      <w:r w:rsidR="7E295D76" w:rsidRPr="001E3D05">
        <w:rPr>
          <w:rFonts w:ascii="Proxima Nova Rg" w:eastAsia="Proxima nova" w:hAnsi="Proxima Nova Rg" w:cs="Proxima nova"/>
          <w:sz w:val="20"/>
          <w:szCs w:val="20"/>
          <w:lang w:val="en-GB"/>
        </w:rPr>
        <w:t xml:space="preserve"> </w:t>
      </w:r>
      <w:r w:rsidR="00837B3C" w:rsidRPr="001E3D05">
        <w:rPr>
          <w:rFonts w:ascii="Proxima Nova Rg" w:eastAsia="Proxima nova" w:hAnsi="Proxima Nova Rg" w:cs="Proxima nova"/>
          <w:sz w:val="20"/>
          <w:szCs w:val="20"/>
          <w:lang w:val="en-GB"/>
        </w:rPr>
        <w:t>(</w:t>
      </w:r>
      <w:r w:rsidR="7E295D76" w:rsidRPr="001E3D05">
        <w:rPr>
          <w:rFonts w:ascii="Proxima Nova Rg" w:eastAsia="Proxima nova" w:hAnsi="Proxima Nova Rg" w:cs="Proxima nova"/>
          <w:sz w:val="20"/>
          <w:szCs w:val="20"/>
          <w:lang w:val="en-GB"/>
        </w:rPr>
        <w:t>IFC</w:t>
      </w:r>
      <w:r w:rsidR="00837B3C" w:rsidRPr="001E3D05">
        <w:rPr>
          <w:rFonts w:ascii="Proxima Nova Rg" w:eastAsia="Proxima nova" w:hAnsi="Proxima Nova Rg" w:cs="Proxima nova"/>
          <w:sz w:val="20"/>
          <w:szCs w:val="20"/>
          <w:lang w:val="en-GB"/>
        </w:rPr>
        <w:t>)</w:t>
      </w:r>
      <w:r w:rsidR="7E295D76" w:rsidRPr="001E3D05">
        <w:rPr>
          <w:rFonts w:ascii="Proxima Nova Rg" w:eastAsia="Proxima nova" w:hAnsi="Proxima Nova Rg" w:cs="Proxima nova"/>
          <w:sz w:val="20"/>
          <w:szCs w:val="20"/>
          <w:lang w:val="en-GB"/>
        </w:rPr>
        <w:t xml:space="preserve"> have </w:t>
      </w:r>
      <w:r w:rsidR="7E295D76" w:rsidRPr="001E3D05">
        <w:rPr>
          <w:rFonts w:ascii="Proxima Nova Rg" w:eastAsia="Proxima nova" w:hAnsi="Proxima Nova Rg" w:cs="Proxima nova"/>
          <w:sz w:val="20"/>
          <w:szCs w:val="20"/>
          <w:lang w:val="en-GB"/>
        </w:rPr>
        <w:lastRenderedPageBreak/>
        <w:t>recognized the value of the fish value chain studies, requesting them to inform their identification of potential investment opportunities in the fishery sector. Both the Arabian Sea and Gulf of Aden fishery and marine authorities are leveraging these studies to guide their development planning, with a specific focus on enhancing fresh fish export capabilities.</w:t>
      </w:r>
      <w:r w:rsidR="386C461D" w:rsidRPr="001E3D05">
        <w:rPr>
          <w:rFonts w:ascii="Proxima Nova Rg" w:eastAsia="Proxima nova" w:hAnsi="Proxima Nova Rg" w:cs="Proxima nova"/>
          <w:sz w:val="20"/>
          <w:szCs w:val="20"/>
          <w:lang w:val="en-GB"/>
        </w:rPr>
        <w:t xml:space="preserve"> </w:t>
      </w:r>
      <w:r w:rsidR="386C461D" w:rsidRPr="001E3D05">
        <w:rPr>
          <w:rStyle w:val="Hyperlink"/>
          <w:rFonts w:ascii="Proxima Nova Rg" w:eastAsia="Proxima nova" w:hAnsi="Proxima Nova Rg" w:cs="Proxima nova"/>
          <w:color w:val="auto"/>
          <w:sz w:val="20"/>
          <w:szCs w:val="20"/>
          <w:u w:val="none"/>
          <w:lang w:val="en-GB"/>
        </w:rPr>
        <w:t>Two additional studies are underway</w:t>
      </w:r>
      <w:r w:rsidR="0D5C2431" w:rsidRPr="001E3D05">
        <w:rPr>
          <w:rStyle w:val="Hyperlink"/>
          <w:rFonts w:ascii="Proxima Nova Rg" w:eastAsia="Proxima nova" w:hAnsi="Proxima Nova Rg" w:cs="Proxima nova"/>
          <w:color w:val="auto"/>
          <w:sz w:val="20"/>
          <w:szCs w:val="20"/>
          <w:u w:val="none"/>
          <w:lang w:val="en-GB"/>
        </w:rPr>
        <w:t>,</w:t>
      </w:r>
      <w:r w:rsidR="386C461D" w:rsidRPr="001E3D05">
        <w:rPr>
          <w:rStyle w:val="Hyperlink"/>
          <w:rFonts w:ascii="Proxima Nova Rg" w:eastAsia="Proxima nova" w:hAnsi="Proxima Nova Rg" w:cs="Proxima nova"/>
          <w:color w:val="auto"/>
          <w:sz w:val="20"/>
          <w:szCs w:val="20"/>
          <w:u w:val="none"/>
          <w:lang w:val="en-GB"/>
        </w:rPr>
        <w:t xml:space="preserve"> namely for</w:t>
      </w:r>
      <w:r w:rsidR="05B03DBF" w:rsidRPr="001E3D05">
        <w:rPr>
          <w:rStyle w:val="Hyperlink"/>
          <w:rFonts w:ascii="Proxima Nova Rg" w:eastAsia="Proxima nova" w:hAnsi="Proxima Nova Rg" w:cs="Proxima nova"/>
          <w:color w:val="auto"/>
          <w:sz w:val="20"/>
          <w:szCs w:val="20"/>
          <w:u w:val="none"/>
          <w:lang w:val="en-GB"/>
        </w:rPr>
        <w:t xml:space="preserve"> </w:t>
      </w:r>
      <w:r w:rsidR="36232309" w:rsidRPr="001E3D05">
        <w:rPr>
          <w:rStyle w:val="Hyperlink"/>
          <w:rFonts w:ascii="Proxima Nova Rg" w:eastAsia="Proxima nova" w:hAnsi="Proxima Nova Rg" w:cs="Proxima nova"/>
          <w:color w:val="auto"/>
          <w:sz w:val="20"/>
          <w:szCs w:val="20"/>
          <w:u w:val="none"/>
          <w:lang w:val="en-GB"/>
        </w:rPr>
        <w:t xml:space="preserve">the fishery </w:t>
      </w:r>
      <w:r w:rsidR="002873C3" w:rsidRPr="001E3D05">
        <w:rPr>
          <w:rStyle w:val="Hyperlink"/>
          <w:rFonts w:ascii="Proxima Nova Rg" w:eastAsia="Proxima nova" w:hAnsi="Proxima Nova Rg" w:cs="Proxima nova"/>
          <w:color w:val="auto"/>
          <w:sz w:val="20"/>
          <w:szCs w:val="20"/>
          <w:u w:val="none"/>
          <w:lang w:val="en-GB"/>
        </w:rPr>
        <w:t xml:space="preserve">sector </w:t>
      </w:r>
      <w:r w:rsidR="002873C3" w:rsidRPr="001E3D05">
        <w:rPr>
          <w:rStyle w:val="Hyperlink"/>
          <w:rFonts w:ascii="Proxima Nova Rg" w:eastAsia="Times New Roman" w:hAnsi="Proxima Nova Rg"/>
          <w:color w:val="auto"/>
          <w:sz w:val="20"/>
          <w:szCs w:val="20"/>
          <w:u w:val="none"/>
          <w:lang w:val="en-GB"/>
        </w:rPr>
        <w:t>in</w:t>
      </w:r>
      <w:r w:rsidR="386C461D" w:rsidRPr="001E3D05">
        <w:rPr>
          <w:rStyle w:val="Hyperlink"/>
          <w:rFonts w:ascii="Proxima Nova Rg" w:eastAsia="Times New Roman" w:hAnsi="Proxima Nova Rg"/>
          <w:color w:val="auto"/>
          <w:sz w:val="20"/>
          <w:szCs w:val="20"/>
          <w:u w:val="none"/>
          <w:lang w:val="en-GB"/>
        </w:rPr>
        <w:t xml:space="preserve"> Aden and for the coffee sector in Sana’a governorate, with the Aden Fish study being an additional request by authorities as a direct result of the Hadrama</w:t>
      </w:r>
      <w:r w:rsidR="5E3F9ADA" w:rsidRPr="001E3D05">
        <w:rPr>
          <w:rStyle w:val="Hyperlink"/>
          <w:rFonts w:ascii="Proxima Nova Rg" w:eastAsia="Times New Roman" w:hAnsi="Proxima Nova Rg"/>
          <w:color w:val="auto"/>
          <w:sz w:val="20"/>
          <w:szCs w:val="20"/>
          <w:u w:val="none"/>
          <w:lang w:val="en-GB"/>
        </w:rPr>
        <w:t>w</w:t>
      </w:r>
      <w:r w:rsidR="386C461D" w:rsidRPr="001E3D05">
        <w:rPr>
          <w:rStyle w:val="Hyperlink"/>
          <w:rFonts w:ascii="Proxima Nova Rg" w:eastAsia="Times New Roman" w:hAnsi="Proxima Nova Rg"/>
          <w:color w:val="auto"/>
          <w:sz w:val="20"/>
          <w:szCs w:val="20"/>
          <w:u w:val="none"/>
          <w:lang w:val="en-GB"/>
        </w:rPr>
        <w:t xml:space="preserve">t study. </w:t>
      </w:r>
      <w:r w:rsidR="6C11B1B3" w:rsidRPr="001E3D05">
        <w:rPr>
          <w:rStyle w:val="Hyperlink"/>
          <w:rFonts w:ascii="Proxima Nova Rg" w:eastAsia="Times New Roman" w:hAnsi="Proxima Nova Rg"/>
          <w:color w:val="auto"/>
          <w:sz w:val="20"/>
          <w:szCs w:val="20"/>
          <w:u w:val="none"/>
          <w:lang w:val="en-GB"/>
        </w:rPr>
        <w:t>The</w:t>
      </w:r>
      <w:r w:rsidR="386C461D" w:rsidRPr="001E3D05">
        <w:rPr>
          <w:rStyle w:val="Hyperlink"/>
          <w:rFonts w:ascii="Proxima Nova Rg" w:eastAsia="Times New Roman" w:hAnsi="Proxima Nova Rg"/>
          <w:color w:val="auto"/>
          <w:sz w:val="20"/>
          <w:szCs w:val="20"/>
          <w:u w:val="none"/>
          <w:lang w:val="en-GB"/>
        </w:rPr>
        <w:t xml:space="preserve"> findings of the Aden fish value chain study were presented in a workshop to 86 representatives of</w:t>
      </w:r>
      <w:r w:rsidR="00DF6537" w:rsidRPr="001E3D05">
        <w:rPr>
          <w:rStyle w:val="Hyperlink"/>
          <w:rFonts w:ascii="Proxima Nova Rg" w:eastAsia="Times New Roman" w:hAnsi="Proxima Nova Rg"/>
          <w:color w:val="auto"/>
          <w:sz w:val="20"/>
          <w:szCs w:val="20"/>
          <w:u w:val="none"/>
          <w:lang w:val="en-GB"/>
        </w:rPr>
        <w:t xml:space="preserve"> </w:t>
      </w:r>
      <w:r w:rsidR="3DAC02BE" w:rsidRPr="001E3D05">
        <w:rPr>
          <w:rFonts w:ascii="Proxima Nova Rg" w:eastAsia="Times New Roman" w:hAnsi="Proxima Nova Rg" w:cs="Times New Roman"/>
          <w:sz w:val="20"/>
          <w:szCs w:val="20"/>
          <w:lang w:val="en-GB"/>
        </w:rPr>
        <w:t xml:space="preserve">MoLA, local authorities from Aden, the private sector (investors, banks, businessmen club), the Chamber of Commerce, the Aden Free Trade Zone Authority, UNDP, and SMEPS. </w:t>
      </w:r>
      <w:r w:rsidR="7B6FB6F4" w:rsidRPr="001E3D05">
        <w:rPr>
          <w:rFonts w:ascii="Proxima Nova Rg" w:eastAsia="Times New Roman" w:hAnsi="Proxima Nova Rg" w:cs="Times New Roman"/>
          <w:sz w:val="20"/>
          <w:szCs w:val="20"/>
          <w:lang w:val="en-GB"/>
        </w:rPr>
        <w:t xml:space="preserve">The workshop has </w:t>
      </w:r>
      <w:r w:rsidR="1D178DD8" w:rsidRPr="001E3D05">
        <w:rPr>
          <w:rFonts w:ascii="Proxima Nova Rg" w:eastAsia="Times New Roman" w:hAnsi="Proxima Nova Rg" w:cs="Times New Roman"/>
          <w:sz w:val="20"/>
          <w:szCs w:val="20"/>
          <w:lang w:val="en-GB"/>
        </w:rPr>
        <w:t xml:space="preserve">attracted </w:t>
      </w:r>
      <w:r w:rsidR="76ADC979" w:rsidRPr="001E3D05">
        <w:rPr>
          <w:rFonts w:ascii="Proxima Nova Rg" w:eastAsia="Times New Roman" w:hAnsi="Proxima Nova Rg" w:cs="Times New Roman"/>
          <w:sz w:val="20"/>
          <w:szCs w:val="20"/>
          <w:lang w:val="en-GB"/>
        </w:rPr>
        <w:t>investors' interest to contribute to</w:t>
      </w:r>
      <w:r w:rsidR="1DCAA236" w:rsidRPr="001E3D05">
        <w:rPr>
          <w:rFonts w:ascii="Proxima Nova Rg" w:eastAsia="Times New Roman" w:hAnsi="Proxima Nova Rg" w:cs="Times New Roman"/>
          <w:sz w:val="20"/>
          <w:szCs w:val="20"/>
          <w:lang w:val="en-GB"/>
        </w:rPr>
        <w:t xml:space="preserve"> </w:t>
      </w:r>
      <w:r w:rsidR="7BE01B51" w:rsidRPr="001E3D05">
        <w:rPr>
          <w:rFonts w:ascii="Proxima Nova Rg" w:eastAsia="Times New Roman" w:hAnsi="Proxima Nova Rg" w:cs="Times New Roman"/>
          <w:sz w:val="20"/>
          <w:szCs w:val="20"/>
          <w:lang w:val="en-GB"/>
        </w:rPr>
        <w:t>existing activit</w:t>
      </w:r>
      <w:r w:rsidR="7886863A" w:rsidRPr="001E3D05">
        <w:rPr>
          <w:rFonts w:ascii="Proxima Nova Rg" w:eastAsia="Times New Roman" w:hAnsi="Proxima Nova Rg" w:cs="Times New Roman"/>
          <w:sz w:val="20"/>
          <w:szCs w:val="20"/>
          <w:lang w:val="en-GB"/>
        </w:rPr>
        <w:t>ies such as the Fish Export Center in Aden</w:t>
      </w:r>
      <w:r w:rsidR="34BDCD15" w:rsidRPr="001E3D05">
        <w:rPr>
          <w:rFonts w:ascii="Proxima Nova Rg" w:eastAsia="Times New Roman" w:hAnsi="Proxima Nova Rg" w:cs="Times New Roman"/>
          <w:sz w:val="20"/>
          <w:szCs w:val="20"/>
          <w:lang w:val="en-GB"/>
        </w:rPr>
        <w:t xml:space="preserve">. One of the </w:t>
      </w:r>
      <w:r w:rsidR="76ADC979" w:rsidRPr="001E3D05">
        <w:rPr>
          <w:rFonts w:ascii="Proxima Nova Rg" w:eastAsia="Times New Roman" w:hAnsi="Proxima Nova Rg" w:cs="Times New Roman"/>
          <w:sz w:val="20"/>
          <w:szCs w:val="20"/>
          <w:lang w:val="en-GB"/>
        </w:rPr>
        <w:t>workshop's recommendations is to conduct a raising banking awareness event for the investors (e.g.,</w:t>
      </w:r>
      <w:r w:rsidR="1B728814" w:rsidRPr="001E3D05">
        <w:rPr>
          <w:rFonts w:ascii="Proxima Nova Rg" w:eastAsia="Times New Roman" w:hAnsi="Proxima Nova Rg" w:cs="Times New Roman"/>
          <w:sz w:val="20"/>
          <w:szCs w:val="20"/>
          <w:lang w:val="en-GB"/>
        </w:rPr>
        <w:t xml:space="preserve"> type </w:t>
      </w:r>
      <w:r w:rsidR="6CCF226A" w:rsidRPr="001E3D05">
        <w:rPr>
          <w:rFonts w:ascii="Proxima Nova Rg" w:eastAsia="Times New Roman" w:hAnsi="Proxima Nova Rg" w:cs="Times New Roman"/>
          <w:sz w:val="20"/>
          <w:szCs w:val="20"/>
          <w:lang w:val="en-GB"/>
        </w:rPr>
        <w:t>of</w:t>
      </w:r>
      <w:r w:rsidR="6CC21627" w:rsidRPr="001E3D05">
        <w:rPr>
          <w:rFonts w:ascii="Proxima Nova Rg" w:eastAsia="Times New Roman" w:hAnsi="Proxima Nova Rg" w:cs="Times New Roman"/>
          <w:sz w:val="20"/>
          <w:szCs w:val="20"/>
          <w:lang w:val="en-GB"/>
        </w:rPr>
        <w:t xml:space="preserve"> services </w:t>
      </w:r>
      <w:r w:rsidR="1B728814" w:rsidRPr="001E3D05">
        <w:rPr>
          <w:rFonts w:ascii="Proxima Nova Rg" w:eastAsia="Times New Roman" w:hAnsi="Proxima Nova Rg" w:cs="Times New Roman"/>
          <w:sz w:val="20"/>
          <w:szCs w:val="20"/>
          <w:lang w:val="en-GB"/>
        </w:rPr>
        <w:t xml:space="preserve">and </w:t>
      </w:r>
      <w:r w:rsidR="6CC21627" w:rsidRPr="001E3D05">
        <w:rPr>
          <w:rFonts w:ascii="Proxima Nova Rg" w:eastAsia="Times New Roman" w:hAnsi="Proxima Nova Rg" w:cs="Times New Roman"/>
          <w:sz w:val="20"/>
          <w:szCs w:val="20"/>
          <w:lang w:val="en-GB"/>
        </w:rPr>
        <w:t xml:space="preserve">facilities </w:t>
      </w:r>
      <w:r w:rsidR="48AC24F1" w:rsidRPr="001E3D05">
        <w:rPr>
          <w:rFonts w:ascii="Proxima Nova Rg" w:eastAsia="Times New Roman" w:hAnsi="Proxima Nova Rg" w:cs="Times New Roman"/>
          <w:sz w:val="20"/>
          <w:szCs w:val="20"/>
          <w:lang w:val="en-GB"/>
        </w:rPr>
        <w:t>provided</w:t>
      </w:r>
      <w:r w:rsidR="1B728814" w:rsidRPr="001E3D05">
        <w:rPr>
          <w:rFonts w:ascii="Proxima Nova Rg" w:eastAsia="Times New Roman" w:hAnsi="Proxima Nova Rg" w:cs="Times New Roman"/>
          <w:sz w:val="20"/>
          <w:szCs w:val="20"/>
          <w:lang w:val="en-GB"/>
        </w:rPr>
        <w:t xml:space="preserve"> </w:t>
      </w:r>
      <w:r w:rsidR="0CF6E5D6" w:rsidRPr="001E3D05">
        <w:rPr>
          <w:rFonts w:ascii="Proxima Nova Rg" w:eastAsia="Times New Roman" w:hAnsi="Proxima Nova Rg" w:cs="Times New Roman"/>
          <w:sz w:val="20"/>
          <w:szCs w:val="20"/>
          <w:lang w:val="en-GB"/>
        </w:rPr>
        <w:t xml:space="preserve">by the banks). </w:t>
      </w:r>
    </w:p>
    <w:p w14:paraId="005D6917" w14:textId="77777777" w:rsidR="00C77EED" w:rsidRPr="001E3D05" w:rsidRDefault="00C77EED" w:rsidP="009C5B87">
      <w:pPr>
        <w:spacing w:after="0" w:line="257" w:lineRule="auto"/>
        <w:ind w:right="-23"/>
        <w:jc w:val="both"/>
        <w:rPr>
          <w:rFonts w:ascii="Proxima Nova Rg" w:eastAsia="Times New Roman" w:hAnsi="Proxima Nova Rg" w:cs="Times New Roman"/>
          <w:sz w:val="20"/>
          <w:szCs w:val="20"/>
          <w:lang w:val="en-GB"/>
        </w:rPr>
      </w:pPr>
    </w:p>
    <w:p w14:paraId="4052BD02" w14:textId="3976405D" w:rsidR="00C72871" w:rsidRPr="001E3D05" w:rsidRDefault="00C72871" w:rsidP="7B2AC53E">
      <w:pPr>
        <w:spacing w:before="100" w:beforeAutospacing="1" w:after="100" w:afterAutospacing="1" w:line="257" w:lineRule="auto"/>
        <w:ind w:right="-23"/>
        <w:contextualSpacing/>
        <w:jc w:val="both"/>
        <w:textAlignment w:val="baseline"/>
        <w:rPr>
          <w:rFonts w:ascii="Proxima Nova Rg" w:hAnsi="Proxima Nova Rg"/>
          <w:sz w:val="20"/>
          <w:szCs w:val="20"/>
          <w:lang w:val="en-GB"/>
        </w:rPr>
      </w:pPr>
      <w:r w:rsidRPr="001E3D05">
        <w:rPr>
          <w:rFonts w:ascii="Proxima Nova Rg" w:hAnsi="Proxima Nova Rg"/>
          <w:sz w:val="20"/>
          <w:szCs w:val="20"/>
          <w:lang w:val="en-GB"/>
        </w:rPr>
        <w:t xml:space="preserve">In addition, the Project also finalized the following feasibilities studies: 1) Fish Farming; 2) Livestock Production; 3) Poultry (Meat); 4) Poultry (Eggs); 5) Hydroponics; 6) Animal Waste; 7) Leather Recycle, which will be </w:t>
      </w:r>
      <w:r w:rsidR="554459F2" w:rsidRPr="001E3D05">
        <w:rPr>
          <w:rFonts w:ascii="Proxima Nova Rg" w:hAnsi="Proxima Nova Rg"/>
          <w:sz w:val="20"/>
          <w:szCs w:val="20"/>
          <w:lang w:val="en-GB"/>
        </w:rPr>
        <w:t>publicized</w:t>
      </w:r>
      <w:r w:rsidRPr="001E3D05">
        <w:rPr>
          <w:rFonts w:ascii="Proxima Nova Rg" w:hAnsi="Proxima Nova Rg"/>
          <w:sz w:val="20"/>
          <w:szCs w:val="20"/>
          <w:lang w:val="en-GB"/>
        </w:rPr>
        <w:t xml:space="preserve"> soon. </w:t>
      </w:r>
    </w:p>
    <w:p w14:paraId="39F8CDD8" w14:textId="77777777" w:rsidR="00C72871" w:rsidRPr="001E3D05" w:rsidRDefault="00C72871" w:rsidP="009C5B87">
      <w:pPr>
        <w:spacing w:after="0" w:line="257" w:lineRule="auto"/>
        <w:ind w:right="-23"/>
        <w:jc w:val="both"/>
        <w:rPr>
          <w:rFonts w:ascii="Proxima Nova Rg" w:eastAsia="Times New Roman" w:hAnsi="Proxima Nova Rg" w:cs="Times New Roman"/>
          <w:sz w:val="20"/>
          <w:szCs w:val="20"/>
          <w:lang w:val="en-GB"/>
        </w:rPr>
      </w:pPr>
    </w:p>
    <w:p w14:paraId="1D62C171" w14:textId="73152BE2" w:rsidR="00A57CA4" w:rsidRPr="001E3D05" w:rsidRDefault="356219C9" w:rsidP="009C5B87">
      <w:pPr>
        <w:spacing w:after="0" w:line="257" w:lineRule="auto"/>
        <w:ind w:right="-23"/>
        <w:jc w:val="both"/>
        <w:rPr>
          <w:rFonts w:ascii="Proxima Nova Rg" w:eastAsia="Calibri" w:hAnsi="Proxima Nova Rg" w:cs="Calibri"/>
          <w:sz w:val="20"/>
          <w:szCs w:val="20"/>
          <w:lang w:val="en-GB"/>
        </w:rPr>
      </w:pPr>
      <w:r w:rsidRPr="001E3D05">
        <w:rPr>
          <w:rFonts w:ascii="Proxima Nova Rg" w:eastAsia="Times New Roman" w:hAnsi="Proxima Nova Rg" w:cs="Times New Roman"/>
          <w:sz w:val="20"/>
          <w:szCs w:val="20"/>
          <w:lang w:val="en-GB"/>
        </w:rPr>
        <w:t>Linked to the selected sectors</w:t>
      </w:r>
      <w:r w:rsidRPr="001E3D05">
        <w:rPr>
          <w:rFonts w:ascii="Proxima Nova Rg" w:eastAsia="Times New Roman" w:hAnsi="Proxima Nova Rg" w:cs="Times New Roman"/>
          <w:b/>
          <w:bCs/>
          <w:sz w:val="20"/>
          <w:szCs w:val="20"/>
          <w:lang w:val="en-GB"/>
        </w:rPr>
        <w:t xml:space="preserve">, </w:t>
      </w:r>
      <w:r w:rsidRPr="001E3D05">
        <w:rPr>
          <w:rFonts w:ascii="Proxima Nova Rg" w:eastAsia="Times New Roman" w:hAnsi="Proxima Nova Rg" w:cs="Times New Roman"/>
          <w:sz w:val="20"/>
          <w:szCs w:val="20"/>
          <w:lang w:val="en-GB"/>
        </w:rPr>
        <w:t xml:space="preserve">need-based business skills capacity building </w:t>
      </w:r>
      <w:r w:rsidR="7091725E" w:rsidRPr="001E3D05">
        <w:rPr>
          <w:rFonts w:ascii="Proxima Nova Rg" w:eastAsia="Times New Roman" w:hAnsi="Proxima Nova Rg" w:cs="Times New Roman"/>
          <w:sz w:val="20"/>
          <w:szCs w:val="20"/>
          <w:lang w:val="en-GB"/>
        </w:rPr>
        <w:t>was conducted for</w:t>
      </w:r>
      <w:r w:rsidRPr="001E3D05">
        <w:rPr>
          <w:rFonts w:ascii="Proxima Nova Rg" w:eastAsia="Calibri" w:hAnsi="Proxima Nova Rg" w:cs="Calibri"/>
          <w:b/>
          <w:bCs/>
          <w:sz w:val="20"/>
          <w:szCs w:val="20"/>
          <w:lang w:val="en-GB"/>
        </w:rPr>
        <w:t xml:space="preserve"> </w:t>
      </w:r>
      <w:r w:rsidR="704CA2E0" w:rsidRPr="001E3D05">
        <w:rPr>
          <w:rFonts w:ascii="Proxima Nova Rg" w:eastAsia="Calibri" w:hAnsi="Proxima Nova Rg" w:cs="Calibri"/>
          <w:b/>
          <w:bCs/>
          <w:sz w:val="20"/>
          <w:szCs w:val="20"/>
          <w:lang w:val="en-GB"/>
        </w:rPr>
        <w:t>174</w:t>
      </w:r>
      <w:r w:rsidR="5CE4448F" w:rsidRPr="001E3D05">
        <w:rPr>
          <w:rFonts w:ascii="Proxima Nova Rg" w:eastAsia="Calibri" w:hAnsi="Proxima Nova Rg" w:cs="Calibri"/>
          <w:b/>
          <w:bCs/>
          <w:sz w:val="20"/>
          <w:szCs w:val="20"/>
          <w:lang w:val="en-GB"/>
        </w:rPr>
        <w:t xml:space="preserve"> </w:t>
      </w:r>
      <w:r w:rsidR="3A0871E2" w:rsidRPr="001E3D05">
        <w:rPr>
          <w:rFonts w:ascii="Proxima Nova Rg" w:eastAsia="Calibri" w:hAnsi="Proxima Nova Rg" w:cs="Calibri"/>
          <w:b/>
          <w:bCs/>
          <w:sz w:val="20"/>
          <w:szCs w:val="20"/>
          <w:lang w:val="en-GB"/>
        </w:rPr>
        <w:t>smallholders</w:t>
      </w:r>
      <w:r w:rsidR="3D44DA3B" w:rsidRPr="001E3D05">
        <w:rPr>
          <w:rFonts w:ascii="Proxima Nova Rg" w:eastAsia="Calibri" w:hAnsi="Proxima Nova Rg" w:cs="Calibri"/>
          <w:sz w:val="20"/>
          <w:szCs w:val="20"/>
          <w:lang w:val="en-GB"/>
        </w:rPr>
        <w:t xml:space="preserve"> and</w:t>
      </w:r>
      <w:r w:rsidR="3FCC21B6" w:rsidRPr="001E3D05">
        <w:rPr>
          <w:rFonts w:ascii="Proxima Nova Rg" w:eastAsia="Calibri" w:hAnsi="Proxima Nova Rg" w:cs="Calibri"/>
          <w:sz w:val="20"/>
          <w:szCs w:val="20"/>
          <w:lang w:val="en-GB"/>
        </w:rPr>
        <w:t xml:space="preserve"> </w:t>
      </w:r>
      <w:r w:rsidR="06F678F0" w:rsidRPr="001E3D05">
        <w:rPr>
          <w:rFonts w:ascii="Proxima Nova Rg" w:eastAsia="Calibri" w:hAnsi="Proxima Nova Rg" w:cs="Calibri"/>
          <w:b/>
          <w:bCs/>
          <w:sz w:val="20"/>
          <w:szCs w:val="20"/>
          <w:lang w:val="en-GB"/>
        </w:rPr>
        <w:t>36</w:t>
      </w:r>
      <w:r w:rsidR="06F678F0" w:rsidRPr="001E3D05">
        <w:rPr>
          <w:rFonts w:ascii="Proxima Nova Rg" w:eastAsia="Calibri" w:hAnsi="Proxima Nova Rg" w:cs="Calibri"/>
          <w:sz w:val="20"/>
          <w:szCs w:val="20"/>
          <w:lang w:val="en-GB"/>
        </w:rPr>
        <w:t xml:space="preserve"> </w:t>
      </w:r>
      <w:r w:rsidR="06F678F0" w:rsidRPr="001E3D05">
        <w:rPr>
          <w:rFonts w:ascii="Proxima Nova Rg" w:eastAsia="Calibri" w:hAnsi="Proxima Nova Rg" w:cs="Calibri"/>
          <w:b/>
          <w:bCs/>
          <w:sz w:val="20"/>
          <w:szCs w:val="20"/>
          <w:lang w:val="en-GB"/>
        </w:rPr>
        <w:t>S</w:t>
      </w:r>
      <w:r w:rsidR="3D44DA3B" w:rsidRPr="001E3D05">
        <w:rPr>
          <w:rFonts w:ascii="Proxima Nova Rg" w:eastAsia="Calibri" w:hAnsi="Proxima Nova Rg" w:cs="Calibri"/>
          <w:b/>
          <w:bCs/>
          <w:sz w:val="20"/>
          <w:szCs w:val="20"/>
          <w:lang w:val="en-GB"/>
        </w:rPr>
        <w:t>MEs</w:t>
      </w:r>
      <w:r w:rsidRPr="001E3D05">
        <w:rPr>
          <w:rFonts w:ascii="Proxima Nova Rg" w:eastAsia="Calibri" w:hAnsi="Proxima Nova Rg" w:cs="Calibri"/>
          <w:sz w:val="20"/>
          <w:szCs w:val="20"/>
          <w:lang w:val="en-GB"/>
        </w:rPr>
        <w:t xml:space="preserve"> from </w:t>
      </w:r>
      <w:r w:rsidR="6D4BA856" w:rsidRPr="001E3D05">
        <w:rPr>
          <w:rFonts w:ascii="Proxima Nova Rg" w:eastAsia="Calibri" w:hAnsi="Proxima Nova Rg" w:cs="Calibri"/>
          <w:sz w:val="20"/>
          <w:szCs w:val="20"/>
          <w:lang w:val="en-GB"/>
        </w:rPr>
        <w:t xml:space="preserve">Aden, </w:t>
      </w:r>
      <w:r w:rsidRPr="001E3D05">
        <w:rPr>
          <w:rFonts w:ascii="Proxima Nova Rg" w:eastAsia="Calibri" w:hAnsi="Proxima Nova Rg" w:cs="Calibri"/>
          <w:sz w:val="20"/>
          <w:szCs w:val="20"/>
          <w:lang w:val="en-GB"/>
        </w:rPr>
        <w:t>Hadram</w:t>
      </w:r>
      <w:r w:rsidR="36D3C4E8" w:rsidRPr="001E3D05">
        <w:rPr>
          <w:rFonts w:ascii="Proxima Nova Rg" w:eastAsia="Calibri" w:hAnsi="Proxima Nova Rg" w:cs="Calibri"/>
          <w:sz w:val="20"/>
          <w:szCs w:val="20"/>
          <w:lang w:val="en-GB"/>
        </w:rPr>
        <w:t>aw</w:t>
      </w:r>
      <w:r w:rsidRPr="001E3D05">
        <w:rPr>
          <w:rFonts w:ascii="Proxima Nova Rg" w:eastAsia="Calibri" w:hAnsi="Proxima Nova Rg" w:cs="Calibri"/>
          <w:sz w:val="20"/>
          <w:szCs w:val="20"/>
          <w:lang w:val="en-GB"/>
        </w:rPr>
        <w:t>t, Hodeida</w:t>
      </w:r>
      <w:r w:rsidR="00C4151F">
        <w:rPr>
          <w:rFonts w:ascii="Proxima Nova Rg" w:eastAsia="Calibri" w:hAnsi="Proxima Nova Rg" w:cs="Calibri"/>
          <w:sz w:val="20"/>
          <w:szCs w:val="20"/>
          <w:lang w:val="en-GB"/>
        </w:rPr>
        <w:t>h</w:t>
      </w:r>
      <w:r w:rsidRPr="001E3D05">
        <w:rPr>
          <w:rFonts w:ascii="Proxima Nova Rg" w:eastAsia="Calibri" w:hAnsi="Proxima Nova Rg" w:cs="Calibri"/>
          <w:sz w:val="20"/>
          <w:szCs w:val="20"/>
          <w:lang w:val="en-GB"/>
        </w:rPr>
        <w:t xml:space="preserve"> and Sana’a (sector: vegetables, livestock, coffee)</w:t>
      </w:r>
      <w:r w:rsidR="65B81027" w:rsidRPr="001E3D05">
        <w:rPr>
          <w:rFonts w:ascii="Proxima Nova Rg" w:eastAsia="Calibri" w:hAnsi="Proxima Nova Rg" w:cs="Calibri"/>
          <w:sz w:val="20"/>
          <w:szCs w:val="20"/>
          <w:lang w:val="en-GB"/>
        </w:rPr>
        <w:t xml:space="preserve">. They </w:t>
      </w:r>
      <w:r w:rsidRPr="001E3D05">
        <w:rPr>
          <w:rFonts w:ascii="Proxima Nova Rg" w:eastAsia="Calibri" w:hAnsi="Proxima Nova Rg" w:cs="Calibri"/>
          <w:sz w:val="20"/>
          <w:szCs w:val="20"/>
          <w:lang w:val="en-GB"/>
        </w:rPr>
        <w:t xml:space="preserve">have been trained </w:t>
      </w:r>
      <w:r w:rsidR="1E2FBEAC" w:rsidRPr="001E3D05">
        <w:rPr>
          <w:rFonts w:ascii="Proxima Nova Rg" w:eastAsia="Calibri" w:hAnsi="Proxima Nova Rg" w:cs="Calibri"/>
          <w:sz w:val="20"/>
          <w:szCs w:val="20"/>
          <w:lang w:val="en-GB"/>
        </w:rPr>
        <w:t xml:space="preserve">and received business and technical advisory services </w:t>
      </w:r>
      <w:r w:rsidRPr="001E3D05">
        <w:rPr>
          <w:rFonts w:ascii="Proxima Nova Rg" w:eastAsia="Calibri" w:hAnsi="Proxima Nova Rg" w:cs="Calibri"/>
          <w:sz w:val="20"/>
          <w:szCs w:val="20"/>
          <w:lang w:val="en-GB"/>
        </w:rPr>
        <w:t>in (1) technical skills on the use of modern agricultural techniques, (2) smallholders’ business skills to manage their businesses efficiently. The technical training provided focused on increasing modern input supplies depending on the sectors and crops need</w:t>
      </w:r>
      <w:r w:rsidR="24A7EEE3" w:rsidRPr="001E3D05">
        <w:rPr>
          <w:rFonts w:ascii="Proxima Nova Rg" w:eastAsia="Calibri" w:hAnsi="Proxima Nova Rg" w:cs="Calibri"/>
          <w:sz w:val="20"/>
          <w:szCs w:val="20"/>
          <w:lang w:val="en-GB"/>
        </w:rPr>
        <w:t>s</w:t>
      </w:r>
      <w:r w:rsidR="4857E03A" w:rsidRPr="001E3D05">
        <w:rPr>
          <w:rFonts w:ascii="Proxima Nova Rg" w:eastAsia="Calibri" w:hAnsi="Proxima Nova Rg" w:cs="Calibri"/>
          <w:sz w:val="20"/>
          <w:szCs w:val="20"/>
          <w:lang w:val="en-GB"/>
        </w:rPr>
        <w:t>.</w:t>
      </w:r>
    </w:p>
    <w:p w14:paraId="347A10E4" w14:textId="77777777" w:rsidR="00CA439C" w:rsidRDefault="00CA439C" w:rsidP="009C5B87">
      <w:pPr>
        <w:spacing w:after="0" w:line="257" w:lineRule="auto"/>
        <w:ind w:right="-23"/>
        <w:jc w:val="both"/>
        <w:rPr>
          <w:rFonts w:ascii="Proxima Nova Rg" w:hAnsi="Proxima Nova Rg"/>
          <w:b/>
          <w:bCs/>
          <w:i/>
          <w:iCs/>
          <w:sz w:val="20"/>
          <w:szCs w:val="20"/>
          <w:lang w:val="en-GB"/>
        </w:rPr>
      </w:pPr>
    </w:p>
    <w:p w14:paraId="5EF59B6A" w14:textId="0D41E851" w:rsidR="00A57CA4" w:rsidRDefault="00A57CA4" w:rsidP="009C5B87">
      <w:pPr>
        <w:spacing w:after="0" w:line="257" w:lineRule="auto"/>
        <w:ind w:right="-23"/>
        <w:jc w:val="both"/>
        <w:rPr>
          <w:rFonts w:ascii="Proxima Nova Rg" w:hAnsi="Proxima Nova Rg"/>
          <w:b/>
          <w:bCs/>
          <w:i/>
          <w:iCs/>
          <w:sz w:val="20"/>
          <w:szCs w:val="20"/>
          <w:lang w:val="en-GB"/>
        </w:rPr>
      </w:pPr>
      <w:r w:rsidRPr="001E3D05">
        <w:rPr>
          <w:rFonts w:ascii="Proxima Nova Rg" w:hAnsi="Proxima Nova Rg"/>
          <w:b/>
          <w:bCs/>
          <w:i/>
          <w:iCs/>
          <w:sz w:val="20"/>
          <w:szCs w:val="20"/>
          <w:lang w:val="en-GB"/>
        </w:rPr>
        <w:t>Activity 2.1.2. Improved networks of producers (smallholders, SMEs), private sectors and microfinance institutions to strengthen the existing value chain association at district level.</w:t>
      </w:r>
    </w:p>
    <w:p w14:paraId="79B4975F" w14:textId="77777777" w:rsidR="00175891" w:rsidRDefault="00175891" w:rsidP="009C5B87">
      <w:pPr>
        <w:spacing w:after="0" w:line="257" w:lineRule="auto"/>
        <w:ind w:right="-23"/>
        <w:jc w:val="both"/>
        <w:rPr>
          <w:rFonts w:ascii="Proxima Nova Rg" w:hAnsi="Proxima Nova Rg"/>
          <w:b/>
          <w:bCs/>
          <w:i/>
          <w:iCs/>
          <w:sz w:val="20"/>
          <w:szCs w:val="20"/>
          <w:lang w:val="en-GB"/>
        </w:rPr>
      </w:pPr>
    </w:p>
    <w:p w14:paraId="6C7EB10B" w14:textId="4C7D12E7" w:rsidR="00175891" w:rsidRDefault="00175891" w:rsidP="00175891">
      <w:pPr>
        <w:spacing w:after="0" w:line="257" w:lineRule="auto"/>
        <w:ind w:left="142" w:right="-23"/>
        <w:jc w:val="both"/>
        <w:rPr>
          <w:rFonts w:ascii="Proxima Nova Rg" w:hAnsi="Proxima Nova Rg"/>
          <w:b/>
          <w:bCs/>
          <w:i/>
          <w:iCs/>
          <w:sz w:val="20"/>
          <w:szCs w:val="20"/>
          <w:lang w:val="en-GB"/>
        </w:rPr>
      </w:pPr>
      <w:r w:rsidRPr="001E3D05">
        <w:rPr>
          <w:rFonts w:ascii="Proxima Nova Rg" w:hAnsi="Proxima Nova Rg"/>
          <w:noProof/>
          <w:lang w:val="en-GB"/>
        </w:rPr>
        <mc:AlternateContent>
          <mc:Choice Requires="wps">
            <w:drawing>
              <wp:inline distT="45720" distB="45720" distL="114300" distR="114300" wp14:anchorId="754B02F4" wp14:editId="7AF1F145">
                <wp:extent cx="5645150" cy="3223913"/>
                <wp:effectExtent l="0" t="0" r="12700" b="17780"/>
                <wp:docPr id="779573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0" cy="3223913"/>
                        </a:xfrm>
                        <a:prstGeom prst="rect">
                          <a:avLst/>
                        </a:prstGeom>
                        <a:solidFill>
                          <a:srgbClr val="081D58"/>
                        </a:solidFill>
                        <a:ln w="9525">
                          <a:solidFill>
                            <a:srgbClr val="000000"/>
                          </a:solidFill>
                          <a:miter lim="800000"/>
                          <a:headEnd/>
                          <a:tailEnd/>
                        </a:ln>
                      </wps:spPr>
                      <wps:txbx>
                        <w:txbxContent>
                          <w:p w14:paraId="13394F4E" w14:textId="77777777" w:rsidR="00175891" w:rsidRPr="00890A97" w:rsidRDefault="00175891" w:rsidP="00A024A5">
                            <w:pPr>
                              <w:pStyle w:val="NormalWeb"/>
                              <w:shd w:val="clear" w:color="auto" w:fill="081D58"/>
                              <w:spacing w:after="0" w:afterAutospacing="0"/>
                              <w:ind w:right="-23"/>
                              <w:jc w:val="both"/>
                              <w:rPr>
                                <w:rFonts w:ascii="Proxima nova" w:eastAsiaTheme="minorEastAsia" w:hAnsi="Proxima nova" w:cstheme="minorBidi" w:hint="eastAsia"/>
                                <w:sz w:val="20"/>
                                <w:szCs w:val="20"/>
                                <w:lang w:val="en-GB"/>
                              </w:rPr>
                            </w:pPr>
                            <w:r w:rsidRPr="00890A97">
                              <w:rPr>
                                <w:rFonts w:ascii="Proxima nova" w:eastAsiaTheme="minorEastAsia" w:hAnsi="Proxima nova" w:cstheme="minorBidi"/>
                                <w:sz w:val="20"/>
                                <w:szCs w:val="20"/>
                                <w:lang w:val="en-GB"/>
                              </w:rPr>
                              <w:t xml:space="preserve">A thorough assessment, conducted in collaboration with coffee farmers’ associations, local authorities, the agriculture office, coffee farmers, and project advisors, revealed that the traditional approach of providing individual grants and technical training was not optimal for the region. The primary challenge identified was the </w:t>
                            </w:r>
                            <w:r w:rsidRPr="0003604B">
                              <w:rPr>
                                <w:rFonts w:ascii="Proxima nova" w:eastAsiaTheme="minorEastAsia" w:hAnsi="Proxima nova" w:cstheme="minorBidi"/>
                                <w:sz w:val="20"/>
                                <w:szCs w:val="20"/>
                                <w:lang w:val="en-GB"/>
                              </w:rPr>
                              <w:t>critical shortage of water</w:t>
                            </w:r>
                            <w:r w:rsidRPr="00890A97">
                              <w:rPr>
                                <w:rFonts w:ascii="Proxima nova" w:eastAsiaTheme="minorEastAsia" w:hAnsi="Proxima nova" w:cstheme="minorBidi"/>
                                <w:sz w:val="20"/>
                                <w:szCs w:val="20"/>
                                <w:lang w:val="en-GB"/>
                              </w:rPr>
                              <w:t>, exacerbated by climate change-induced delays in the rainy season.</w:t>
                            </w:r>
                          </w:p>
                          <w:p w14:paraId="18A4305D" w14:textId="77777777" w:rsidR="00175891" w:rsidRPr="00890A97" w:rsidRDefault="00175891" w:rsidP="00A024A5">
                            <w:pPr>
                              <w:pStyle w:val="NormalWeb"/>
                              <w:shd w:val="clear" w:color="auto" w:fill="081D58"/>
                              <w:spacing w:after="0" w:afterAutospacing="0"/>
                              <w:ind w:right="-23"/>
                              <w:jc w:val="both"/>
                              <w:rPr>
                                <w:rFonts w:ascii="Proxima nova" w:eastAsiaTheme="minorEastAsia" w:hAnsi="Proxima nova" w:cstheme="minorBidi" w:hint="eastAsia"/>
                                <w:sz w:val="20"/>
                                <w:szCs w:val="20"/>
                                <w:lang w:val="en-GB"/>
                              </w:rPr>
                            </w:pPr>
                            <w:r w:rsidRPr="00890A97">
                              <w:rPr>
                                <w:rFonts w:ascii="Proxima nova" w:eastAsiaTheme="minorEastAsia" w:hAnsi="Proxima nova" w:cstheme="minorBidi"/>
                                <w:sz w:val="20"/>
                                <w:szCs w:val="20"/>
                                <w:lang w:val="en-GB"/>
                              </w:rPr>
                              <w:t xml:space="preserve">Recognizing that addressing water scarcity was essential for enhancing coffee production, the </w:t>
                            </w:r>
                            <w:r>
                              <w:rPr>
                                <w:rFonts w:ascii="Proxima nova" w:eastAsiaTheme="minorEastAsia" w:hAnsi="Proxima nova" w:cstheme="minorBidi"/>
                                <w:sz w:val="20"/>
                                <w:szCs w:val="20"/>
                                <w:lang w:val="en-GB"/>
                              </w:rPr>
                              <w:t>P</w:t>
                            </w:r>
                            <w:r w:rsidRPr="00890A97">
                              <w:rPr>
                                <w:rFonts w:ascii="Proxima nova" w:eastAsiaTheme="minorEastAsia" w:hAnsi="Proxima nova" w:cstheme="minorBidi"/>
                                <w:sz w:val="20"/>
                                <w:szCs w:val="20"/>
                                <w:lang w:val="en-GB"/>
                              </w:rPr>
                              <w:t>roject adopted a sectorial grants support approach. While farmers possessed the knowledge and capacity to purchase irrigation systems, seedlings, and fertilizers, they lacked the expertise to secure water at the right time and in sufficient quantities. Therefore, rather than issuing individual grants for equipment or supplies, resources were provided for water harvesting infrastructure as a sustainable solution to this identified problem.</w:t>
                            </w:r>
                          </w:p>
                          <w:p w14:paraId="6DE02F22" w14:textId="77777777" w:rsidR="00175891" w:rsidRPr="00890A97" w:rsidRDefault="00175891" w:rsidP="00175891">
                            <w:pPr>
                              <w:pStyle w:val="NormalWeb"/>
                              <w:shd w:val="clear" w:color="auto" w:fill="081D58"/>
                              <w:ind w:right="-23"/>
                              <w:jc w:val="both"/>
                              <w:rPr>
                                <w:rFonts w:ascii="Proxima nova" w:eastAsiaTheme="minorEastAsia" w:hAnsi="Proxima nova" w:cstheme="minorBidi" w:hint="eastAsia"/>
                                <w:sz w:val="20"/>
                                <w:szCs w:val="20"/>
                                <w:lang w:val="en-GB"/>
                              </w:rPr>
                            </w:pPr>
                            <w:r w:rsidRPr="00890A97">
                              <w:rPr>
                                <w:rFonts w:ascii="Proxima nova" w:eastAsiaTheme="minorEastAsia" w:hAnsi="Proxima nova" w:cstheme="minorBidi"/>
                                <w:sz w:val="20"/>
                                <w:szCs w:val="20"/>
                                <w:lang w:val="en-GB"/>
                              </w:rPr>
                              <w:t xml:space="preserve">15 new water tanks have been constructed and three existing tanks in the districts of Al-Haymah Al Kharijiyah and Manakhah were expanded. With an average capacity of 1,151 cubic meters, the tanks are collectively storing 20,803 cubic meters of water. This initiative benefits </w:t>
                            </w:r>
                            <w:r w:rsidRPr="00890A97">
                              <w:rPr>
                                <w:rFonts w:ascii="Proxima nova" w:eastAsiaTheme="minorEastAsia" w:hAnsi="Proxima nova" w:cstheme="minorBidi"/>
                                <w:b/>
                                <w:bCs/>
                                <w:sz w:val="20"/>
                                <w:szCs w:val="20"/>
                                <w:lang w:val="en-GB"/>
                              </w:rPr>
                              <w:t>197 farmers</w:t>
                            </w:r>
                            <w:r w:rsidRPr="00890A97">
                              <w:rPr>
                                <w:rFonts w:ascii="Proxima nova" w:eastAsiaTheme="minorEastAsia" w:hAnsi="Proxima nova" w:cstheme="minorBidi"/>
                                <w:sz w:val="20"/>
                                <w:szCs w:val="20"/>
                                <w:lang w:val="en-GB"/>
                              </w:rPr>
                              <w:t xml:space="preserve"> and provides irrigation for approximately </w:t>
                            </w:r>
                            <w:r w:rsidRPr="00890A97">
                              <w:rPr>
                                <w:rFonts w:ascii="Proxima nova" w:eastAsiaTheme="minorEastAsia" w:hAnsi="Proxima nova" w:cstheme="minorBidi"/>
                                <w:b/>
                                <w:bCs/>
                                <w:sz w:val="20"/>
                                <w:szCs w:val="20"/>
                                <w:lang w:val="en-GB"/>
                              </w:rPr>
                              <w:t>28,024 coffee trees across 208,644m</w:t>
                            </w:r>
                            <w:r w:rsidRPr="00890A97">
                              <w:rPr>
                                <w:rFonts w:ascii="Proxima nova" w:eastAsiaTheme="minorEastAsia" w:hAnsi="Proxima nova" w:cstheme="minorBidi"/>
                                <w:b/>
                                <w:bCs/>
                                <w:sz w:val="20"/>
                                <w:szCs w:val="20"/>
                                <w:vertAlign w:val="superscript"/>
                                <w:lang w:val="en-GB"/>
                              </w:rPr>
                              <w:t>2</w:t>
                            </w:r>
                            <w:r w:rsidRPr="00890A97">
                              <w:rPr>
                                <w:rFonts w:ascii="Proxima nova" w:eastAsiaTheme="minorEastAsia" w:hAnsi="Proxima nova" w:cstheme="minorBidi"/>
                                <w:sz w:val="20"/>
                                <w:szCs w:val="20"/>
                                <w:lang w:val="en-GB"/>
                              </w:rPr>
                              <w:t>. The communities contributed 22% not only demonstrating their commitment but also building their sense of ownership and ensuring sustainability in the efforts to improving coffee production and resilience in the face of challenging environmental conditions.</w:t>
                            </w:r>
                          </w:p>
                        </w:txbxContent>
                      </wps:txbx>
                      <wps:bodyPr rot="0" vert="horz" wrap="square" lIns="91440" tIns="45720" rIns="91440" bIns="45720" anchor="t" anchorCtr="0">
                        <a:noAutofit/>
                      </wps:bodyPr>
                    </wps:wsp>
                  </a:graphicData>
                </a:graphic>
              </wp:inline>
            </w:drawing>
          </mc:Choice>
          <mc:Fallback>
            <w:pict>
              <v:shape w14:anchorId="754B02F4" id="Text Box 2" o:spid="_x0000_s1039" type="#_x0000_t202" style="width:444.5pt;height:2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" fillcolor="#081d58">
                <v:textbox>
                  <w:txbxContent>
                    <w:p w14:paraId="13394F4E" w14:textId="77777777" w:rsidR="00175891" w:rsidRPr="00890A97" w:rsidRDefault="00175891" w:rsidP="00A024A5">
                      <w:pPr>
                        <w:pStyle w:val="NormalWeb"/>
                        <w:shd w:val="clear" w:color="auto" w:fill="081D58"/>
                        <w:spacing w:after="0" w:afterAutospacing="0"/>
                        <w:ind w:right="-23"/>
                        <w:jc w:val="both"/>
                        <w:rPr>
                          <w:rFonts w:ascii="Proxima nova" w:eastAsiaTheme="minorEastAsia" w:hAnsi="Proxima nova" w:cstheme="minorBidi" w:hint="eastAsia"/>
                          <w:sz w:val="20"/>
                          <w:szCs w:val="20"/>
                          <w:lang w:val="en-GB"/>
                        </w:rPr>
                      </w:pPr>
                      <w:r w:rsidRPr="00890A97">
                        <w:rPr>
                          <w:rFonts w:ascii="Proxima nova" w:eastAsiaTheme="minorEastAsia" w:hAnsi="Proxima nova" w:cstheme="minorBidi"/>
                          <w:sz w:val="20"/>
                          <w:szCs w:val="20"/>
                          <w:lang w:val="en-GB"/>
                        </w:rPr>
                        <w:t xml:space="preserve">A thorough assessment, conducted in collaboration with coffee farmers’ associations, local authorities, the agriculture office, coffee farmers, and project advisors, revealed that the traditional approach of providing individual grants and technical training was not optimal for the region. The primary challenge identified was the </w:t>
                      </w:r>
                      <w:r w:rsidRPr="0003604B">
                        <w:rPr>
                          <w:rFonts w:ascii="Proxima nova" w:eastAsiaTheme="minorEastAsia" w:hAnsi="Proxima nova" w:cstheme="minorBidi"/>
                          <w:sz w:val="20"/>
                          <w:szCs w:val="20"/>
                          <w:lang w:val="en-GB"/>
                        </w:rPr>
                        <w:t>critical shortage of water</w:t>
                      </w:r>
                      <w:r w:rsidRPr="00890A97">
                        <w:rPr>
                          <w:rFonts w:ascii="Proxima nova" w:eastAsiaTheme="minorEastAsia" w:hAnsi="Proxima nova" w:cstheme="minorBidi"/>
                          <w:sz w:val="20"/>
                          <w:szCs w:val="20"/>
                          <w:lang w:val="en-GB"/>
                        </w:rPr>
                        <w:t>, exacerbated by climate change-induced delays in the rainy season.</w:t>
                      </w:r>
                    </w:p>
                    <w:p w14:paraId="18A4305D" w14:textId="77777777" w:rsidR="00175891" w:rsidRPr="00890A97" w:rsidRDefault="00175891" w:rsidP="00A024A5">
                      <w:pPr>
                        <w:pStyle w:val="NormalWeb"/>
                        <w:shd w:val="clear" w:color="auto" w:fill="081D58"/>
                        <w:spacing w:after="0" w:afterAutospacing="0"/>
                        <w:ind w:right="-23"/>
                        <w:jc w:val="both"/>
                        <w:rPr>
                          <w:rFonts w:ascii="Proxima nova" w:eastAsiaTheme="minorEastAsia" w:hAnsi="Proxima nova" w:cstheme="minorBidi" w:hint="eastAsia"/>
                          <w:sz w:val="20"/>
                          <w:szCs w:val="20"/>
                          <w:lang w:val="en-GB"/>
                        </w:rPr>
                      </w:pPr>
                      <w:r w:rsidRPr="00890A97">
                        <w:rPr>
                          <w:rFonts w:ascii="Proxima nova" w:eastAsiaTheme="minorEastAsia" w:hAnsi="Proxima nova" w:cstheme="minorBidi"/>
                          <w:sz w:val="20"/>
                          <w:szCs w:val="20"/>
                          <w:lang w:val="en-GB"/>
                        </w:rPr>
                        <w:t xml:space="preserve">Recognizing that addressing water scarcity was essential for enhancing coffee production, the </w:t>
                      </w:r>
                      <w:r>
                        <w:rPr>
                          <w:rFonts w:ascii="Proxima nova" w:eastAsiaTheme="minorEastAsia" w:hAnsi="Proxima nova" w:cstheme="minorBidi"/>
                          <w:sz w:val="20"/>
                          <w:szCs w:val="20"/>
                          <w:lang w:val="en-GB"/>
                        </w:rPr>
                        <w:t>P</w:t>
                      </w:r>
                      <w:r w:rsidRPr="00890A97">
                        <w:rPr>
                          <w:rFonts w:ascii="Proxima nova" w:eastAsiaTheme="minorEastAsia" w:hAnsi="Proxima nova" w:cstheme="minorBidi"/>
                          <w:sz w:val="20"/>
                          <w:szCs w:val="20"/>
                          <w:lang w:val="en-GB"/>
                        </w:rPr>
                        <w:t>roject adopted a sectorial grants support approach. While farmers possessed the knowledge and capacity to purchase irrigation systems, seedlings, and fertilizers, they lacked the expertise to secure water at the right time and in sufficient quantities. Therefore, rather than issuing individual grants for equipment or supplies, resources were provided for water harvesting infrastructure as a sustainable solution to this identified problem.</w:t>
                      </w:r>
                    </w:p>
                    <w:p w14:paraId="6DE02F22" w14:textId="77777777" w:rsidR="00175891" w:rsidRPr="00890A97" w:rsidRDefault="00175891" w:rsidP="00175891">
                      <w:pPr>
                        <w:pStyle w:val="NormalWeb"/>
                        <w:shd w:val="clear" w:color="auto" w:fill="081D58"/>
                        <w:ind w:right="-23"/>
                        <w:jc w:val="both"/>
                        <w:rPr>
                          <w:rFonts w:ascii="Proxima nova" w:eastAsiaTheme="minorEastAsia" w:hAnsi="Proxima nova" w:cstheme="minorBidi" w:hint="eastAsia"/>
                          <w:sz w:val="20"/>
                          <w:szCs w:val="20"/>
                          <w:lang w:val="en-GB"/>
                        </w:rPr>
                      </w:pPr>
                      <w:r w:rsidRPr="00890A97">
                        <w:rPr>
                          <w:rFonts w:ascii="Proxima nova" w:eastAsiaTheme="minorEastAsia" w:hAnsi="Proxima nova" w:cstheme="minorBidi"/>
                          <w:sz w:val="20"/>
                          <w:szCs w:val="20"/>
                          <w:lang w:val="en-GB"/>
                        </w:rPr>
                        <w:t xml:space="preserve">15 new water tanks have been constructed and three existing tanks in the districts of Al-Haymah Al Kharijiyah and Manakhah were expanded. With an average capacity of 1,151 cubic meters, the tanks are collectively storing 20,803 cubic meters of water. This initiative benefits </w:t>
                      </w:r>
                      <w:r w:rsidRPr="00890A97">
                        <w:rPr>
                          <w:rFonts w:ascii="Proxima nova" w:eastAsiaTheme="minorEastAsia" w:hAnsi="Proxima nova" w:cstheme="minorBidi"/>
                          <w:b/>
                          <w:bCs/>
                          <w:sz w:val="20"/>
                          <w:szCs w:val="20"/>
                          <w:lang w:val="en-GB"/>
                        </w:rPr>
                        <w:t>197 farmers</w:t>
                      </w:r>
                      <w:r w:rsidRPr="00890A97">
                        <w:rPr>
                          <w:rFonts w:ascii="Proxima nova" w:eastAsiaTheme="minorEastAsia" w:hAnsi="Proxima nova" w:cstheme="minorBidi"/>
                          <w:sz w:val="20"/>
                          <w:szCs w:val="20"/>
                          <w:lang w:val="en-GB"/>
                        </w:rPr>
                        <w:t xml:space="preserve"> and provides irrigation for approximately </w:t>
                      </w:r>
                      <w:r w:rsidRPr="00890A97">
                        <w:rPr>
                          <w:rFonts w:ascii="Proxima nova" w:eastAsiaTheme="minorEastAsia" w:hAnsi="Proxima nova" w:cstheme="minorBidi"/>
                          <w:b/>
                          <w:bCs/>
                          <w:sz w:val="20"/>
                          <w:szCs w:val="20"/>
                          <w:lang w:val="en-GB"/>
                        </w:rPr>
                        <w:t>28,024 coffee trees across 208,644m</w:t>
                      </w:r>
                      <w:r w:rsidRPr="00890A97">
                        <w:rPr>
                          <w:rFonts w:ascii="Proxima nova" w:eastAsiaTheme="minorEastAsia" w:hAnsi="Proxima nova" w:cstheme="minorBidi"/>
                          <w:b/>
                          <w:bCs/>
                          <w:sz w:val="20"/>
                          <w:szCs w:val="20"/>
                          <w:vertAlign w:val="superscript"/>
                          <w:lang w:val="en-GB"/>
                        </w:rPr>
                        <w:t>2</w:t>
                      </w:r>
                      <w:r w:rsidRPr="00890A97">
                        <w:rPr>
                          <w:rFonts w:ascii="Proxima nova" w:eastAsiaTheme="minorEastAsia" w:hAnsi="Proxima nova" w:cstheme="minorBidi"/>
                          <w:sz w:val="20"/>
                          <w:szCs w:val="20"/>
                          <w:lang w:val="en-GB"/>
                        </w:rPr>
                        <w:t>. The communities contributed 22% not only demonstrating their commitment but also building their sense of ownership and ensuring sustainability in the efforts to improving coffee production and resilience in the face of challenging environmental conditions.</w:t>
                      </w:r>
                    </w:p>
                  </w:txbxContent>
                </v:textbox>
                <w10:anchorlock/>
              </v:shape>
            </w:pict>
          </mc:Fallback>
        </mc:AlternateContent>
      </w:r>
    </w:p>
    <w:p w14:paraId="71C9F92C" w14:textId="77777777" w:rsidR="0022625B" w:rsidRDefault="0022625B" w:rsidP="0022625B">
      <w:pPr>
        <w:spacing w:after="0" w:line="257" w:lineRule="auto"/>
        <w:ind w:left="284" w:right="-23" w:hanging="142"/>
        <w:jc w:val="both"/>
        <w:rPr>
          <w:rFonts w:ascii="Proxima Nova Rg" w:hAnsi="Proxima Nova Rg"/>
          <w:b/>
          <w:bCs/>
          <w:i/>
          <w:iCs/>
          <w:sz w:val="20"/>
          <w:szCs w:val="20"/>
          <w:lang w:val="en-GB"/>
        </w:rPr>
      </w:pPr>
    </w:p>
    <w:p w14:paraId="1DD21E07" w14:textId="716D249D" w:rsidR="0022625B" w:rsidRDefault="0022625B" w:rsidP="0022625B">
      <w:pPr>
        <w:spacing w:after="0" w:line="257" w:lineRule="auto"/>
        <w:ind w:left="142" w:right="402"/>
        <w:jc w:val="center"/>
        <w:rPr>
          <w:rFonts w:ascii="Proxima Nova Rg" w:hAnsi="Proxima Nova Rg"/>
          <w:b/>
          <w:bCs/>
          <w:i/>
          <w:iCs/>
          <w:sz w:val="20"/>
          <w:szCs w:val="20"/>
          <w:lang w:val="en-GB"/>
        </w:rPr>
      </w:pPr>
      <w:r w:rsidRPr="001E3D05">
        <w:rPr>
          <w:rFonts w:ascii="Proxima Nova Rg" w:eastAsia="Times New Roman" w:hAnsi="Proxima Nova Rg" w:cs="Times New Roman"/>
          <w:noProof/>
          <w:sz w:val="20"/>
          <w:szCs w:val="20"/>
          <w:lang w:val="en-GB"/>
        </w:rPr>
        <w:lastRenderedPageBreak/>
        <w:drawing>
          <wp:inline distT="0" distB="0" distL="0" distR="0" wp14:anchorId="032297B8" wp14:editId="588229A6">
            <wp:extent cx="5470679" cy="25393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13756" cy="2559360"/>
                    </a:xfrm>
                    <a:prstGeom prst="rect">
                      <a:avLst/>
                    </a:prstGeom>
                  </pic:spPr>
                </pic:pic>
              </a:graphicData>
            </a:graphic>
          </wp:inline>
        </w:drawing>
      </w:r>
    </w:p>
    <w:tbl>
      <w:tblPr>
        <w:tblStyle w:val="TableGrid"/>
        <w:tblpPr w:leftFromText="180" w:rightFromText="180" w:vertAnchor="text" w:horzAnchor="margin" w:tblpY="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520"/>
      </w:tblGrid>
      <w:tr w:rsidR="0022625B" w:rsidRPr="001E3D05" w14:paraId="60EDDAFB" w14:textId="77777777" w:rsidTr="0022625B">
        <w:tc>
          <w:tcPr>
            <w:tcW w:w="4520" w:type="dxa"/>
          </w:tcPr>
          <w:p w14:paraId="0F4F9905" w14:textId="77777777" w:rsidR="0022625B" w:rsidRPr="007D5BEA" w:rsidRDefault="0022625B" w:rsidP="0022625B">
            <w:pPr>
              <w:spacing w:line="257" w:lineRule="auto"/>
              <w:ind w:left="177" w:right="-23"/>
              <w:jc w:val="both"/>
              <w:rPr>
                <w:rFonts w:ascii="Proxima Nova Rg" w:eastAsia="Times New Roman" w:hAnsi="Proxima Nova Rg" w:cs="Times New Roman"/>
                <w:i/>
                <w:iCs/>
                <w:color w:val="4472C4" w:themeColor="accent1"/>
                <w:sz w:val="18"/>
                <w:szCs w:val="18"/>
                <w:lang w:val="en-GB"/>
              </w:rPr>
            </w:pPr>
            <w:r w:rsidRPr="007D5BEA">
              <w:rPr>
                <w:rFonts w:ascii="Proxima Nova Rg" w:eastAsia="Times New Roman" w:hAnsi="Proxima Nova Rg" w:cs="Times New Roman"/>
                <w:i/>
                <w:iCs/>
                <w:color w:val="7F7F7F" w:themeColor="text1" w:themeTint="80"/>
                <w:sz w:val="16"/>
                <w:szCs w:val="16"/>
                <w:lang w:val="en-GB"/>
              </w:rPr>
              <w:t xml:space="preserve">The newly rehabilitated water tank in Al-Mahjar, Al-Haymah Al-Kharijiah. </w:t>
            </w:r>
            <w:r w:rsidRPr="007D5BEA">
              <w:rPr>
                <w:rFonts w:ascii="Proxima Nova Rg" w:eastAsia="Times New Roman" w:hAnsi="Proxima Nova Rg" w:cs="Times New Roman"/>
                <w:i/>
                <w:iCs/>
                <w:color w:val="7F7F7F" w:themeColor="text1" w:themeTint="80"/>
                <w:sz w:val="16"/>
                <w:szCs w:val="16"/>
              </w:rPr>
              <w:t>©UNDP</w:t>
            </w:r>
          </w:p>
        </w:tc>
        <w:tc>
          <w:tcPr>
            <w:tcW w:w="4520" w:type="dxa"/>
          </w:tcPr>
          <w:p w14:paraId="7BAE1879" w14:textId="77777777" w:rsidR="0022625B" w:rsidRPr="00A877A8" w:rsidRDefault="0022625B" w:rsidP="0022625B">
            <w:pPr>
              <w:spacing w:line="257" w:lineRule="auto"/>
              <w:ind w:right="-23"/>
              <w:rPr>
                <w:rFonts w:ascii="Proxima Nova Rg" w:eastAsia="Times New Roman" w:hAnsi="Proxima Nova Rg" w:cs="Times New Roman"/>
                <w:i/>
                <w:iCs/>
                <w:color w:val="4472C4" w:themeColor="accent1"/>
                <w:sz w:val="18"/>
                <w:szCs w:val="18"/>
                <w:lang w:val="en-GB"/>
              </w:rPr>
            </w:pPr>
            <w:r w:rsidRPr="00A877A8">
              <w:rPr>
                <w:rFonts w:ascii="Proxima Nova Rg" w:eastAsia="Times New Roman" w:hAnsi="Proxima Nova Rg" w:cs="Times New Roman"/>
                <w:i/>
                <w:iCs/>
                <w:color w:val="7F7F7F" w:themeColor="text1" w:themeTint="80"/>
                <w:sz w:val="16"/>
                <w:szCs w:val="16"/>
                <w:lang w:val="en-GB"/>
              </w:rPr>
              <w:t xml:space="preserve">A construction worker installing a water pipe in Bait Abdul-Haq, Al-Haymah Al-Kharijiah. </w:t>
            </w:r>
            <w:r w:rsidRPr="00A877A8">
              <w:rPr>
                <w:rFonts w:ascii="Proxima Nova Rg" w:eastAsia="Times New Roman" w:hAnsi="Proxima Nova Rg" w:cs="Times New Roman"/>
                <w:i/>
                <w:iCs/>
                <w:color w:val="7F7F7F" w:themeColor="text1" w:themeTint="80"/>
                <w:sz w:val="16"/>
                <w:szCs w:val="16"/>
              </w:rPr>
              <w:t>©UNDP</w:t>
            </w:r>
          </w:p>
        </w:tc>
      </w:tr>
    </w:tbl>
    <w:p w14:paraId="69B05C07" w14:textId="77777777" w:rsidR="0022625B" w:rsidRDefault="0022625B" w:rsidP="0022625B">
      <w:pPr>
        <w:pStyle w:val="NormalWeb"/>
        <w:spacing w:after="0" w:afterAutospacing="0"/>
        <w:ind w:right="-23"/>
        <w:jc w:val="both"/>
        <w:rPr>
          <w:rFonts w:ascii="Proxima Nova Rg" w:hAnsi="Proxima Nova Rg"/>
          <w:sz w:val="20"/>
          <w:szCs w:val="20"/>
          <w:lang w:val="en-GB"/>
        </w:rPr>
      </w:pPr>
    </w:p>
    <w:p w14:paraId="74E65E62" w14:textId="31717C0A" w:rsidR="00190A6B" w:rsidRPr="001E3D05" w:rsidRDefault="00190A6B" w:rsidP="0022625B">
      <w:pPr>
        <w:pStyle w:val="NormalWeb"/>
        <w:spacing w:before="0" w:beforeAutospacing="0"/>
        <w:ind w:right="-23"/>
        <w:jc w:val="both"/>
        <w:rPr>
          <w:rFonts w:ascii="Proxima Nova Rg" w:hAnsi="Proxima Nova Rg"/>
          <w:sz w:val="20"/>
          <w:szCs w:val="20"/>
          <w:lang w:val="en-GB"/>
        </w:rPr>
      </w:pPr>
      <w:r w:rsidRPr="001E3D05">
        <w:rPr>
          <w:rFonts w:ascii="Proxima Nova Rg" w:hAnsi="Proxima Nova Rg"/>
          <w:sz w:val="20"/>
          <w:szCs w:val="20"/>
          <w:lang w:val="en-GB"/>
        </w:rPr>
        <w:t>The training for the smallholders resulted in the issuance of grants</w:t>
      </w:r>
      <w:r w:rsidR="756B471C" w:rsidRPr="001E3D05">
        <w:rPr>
          <w:rFonts w:ascii="Proxima Nova Rg" w:hAnsi="Proxima Nova Rg"/>
          <w:sz w:val="20"/>
          <w:szCs w:val="20"/>
          <w:lang w:val="en-GB"/>
        </w:rPr>
        <w:t xml:space="preserve"> to </w:t>
      </w:r>
      <w:r w:rsidR="756B471C" w:rsidRPr="001E3D05">
        <w:rPr>
          <w:rFonts w:ascii="Proxima Nova Rg" w:hAnsi="Proxima Nova Rg"/>
          <w:b/>
          <w:bCs/>
          <w:sz w:val="20"/>
          <w:szCs w:val="20"/>
          <w:lang w:val="en-GB"/>
        </w:rPr>
        <w:t>1,61</w:t>
      </w:r>
      <w:r w:rsidR="785F3961" w:rsidRPr="001E3D05">
        <w:rPr>
          <w:rFonts w:ascii="Proxima Nova Rg" w:hAnsi="Proxima Nova Rg"/>
          <w:b/>
          <w:bCs/>
          <w:sz w:val="20"/>
          <w:szCs w:val="20"/>
          <w:lang w:val="en-GB"/>
        </w:rPr>
        <w:t>9</w:t>
      </w:r>
      <w:r w:rsidR="756B471C" w:rsidRPr="001E3D05">
        <w:rPr>
          <w:rFonts w:ascii="Proxima Nova Rg" w:hAnsi="Proxima Nova Rg"/>
          <w:b/>
          <w:bCs/>
          <w:sz w:val="20"/>
          <w:szCs w:val="20"/>
          <w:lang w:val="en-GB"/>
        </w:rPr>
        <w:t xml:space="preserve"> smallholders</w:t>
      </w:r>
      <w:r w:rsidR="756B471C" w:rsidRPr="001E3D05">
        <w:rPr>
          <w:rFonts w:ascii="Proxima Nova Rg" w:hAnsi="Proxima Nova Rg"/>
          <w:sz w:val="20"/>
          <w:szCs w:val="20"/>
          <w:lang w:val="en-GB"/>
        </w:rPr>
        <w:t xml:space="preserve">. In addition, </w:t>
      </w:r>
      <w:r w:rsidR="48077821" w:rsidRPr="001E3D05">
        <w:rPr>
          <w:rFonts w:ascii="Proxima Nova Rg" w:hAnsi="Proxima Nova Rg"/>
          <w:b/>
          <w:bCs/>
          <w:sz w:val="20"/>
          <w:szCs w:val="20"/>
          <w:lang w:val="en-GB"/>
        </w:rPr>
        <w:t>394</w:t>
      </w:r>
      <w:r w:rsidR="756B471C" w:rsidRPr="001E3D05">
        <w:rPr>
          <w:rFonts w:ascii="Proxima Nova Rg" w:hAnsi="Proxima Nova Rg"/>
          <w:sz w:val="20"/>
          <w:szCs w:val="20"/>
          <w:lang w:val="en-GB"/>
        </w:rPr>
        <w:t xml:space="preserve"> </w:t>
      </w:r>
      <w:r w:rsidR="756B471C" w:rsidRPr="001E3D05">
        <w:rPr>
          <w:rFonts w:ascii="Proxima Nova Rg" w:hAnsi="Proxima Nova Rg"/>
          <w:b/>
          <w:bCs/>
          <w:sz w:val="20"/>
          <w:szCs w:val="20"/>
          <w:lang w:val="en-GB"/>
        </w:rPr>
        <w:t>SMEs</w:t>
      </w:r>
      <w:r w:rsidR="756B471C" w:rsidRPr="001E3D05">
        <w:rPr>
          <w:rFonts w:ascii="Proxima Nova Rg" w:hAnsi="Proxima Nova Rg"/>
          <w:sz w:val="20"/>
          <w:szCs w:val="20"/>
          <w:lang w:val="en-GB"/>
        </w:rPr>
        <w:t xml:space="preserve"> </w:t>
      </w:r>
      <w:r w:rsidRPr="001E3D05">
        <w:rPr>
          <w:rFonts w:ascii="Proxima Nova Rg" w:hAnsi="Proxima Nova Rg"/>
          <w:sz w:val="20"/>
          <w:szCs w:val="20"/>
          <w:lang w:val="en-GB"/>
        </w:rPr>
        <w:t>have been provided with grants for their successfully designed business plans as a result of the training</w:t>
      </w:r>
      <w:r w:rsidRPr="001E3D05">
        <w:rPr>
          <w:rStyle w:val="CommentReference"/>
          <w:rFonts w:ascii="Proxima Nova Rg" w:hAnsi="Proxima Nova Rg"/>
          <w:lang w:val="en-GB"/>
        </w:rPr>
        <w:t xml:space="preserve">. </w:t>
      </w:r>
      <w:r w:rsidRPr="001E3D05">
        <w:rPr>
          <w:rFonts w:ascii="Proxima Nova Rg" w:hAnsi="Proxima Nova Rg"/>
          <w:sz w:val="20"/>
          <w:szCs w:val="20"/>
          <w:lang w:val="en-GB"/>
        </w:rPr>
        <w:t xml:space="preserve">In response to the unique challenges facing coffee smallholders in Sana'a Governorate, the </w:t>
      </w:r>
      <w:r w:rsidR="00BC214E" w:rsidRPr="001E3D05">
        <w:rPr>
          <w:rFonts w:ascii="Proxima Nova Rg" w:hAnsi="Proxima Nova Rg"/>
          <w:sz w:val="20"/>
          <w:szCs w:val="20"/>
          <w:lang w:val="en-GB"/>
        </w:rPr>
        <w:t>P</w:t>
      </w:r>
      <w:r w:rsidRPr="001E3D05">
        <w:rPr>
          <w:rFonts w:ascii="Proxima Nova Rg" w:hAnsi="Proxima Nova Rg"/>
          <w:sz w:val="20"/>
          <w:szCs w:val="20"/>
          <w:lang w:val="en-GB"/>
        </w:rPr>
        <w:t xml:space="preserve">roject adapted its approach to include </w:t>
      </w:r>
      <w:r w:rsidRPr="001E3D05">
        <w:rPr>
          <w:rFonts w:ascii="Proxima Nova Rg" w:hAnsi="Proxima Nova Rg"/>
          <w:b/>
          <w:bCs/>
          <w:sz w:val="20"/>
          <w:szCs w:val="20"/>
          <w:lang w:val="en-GB"/>
        </w:rPr>
        <w:t>sectorial grant funding</w:t>
      </w:r>
      <w:r w:rsidRPr="001E3D05">
        <w:rPr>
          <w:rFonts w:ascii="Proxima Nova Rg" w:hAnsi="Proxima Nova Rg"/>
          <w:sz w:val="20"/>
          <w:szCs w:val="20"/>
          <w:lang w:val="en-GB"/>
        </w:rPr>
        <w:t xml:space="preserve"> for strategic initiatives that address a specific need that is common to a whole sector.  </w:t>
      </w:r>
    </w:p>
    <w:p w14:paraId="69E83630" w14:textId="77777777" w:rsidR="000E07E5" w:rsidRDefault="00190A6B" w:rsidP="00B82BBD">
      <w:pPr>
        <w:spacing w:after="0" w:line="257"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Additional support</w:t>
      </w:r>
      <w:r w:rsidR="783620D6" w:rsidRPr="001E3D05">
        <w:rPr>
          <w:rFonts w:ascii="Proxima Nova Rg" w:eastAsia="Times New Roman" w:hAnsi="Proxima Nova Rg" w:cs="Times New Roman"/>
          <w:sz w:val="20"/>
          <w:szCs w:val="20"/>
          <w:lang w:val="en-GB"/>
        </w:rPr>
        <w:t xml:space="preserve"> </w:t>
      </w:r>
      <w:r w:rsidR="78EF49F2" w:rsidRPr="001E3D05">
        <w:rPr>
          <w:rFonts w:ascii="Proxima Nova Rg" w:eastAsia="Times New Roman" w:hAnsi="Proxima Nova Rg" w:cs="Times New Roman"/>
          <w:sz w:val="20"/>
          <w:szCs w:val="20"/>
          <w:lang w:val="en-GB"/>
        </w:rPr>
        <w:t>was</w:t>
      </w:r>
      <w:r w:rsidRPr="001E3D05">
        <w:rPr>
          <w:rFonts w:ascii="Proxima Nova Rg" w:eastAsia="Times New Roman" w:hAnsi="Proxima Nova Rg" w:cs="Times New Roman"/>
          <w:sz w:val="20"/>
          <w:szCs w:val="20"/>
          <w:lang w:val="en-GB"/>
        </w:rPr>
        <w:t xml:space="preserve"> provided to agricultural farmers in Sana’a. The Project supported </w:t>
      </w:r>
      <w:r w:rsidRPr="001E3D05">
        <w:rPr>
          <w:rFonts w:ascii="Proxima Nova Rg" w:eastAsia="Times New Roman" w:hAnsi="Proxima Nova Rg" w:cs="Times New Roman"/>
          <w:b/>
          <w:bCs/>
          <w:sz w:val="20"/>
          <w:szCs w:val="20"/>
          <w:lang w:val="en-GB"/>
        </w:rPr>
        <w:t>six (6) hydroponic farming units</w:t>
      </w:r>
      <w:r w:rsidRPr="001E3D05">
        <w:rPr>
          <w:rFonts w:ascii="Proxima Nova Rg" w:eastAsia="Times New Roman" w:hAnsi="Proxima Nova Rg" w:cs="Times New Roman"/>
          <w:sz w:val="20"/>
          <w:szCs w:val="20"/>
          <w:lang w:val="en-GB"/>
        </w:rPr>
        <w:t xml:space="preserve"> in Bani Hushaysh district. Land and demonstration plots have been prepared, equipment and supplies for hydroponics have been installed. As a result of using hydroponic systems, farmers can </w:t>
      </w:r>
      <w:r w:rsidR="6ECB2ACA" w:rsidRPr="001E3D05">
        <w:rPr>
          <w:rFonts w:ascii="Proxima Nova Rg" w:eastAsia="Times New Roman" w:hAnsi="Proxima Nova Rg" w:cs="Times New Roman"/>
          <w:sz w:val="20"/>
          <w:szCs w:val="20"/>
          <w:lang w:val="en-GB"/>
        </w:rPr>
        <w:t>now</w:t>
      </w:r>
      <w:r w:rsidR="783620D6" w:rsidRPr="001E3D05">
        <w:rPr>
          <w:rFonts w:ascii="Proxima Nova Rg" w:eastAsia="Times New Roman" w:hAnsi="Proxima Nova Rg" w:cs="Times New Roman"/>
          <w:sz w:val="20"/>
          <w:szCs w:val="20"/>
          <w:lang w:val="en-GB"/>
        </w:rPr>
        <w:t xml:space="preserve"> </w:t>
      </w:r>
      <w:r w:rsidRPr="001E3D05">
        <w:rPr>
          <w:rFonts w:ascii="Proxima Nova Rg" w:eastAsia="Times New Roman" w:hAnsi="Proxima Nova Rg" w:cs="Times New Roman"/>
          <w:sz w:val="20"/>
          <w:szCs w:val="20"/>
          <w:lang w:val="en-GB"/>
        </w:rPr>
        <w:t>produce high-quality crops, reduce the use of chemicals, and cultivate various types of crops.</w:t>
      </w:r>
    </w:p>
    <w:p w14:paraId="297BACF8" w14:textId="77777777" w:rsidR="00C428DE" w:rsidRDefault="00C428DE" w:rsidP="00B82BBD">
      <w:pPr>
        <w:spacing w:after="0" w:line="257" w:lineRule="auto"/>
        <w:ind w:right="-23"/>
        <w:jc w:val="both"/>
        <w:rPr>
          <w:rFonts w:ascii="Proxima Nova Rg" w:eastAsia="Times New Roman" w:hAnsi="Proxima Nova Rg" w:cs="Times New Roman"/>
          <w:sz w:val="20"/>
          <w:szCs w:val="20"/>
          <w:lang w:val="en-GB"/>
        </w:rPr>
      </w:pPr>
    </w:p>
    <w:p w14:paraId="632F9E79" w14:textId="77777777" w:rsidR="00C428DE" w:rsidRDefault="00C428DE" w:rsidP="00C428DE">
      <w:pPr>
        <w:spacing w:after="0" w:line="257" w:lineRule="auto"/>
        <w:ind w:right="-23"/>
        <w:jc w:val="both"/>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 xml:space="preserve">The Project continued to provide technical and financial support to women businesses and associations. Acknowledging the numerous barriers to economic participation women in Yemen face, particularly in traditionally male-dominated sectors, the project directly addressed these challenges by empowering </w:t>
      </w:r>
      <w:r w:rsidRPr="001E3D05">
        <w:rPr>
          <w:rFonts w:ascii="Proxima Nova Rg" w:eastAsia="Proxima nova" w:hAnsi="Proxima Nova Rg" w:cs="Proxima nova"/>
          <w:b/>
          <w:bCs/>
          <w:sz w:val="20"/>
          <w:szCs w:val="20"/>
          <w:lang w:val="en-GB"/>
        </w:rPr>
        <w:t>1,364 women</w:t>
      </w:r>
      <w:r w:rsidRPr="001E3D05">
        <w:rPr>
          <w:rFonts w:ascii="Proxima Nova Rg" w:eastAsia="Proxima nova" w:hAnsi="Proxima Nova Rg" w:cs="Proxima nova"/>
          <w:sz w:val="20"/>
          <w:szCs w:val="20"/>
          <w:lang w:val="en-GB"/>
        </w:rPr>
        <w:t xml:space="preserve">. This included supporting </w:t>
      </w:r>
      <w:r w:rsidRPr="001E3D05">
        <w:rPr>
          <w:rFonts w:ascii="Proxima Nova Rg" w:eastAsia="Proxima nova" w:hAnsi="Proxima Nova Rg" w:cs="Proxima nova"/>
          <w:b/>
          <w:bCs/>
          <w:sz w:val="20"/>
          <w:szCs w:val="20"/>
          <w:lang w:val="en-GB"/>
        </w:rPr>
        <w:t>33 women's producer groups</w:t>
      </w:r>
      <w:r w:rsidRPr="001E3D05">
        <w:rPr>
          <w:rFonts w:ascii="Proxima Nova Rg" w:eastAsia="Proxima nova" w:hAnsi="Proxima Nova Rg" w:cs="Proxima nova"/>
          <w:sz w:val="20"/>
          <w:szCs w:val="20"/>
          <w:lang w:val="en-GB"/>
        </w:rPr>
        <w:t xml:space="preserve">, </w:t>
      </w:r>
      <w:r w:rsidRPr="001E3D05">
        <w:rPr>
          <w:rFonts w:ascii="Proxima Nova Rg" w:eastAsia="Proxima nova" w:hAnsi="Proxima Nova Rg" w:cs="Proxima nova"/>
          <w:b/>
          <w:bCs/>
          <w:sz w:val="20"/>
          <w:szCs w:val="20"/>
          <w:lang w:val="en-GB"/>
        </w:rPr>
        <w:t>79 women business owners</w:t>
      </w:r>
      <w:r w:rsidRPr="001E3D05">
        <w:rPr>
          <w:rFonts w:ascii="Proxima Nova Rg" w:eastAsia="Proxima nova" w:hAnsi="Proxima Nova Rg" w:cs="Proxima nova"/>
          <w:sz w:val="20"/>
          <w:szCs w:val="20"/>
          <w:lang w:val="en-GB"/>
        </w:rPr>
        <w:t xml:space="preserve">, and creating </w:t>
      </w:r>
      <w:r w:rsidRPr="001E3D05">
        <w:rPr>
          <w:rFonts w:ascii="Proxima Nova Rg" w:eastAsia="Proxima nova" w:hAnsi="Proxima Nova Rg" w:cs="Proxima nova"/>
          <w:b/>
          <w:bCs/>
          <w:sz w:val="20"/>
          <w:szCs w:val="20"/>
          <w:lang w:val="en-GB"/>
        </w:rPr>
        <w:t>2,089 jobs</w:t>
      </w:r>
      <w:r w:rsidRPr="001E3D05">
        <w:rPr>
          <w:rFonts w:ascii="Proxima Nova Rg" w:eastAsia="Proxima nova" w:hAnsi="Proxima Nova Rg" w:cs="Proxima nova"/>
          <w:sz w:val="20"/>
          <w:szCs w:val="20"/>
          <w:lang w:val="en-GB"/>
        </w:rPr>
        <w:t>. Through these efforts and to reach such numbers, the SIERY project aimed to increase women's participation throughout the value chain by enhancing the development of innovative, value-added products. In the Henna sector, this included Henna paste, Henna soup, and Henna shampoo.</w:t>
      </w:r>
      <w:r>
        <w:rPr>
          <w:rFonts w:ascii="Proxima Nova Rg" w:eastAsia="Proxima nova" w:hAnsi="Proxima Nova Rg" w:cs="Proxima nova"/>
          <w:sz w:val="20"/>
          <w:szCs w:val="20"/>
          <w:lang w:val="en-GB"/>
        </w:rPr>
        <w:t xml:space="preserve"> </w:t>
      </w:r>
      <w:r w:rsidRPr="001E3D05">
        <w:rPr>
          <w:rFonts w:ascii="Proxima Nova Rg" w:eastAsia="Proxima nova" w:hAnsi="Proxima Nova Rg" w:cs="Proxima nova"/>
          <w:sz w:val="20"/>
          <w:szCs w:val="20"/>
          <w:lang w:val="en-GB"/>
        </w:rPr>
        <w:t xml:space="preserve">Women in the fish sector produced dry fish and canned tuna. Within the dairy sector, 900 women produced cheese and Ghee, diversifying product offerings beyond traditional dairy goods. The increase of dairy production for the </w:t>
      </w:r>
      <w:r w:rsidRPr="001E3D05">
        <w:rPr>
          <w:rFonts w:ascii="Proxima Nova Rg" w:eastAsia="Proxima nova" w:hAnsi="Proxima Nova Rg" w:cs="Proxima nova"/>
          <w:b/>
          <w:bCs/>
          <w:sz w:val="20"/>
          <w:szCs w:val="20"/>
          <w:lang w:val="en-GB"/>
        </w:rPr>
        <w:t>900 supported women</w:t>
      </w:r>
      <w:r w:rsidRPr="001E3D05">
        <w:rPr>
          <w:rFonts w:ascii="Proxima Nova Rg" w:eastAsia="Proxima nova" w:hAnsi="Proxima Nova Rg" w:cs="Proxima nova"/>
          <w:sz w:val="20"/>
          <w:szCs w:val="20"/>
          <w:lang w:val="en-GB"/>
        </w:rPr>
        <w:t xml:space="preserve"> dairy producers, a lead yogurt factory established a new production line for an organic yogurt which contains no imported milk powder, making it the first yogurt organic product in the Yemeni market. These new products not only created new jobs but also opened new markets and established a competitive advantage for women-led businesses in traditionally male-dominated sectors.</w:t>
      </w:r>
    </w:p>
    <w:p w14:paraId="191DF0F4" w14:textId="34DF68C4" w:rsidR="00C428DE" w:rsidRDefault="00C428DE" w:rsidP="00B82BBD">
      <w:pPr>
        <w:spacing w:after="0" w:line="257" w:lineRule="auto"/>
        <w:ind w:right="-23"/>
        <w:jc w:val="both"/>
        <w:rPr>
          <w:rFonts w:ascii="Proxima Nova Rg" w:eastAsia="Times New Roman" w:hAnsi="Proxima Nova Rg" w:cs="Times New Roman"/>
          <w:sz w:val="20"/>
          <w:szCs w:val="20"/>
          <w:lang w:val="en-GB"/>
        </w:rPr>
      </w:pPr>
    </w:p>
    <w:p w14:paraId="523C54E3" w14:textId="23DD8224" w:rsidR="000E07E5" w:rsidRPr="001E3D05" w:rsidRDefault="00E37617" w:rsidP="00B82BBD">
      <w:pPr>
        <w:spacing w:after="0" w:line="257" w:lineRule="auto"/>
        <w:ind w:right="-23"/>
        <w:jc w:val="both"/>
        <w:rPr>
          <w:rFonts w:ascii="Proxima Nova Rg" w:eastAsia="Proxima nova" w:hAnsi="Proxima Nova Rg" w:cs="Proxima nova"/>
          <w:sz w:val="20"/>
          <w:szCs w:val="20"/>
          <w:lang w:val="en-GB"/>
        </w:rPr>
      </w:pPr>
      <w:r w:rsidRPr="001E3D05">
        <w:rPr>
          <w:rFonts w:ascii="Proxima Nova Rg" w:hAnsi="Proxima Nova Rg"/>
          <w:noProof/>
          <w:lang w:val="en-GB"/>
        </w:rPr>
        <w:lastRenderedPageBreak/>
        <mc:AlternateContent>
          <mc:Choice Requires="wps">
            <w:drawing>
              <wp:anchor distT="45720" distB="45720" distL="114300" distR="114300" simplePos="0" relativeHeight="251622912" behindDoc="0" locked="0" layoutInCell="1" allowOverlap="1" wp14:anchorId="4B592C9B" wp14:editId="50E4BADA">
                <wp:simplePos x="0" y="0"/>
                <wp:positionH relativeFrom="margin">
                  <wp:align>right</wp:align>
                </wp:positionH>
                <wp:positionV relativeFrom="paragraph">
                  <wp:posOffset>591</wp:posOffset>
                </wp:positionV>
                <wp:extent cx="6057900" cy="5271770"/>
                <wp:effectExtent l="0" t="0" r="19050" b="24130"/>
                <wp:wrapSquare wrapText="bothSides"/>
                <wp:docPr id="662418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5271770"/>
                        </a:xfrm>
                        <a:prstGeom prst="rect">
                          <a:avLst/>
                        </a:prstGeom>
                        <a:solidFill>
                          <a:srgbClr val="081D58"/>
                        </a:solidFill>
                        <a:ln>
                          <a:headEnd/>
                          <a:tailEnd/>
                        </a:ln>
                      </wps:spPr>
                      <wps:style>
                        <a:lnRef idx="2">
                          <a:schemeClr val="dk1"/>
                        </a:lnRef>
                        <a:fillRef idx="1">
                          <a:schemeClr val="lt1"/>
                        </a:fillRef>
                        <a:effectRef idx="0">
                          <a:schemeClr val="dk1"/>
                        </a:effectRef>
                        <a:fontRef idx="minor">
                          <a:schemeClr val="dk1"/>
                        </a:fontRef>
                      </wps:style>
                      <wps:txbx>
                        <w:txbxContent>
                          <w:p w14:paraId="0A87314F" w14:textId="4465695A" w:rsidR="00724DC8" w:rsidRPr="004D1594" w:rsidRDefault="00DB4B14" w:rsidP="00724DC8">
                            <w:pPr>
                              <w:pStyle w:val="NormalWeb"/>
                              <w:ind w:right="-23"/>
                              <w:jc w:val="both"/>
                              <w:rPr>
                                <w:rFonts w:ascii="Proxima Nova Rg" w:eastAsia="Calibri" w:hAnsi="Proxima Nova Rg" w:cs="Calibri"/>
                                <w:b/>
                                <w:bCs/>
                                <w:color w:val="FFFFFF" w:themeColor="background1"/>
                                <w:sz w:val="20"/>
                                <w:szCs w:val="20"/>
                              </w:rPr>
                            </w:pPr>
                            <w:r w:rsidRPr="004D1594">
                              <w:rPr>
                                <w:rFonts w:ascii="Proxima Nova Rg" w:eastAsia="Calibri" w:hAnsi="Proxima Nova Rg" w:cs="Calibri"/>
                                <w:b/>
                                <w:bCs/>
                                <w:color w:val="FFFFFF" w:themeColor="background1"/>
                                <w:sz w:val="20"/>
                                <w:szCs w:val="20"/>
                              </w:rPr>
                              <w:t>Al-</w:t>
                            </w:r>
                            <w:r w:rsidR="003F1BC0" w:rsidRPr="004D1594">
                              <w:rPr>
                                <w:rFonts w:ascii="Proxima Nova Rg" w:eastAsia="Calibri" w:hAnsi="Proxima Nova Rg" w:cs="Calibri"/>
                                <w:b/>
                                <w:bCs/>
                                <w:color w:val="FFFFFF" w:themeColor="background1"/>
                                <w:sz w:val="20"/>
                                <w:szCs w:val="20"/>
                              </w:rPr>
                              <w:t>F</w:t>
                            </w:r>
                            <w:r w:rsidR="00943D84" w:rsidRPr="004D1594">
                              <w:rPr>
                                <w:rFonts w:ascii="Proxima Nova Rg" w:eastAsia="Calibri" w:hAnsi="Proxima Nova Rg" w:cs="Calibri"/>
                                <w:b/>
                                <w:bCs/>
                                <w:color w:val="FFFFFF" w:themeColor="background1"/>
                                <w:sz w:val="20"/>
                                <w:szCs w:val="20"/>
                              </w:rPr>
                              <w:t>u</w:t>
                            </w:r>
                            <w:r w:rsidR="003F1BC0" w:rsidRPr="004D1594">
                              <w:rPr>
                                <w:rFonts w:ascii="Proxima Nova Rg" w:eastAsia="Calibri" w:hAnsi="Proxima Nova Rg" w:cs="Calibri"/>
                                <w:b/>
                                <w:bCs/>
                                <w:color w:val="FFFFFF" w:themeColor="background1"/>
                                <w:sz w:val="20"/>
                                <w:szCs w:val="20"/>
                              </w:rPr>
                              <w:t xml:space="preserve">qom </w:t>
                            </w:r>
                            <w:r w:rsidR="00943D84" w:rsidRPr="004D1594">
                              <w:rPr>
                                <w:rFonts w:ascii="Proxima Nova Rg" w:eastAsia="Calibri" w:hAnsi="Proxima Nova Rg" w:cs="Calibri"/>
                                <w:b/>
                                <w:bCs/>
                                <w:color w:val="FFFFFF" w:themeColor="background1"/>
                                <w:sz w:val="20"/>
                                <w:szCs w:val="20"/>
                              </w:rPr>
                              <w:t>W</w:t>
                            </w:r>
                            <w:r w:rsidR="003F1BC0" w:rsidRPr="004D1594">
                              <w:rPr>
                                <w:rFonts w:ascii="Proxima Nova Rg" w:eastAsia="Calibri" w:hAnsi="Proxima Nova Rg" w:cs="Calibri"/>
                                <w:b/>
                                <w:bCs/>
                                <w:color w:val="FFFFFF" w:themeColor="background1"/>
                                <w:sz w:val="20"/>
                                <w:szCs w:val="20"/>
                              </w:rPr>
                              <w:t xml:space="preserve">omen </w:t>
                            </w:r>
                            <w:r w:rsidR="00943D84" w:rsidRPr="004D1594">
                              <w:rPr>
                                <w:rFonts w:ascii="Proxima Nova Rg" w:eastAsia="Calibri" w:hAnsi="Proxima Nova Rg" w:cs="Calibri"/>
                                <w:b/>
                                <w:bCs/>
                                <w:color w:val="FFFFFF" w:themeColor="background1"/>
                                <w:sz w:val="20"/>
                                <w:szCs w:val="20"/>
                              </w:rPr>
                              <w:t>A</w:t>
                            </w:r>
                            <w:r w:rsidR="003F1BC0" w:rsidRPr="004D1594">
                              <w:rPr>
                                <w:rFonts w:ascii="Proxima Nova Rg" w:eastAsia="Calibri" w:hAnsi="Proxima Nova Rg" w:cs="Calibri"/>
                                <w:b/>
                                <w:bCs/>
                                <w:color w:val="FFFFFF" w:themeColor="background1"/>
                                <w:sz w:val="20"/>
                                <w:szCs w:val="20"/>
                              </w:rPr>
                              <w:t>ssociation</w:t>
                            </w:r>
                            <w:r w:rsidR="00457458" w:rsidRPr="004D1594">
                              <w:rPr>
                                <w:rFonts w:ascii="Proxima Nova Rg" w:eastAsia="Calibri" w:hAnsi="Proxima Nova Rg" w:cs="Calibri"/>
                                <w:b/>
                                <w:bCs/>
                                <w:color w:val="FFFFFF" w:themeColor="background1"/>
                                <w:sz w:val="20"/>
                                <w:szCs w:val="20"/>
                              </w:rPr>
                              <w:t xml:space="preserve"> in Al-Buraiqah district in Aden governorate</w:t>
                            </w:r>
                          </w:p>
                          <w:p w14:paraId="256A318F" w14:textId="49A3CCFE" w:rsidR="00994B44" w:rsidRPr="00853D67" w:rsidRDefault="00994B44" w:rsidP="002A42CB">
                            <w:pPr>
                              <w:pStyle w:val="NormalWeb"/>
                              <w:spacing w:after="0" w:afterAutospacing="0"/>
                              <w:ind w:right="-23"/>
                              <w:jc w:val="both"/>
                              <w:rPr>
                                <w:rFonts w:ascii="Proxima Nova Rg" w:eastAsia="Calibri" w:hAnsi="Proxima Nova Rg" w:cs="Calibri"/>
                                <w:color w:val="FFFFFF" w:themeColor="background1"/>
                                <w:sz w:val="20"/>
                                <w:szCs w:val="20"/>
                              </w:rPr>
                            </w:pPr>
                            <w:r w:rsidRPr="00853D67">
                              <w:rPr>
                                <w:rFonts w:ascii="Proxima Nova Rg" w:eastAsia="Calibri" w:hAnsi="Proxima Nova Rg" w:cs="Calibri"/>
                                <w:color w:val="FFFFFF" w:themeColor="background1"/>
                                <w:sz w:val="20"/>
                                <w:szCs w:val="20"/>
                              </w:rPr>
                              <w:t>Based on th</w:t>
                            </w:r>
                            <w:r w:rsidR="00DC727C" w:rsidRPr="00853D67">
                              <w:rPr>
                                <w:rFonts w:ascii="Proxima Nova Rg" w:eastAsia="Calibri" w:hAnsi="Proxima Nova Rg" w:cs="Calibri"/>
                                <w:color w:val="FFFFFF" w:themeColor="background1"/>
                                <w:sz w:val="20"/>
                                <w:szCs w:val="20"/>
                              </w:rPr>
                              <w:t>e</w:t>
                            </w:r>
                            <w:r w:rsidRPr="00853D67">
                              <w:rPr>
                                <w:rFonts w:ascii="Proxima Nova Rg" w:eastAsia="Calibri" w:hAnsi="Proxima Nova Rg" w:cs="Calibri"/>
                                <w:color w:val="FFFFFF" w:themeColor="background1"/>
                                <w:sz w:val="20"/>
                                <w:szCs w:val="20"/>
                              </w:rPr>
                              <w:t xml:space="preserve"> findings</w:t>
                            </w:r>
                            <w:r w:rsidR="00DC727C" w:rsidRPr="00853D67">
                              <w:rPr>
                                <w:rFonts w:ascii="Proxima Nova Rg" w:eastAsia="Calibri" w:hAnsi="Proxima Nova Rg" w:cs="Calibri"/>
                                <w:color w:val="FFFFFF" w:themeColor="background1"/>
                                <w:sz w:val="20"/>
                                <w:szCs w:val="20"/>
                              </w:rPr>
                              <w:t xml:space="preserve"> of a needs assessment</w:t>
                            </w:r>
                            <w:r w:rsidRPr="00853D67">
                              <w:rPr>
                                <w:rFonts w:ascii="Proxima Nova Rg" w:eastAsia="Calibri" w:hAnsi="Proxima Nova Rg" w:cs="Calibri"/>
                                <w:color w:val="FFFFFF" w:themeColor="background1"/>
                                <w:sz w:val="20"/>
                                <w:szCs w:val="20"/>
                              </w:rPr>
                              <w:t>, comprehensive capacity-building support on tuna canning production</w:t>
                            </w:r>
                            <w:r w:rsidR="00D730F2" w:rsidRPr="00853D67">
                              <w:rPr>
                                <w:rFonts w:ascii="Proxima Nova Rg" w:eastAsia="Calibri" w:hAnsi="Proxima Nova Rg" w:cs="Calibri"/>
                                <w:color w:val="FFFFFF" w:themeColor="background1"/>
                                <w:sz w:val="20"/>
                                <w:szCs w:val="20"/>
                              </w:rPr>
                              <w:t xml:space="preserve"> was provided with specialised trainings in</w:t>
                            </w:r>
                            <w:r w:rsidRPr="00853D67">
                              <w:rPr>
                                <w:rFonts w:ascii="Proxima Nova Rg" w:eastAsia="Calibri" w:hAnsi="Proxima Nova Rg" w:cs="Calibri"/>
                                <w:color w:val="FFFFFF" w:themeColor="background1"/>
                                <w:sz w:val="20"/>
                                <w:szCs w:val="20"/>
                              </w:rPr>
                              <w:t>: (a) Food safety and hygiene standards; (b) Tuna processing techniques; (c) Business management and financial planning</w:t>
                            </w:r>
                            <w:r w:rsidR="00D730F2" w:rsidRPr="00853D67">
                              <w:rPr>
                                <w:rFonts w:ascii="Proxima Nova Rg" w:eastAsia="Calibri" w:hAnsi="Proxima Nova Rg" w:cs="Calibri"/>
                                <w:color w:val="FFFFFF" w:themeColor="background1"/>
                                <w:sz w:val="20"/>
                                <w:szCs w:val="20"/>
                              </w:rPr>
                              <w:t>, and other topics.</w:t>
                            </w:r>
                          </w:p>
                          <w:p w14:paraId="75CAAC81" w14:textId="77777777" w:rsidR="002A42CB" w:rsidRPr="00853D67" w:rsidRDefault="002A42CB" w:rsidP="002A42CB">
                            <w:pPr>
                              <w:pStyle w:val="NormalWeb"/>
                              <w:spacing w:before="0" w:beforeAutospacing="0" w:after="0" w:afterAutospacing="0"/>
                              <w:ind w:right="-23"/>
                              <w:jc w:val="both"/>
                              <w:rPr>
                                <w:rFonts w:ascii="Proxima Nova Rg" w:eastAsia="Calibri" w:hAnsi="Proxima Nova Rg" w:cs="Calibri"/>
                                <w:color w:val="FFFFFF" w:themeColor="background1"/>
                                <w:sz w:val="20"/>
                                <w:szCs w:val="20"/>
                              </w:rPr>
                            </w:pPr>
                          </w:p>
                          <w:p w14:paraId="75FC0F64" w14:textId="7E7ECE85" w:rsidR="00994B44" w:rsidRPr="00853D67" w:rsidRDefault="00994B44" w:rsidP="002A42CB">
                            <w:pPr>
                              <w:spacing w:after="0" w:line="240" w:lineRule="auto"/>
                              <w:ind w:right="-23"/>
                              <w:jc w:val="both"/>
                              <w:rPr>
                                <w:rFonts w:ascii="Proxima Nova Rg" w:eastAsia="Calibri" w:hAnsi="Proxima Nova Rg" w:cs="Calibri"/>
                                <w:color w:val="FFFFFF" w:themeColor="background1"/>
                                <w:sz w:val="20"/>
                                <w:szCs w:val="20"/>
                                <w:lang w:val="en-NZ"/>
                              </w:rPr>
                            </w:pPr>
                            <w:r w:rsidRPr="00853D67">
                              <w:rPr>
                                <w:rFonts w:ascii="Proxima Nova Rg" w:eastAsia="Calibri" w:hAnsi="Proxima Nova Rg" w:cs="Calibri"/>
                                <w:color w:val="FFFFFF" w:themeColor="background1"/>
                                <w:sz w:val="20"/>
                                <w:szCs w:val="20"/>
                                <w:lang w:val="en-NZ"/>
                              </w:rPr>
                              <w:t xml:space="preserve">To broaden the association's knowledge and skills, members </w:t>
                            </w:r>
                            <w:r w:rsidR="00077A89" w:rsidRPr="00853D67">
                              <w:rPr>
                                <w:rFonts w:ascii="Proxima Nova Rg" w:eastAsia="Calibri" w:hAnsi="Proxima Nova Rg" w:cs="Calibri"/>
                                <w:color w:val="FFFFFF" w:themeColor="background1"/>
                                <w:sz w:val="20"/>
                                <w:szCs w:val="20"/>
                                <w:lang w:val="en-NZ"/>
                              </w:rPr>
                              <w:t xml:space="preserve">visited </w:t>
                            </w:r>
                            <w:r w:rsidR="00120945" w:rsidRPr="00853D67">
                              <w:rPr>
                                <w:rFonts w:ascii="Proxima Nova Rg" w:eastAsia="Calibri" w:hAnsi="Proxima Nova Rg" w:cs="Calibri"/>
                                <w:color w:val="FFFFFF" w:themeColor="background1"/>
                                <w:sz w:val="20"/>
                                <w:szCs w:val="20"/>
                                <w:lang w:val="en-NZ"/>
                              </w:rPr>
                              <w:t>the</w:t>
                            </w:r>
                            <w:r w:rsidRPr="00853D67">
                              <w:rPr>
                                <w:rFonts w:ascii="Proxima Nova Rg" w:eastAsia="Calibri" w:hAnsi="Proxima Nova Rg" w:cs="Calibri"/>
                                <w:color w:val="FFFFFF" w:themeColor="background1"/>
                                <w:sz w:val="20"/>
                                <w:szCs w:val="20"/>
                                <w:lang w:val="en-NZ"/>
                              </w:rPr>
                              <w:t xml:space="preserve"> successful </w:t>
                            </w:r>
                            <w:r w:rsidR="00120945" w:rsidRPr="00853D67">
                              <w:rPr>
                                <w:rFonts w:ascii="Proxima Nova Rg" w:eastAsia="Calibri" w:hAnsi="Proxima Nova Rg" w:cs="Calibri"/>
                                <w:color w:val="FFFFFF" w:themeColor="background1"/>
                                <w:sz w:val="20"/>
                                <w:szCs w:val="20"/>
                                <w:lang w:val="en-NZ"/>
                              </w:rPr>
                              <w:t>Al Sheher fish association in Hadrama</w:t>
                            </w:r>
                            <w:r w:rsidR="00821A83">
                              <w:rPr>
                                <w:rFonts w:ascii="Proxima Nova Rg" w:eastAsia="Calibri" w:hAnsi="Proxima Nova Rg" w:cs="Calibri"/>
                                <w:color w:val="FFFFFF" w:themeColor="background1"/>
                                <w:sz w:val="20"/>
                                <w:szCs w:val="20"/>
                                <w:lang w:val="en-NZ"/>
                              </w:rPr>
                              <w:t>w</w:t>
                            </w:r>
                            <w:r w:rsidR="00120945" w:rsidRPr="00853D67">
                              <w:rPr>
                                <w:rFonts w:ascii="Proxima Nova Rg" w:eastAsia="Calibri" w:hAnsi="Proxima Nova Rg" w:cs="Calibri"/>
                                <w:color w:val="FFFFFF" w:themeColor="background1"/>
                                <w:sz w:val="20"/>
                                <w:szCs w:val="20"/>
                                <w:lang w:val="en-NZ"/>
                              </w:rPr>
                              <w:t>t</w:t>
                            </w:r>
                            <w:r w:rsidRPr="00853D67">
                              <w:rPr>
                                <w:rFonts w:ascii="Proxima Nova Rg" w:eastAsia="Calibri" w:hAnsi="Proxima Nova Rg" w:cs="Calibri"/>
                                <w:color w:val="FFFFFF" w:themeColor="background1"/>
                                <w:sz w:val="20"/>
                                <w:szCs w:val="20"/>
                                <w:lang w:val="en-NZ"/>
                              </w:rPr>
                              <w:t xml:space="preserve">. This visit provided valuable insights into </w:t>
                            </w:r>
                            <w:r w:rsidR="006F1C06" w:rsidRPr="00853D67">
                              <w:rPr>
                                <w:rFonts w:ascii="Proxima Nova Rg" w:eastAsia="Calibri" w:hAnsi="Proxima Nova Rg" w:cs="Calibri"/>
                                <w:color w:val="FFFFFF" w:themeColor="background1"/>
                                <w:sz w:val="20"/>
                                <w:szCs w:val="20"/>
                                <w:lang w:val="en-NZ"/>
                              </w:rPr>
                              <w:t>good</w:t>
                            </w:r>
                            <w:r w:rsidRPr="00853D67">
                              <w:rPr>
                                <w:rFonts w:ascii="Proxima Nova Rg" w:eastAsia="Calibri" w:hAnsi="Proxima Nova Rg" w:cs="Calibri"/>
                                <w:color w:val="FFFFFF" w:themeColor="background1"/>
                                <w:sz w:val="20"/>
                                <w:szCs w:val="20"/>
                                <w:lang w:val="en-NZ"/>
                              </w:rPr>
                              <w:t xml:space="preserve"> practices in association management, productivity, and business orientation. </w:t>
                            </w:r>
                            <w:r w:rsidR="008D2B82" w:rsidRPr="00853D67">
                              <w:rPr>
                                <w:rFonts w:ascii="Proxima Nova Rg" w:eastAsia="Calibri" w:hAnsi="Proxima Nova Rg" w:cs="Calibri"/>
                                <w:color w:val="FFFFFF" w:themeColor="background1"/>
                                <w:sz w:val="20"/>
                                <w:szCs w:val="20"/>
                                <w:lang w:val="en-NZ"/>
                              </w:rPr>
                              <w:t>During organised</w:t>
                            </w:r>
                            <w:r w:rsidRPr="00853D67">
                              <w:rPr>
                                <w:rFonts w:ascii="Proxima Nova Rg" w:eastAsia="Calibri" w:hAnsi="Proxima Nova Rg" w:cs="Calibri"/>
                                <w:color w:val="FFFFFF" w:themeColor="background1"/>
                                <w:sz w:val="20"/>
                                <w:szCs w:val="20"/>
                                <w:lang w:val="en-NZ"/>
                              </w:rPr>
                              <w:t xml:space="preserve"> networking </w:t>
                            </w:r>
                            <w:r w:rsidR="008D2B82" w:rsidRPr="00853D67">
                              <w:rPr>
                                <w:rFonts w:ascii="Proxima Nova Rg" w:eastAsia="Calibri" w:hAnsi="Proxima Nova Rg" w:cs="Calibri"/>
                                <w:color w:val="FFFFFF" w:themeColor="background1"/>
                                <w:sz w:val="20"/>
                                <w:szCs w:val="20"/>
                                <w:lang w:val="en-NZ"/>
                              </w:rPr>
                              <w:t>meetings, the women connected</w:t>
                            </w:r>
                            <w:r w:rsidRPr="00853D67">
                              <w:rPr>
                                <w:rFonts w:ascii="Proxima Nova Rg" w:eastAsia="Calibri" w:hAnsi="Proxima Nova Rg" w:cs="Calibri"/>
                                <w:color w:val="FFFFFF" w:themeColor="background1"/>
                                <w:sz w:val="20"/>
                                <w:szCs w:val="20"/>
                                <w:lang w:val="en-NZ"/>
                              </w:rPr>
                              <w:t xml:space="preserve"> with leading fish firms in Hadhramaut</w:t>
                            </w:r>
                            <w:r w:rsidR="008D2B82" w:rsidRPr="00853D67">
                              <w:rPr>
                                <w:rFonts w:ascii="Proxima Nova Rg" w:eastAsia="Calibri" w:hAnsi="Proxima Nova Rg" w:cs="Calibri"/>
                                <w:color w:val="FFFFFF" w:themeColor="background1"/>
                                <w:sz w:val="20"/>
                                <w:szCs w:val="20"/>
                                <w:lang w:val="en-NZ"/>
                              </w:rPr>
                              <w:t xml:space="preserve"> which later</w:t>
                            </w:r>
                            <w:r w:rsidRPr="00853D67">
                              <w:rPr>
                                <w:rFonts w:ascii="Proxima Nova Rg" w:eastAsia="Calibri" w:hAnsi="Proxima Nova Rg" w:cs="Calibri"/>
                                <w:color w:val="FFFFFF" w:themeColor="background1"/>
                                <w:sz w:val="20"/>
                                <w:szCs w:val="20"/>
                                <w:lang w:val="en-NZ"/>
                              </w:rPr>
                              <w:t xml:space="preserve"> proved instrumental in securing a </w:t>
                            </w:r>
                            <w:r w:rsidR="00120945" w:rsidRPr="00853D67">
                              <w:rPr>
                                <w:rFonts w:ascii="Proxima Nova Rg" w:eastAsia="Calibri" w:hAnsi="Proxima Nova Rg" w:cs="Calibri"/>
                                <w:color w:val="FFFFFF" w:themeColor="background1"/>
                                <w:sz w:val="20"/>
                                <w:szCs w:val="20"/>
                                <w:lang w:val="en-NZ"/>
                              </w:rPr>
                              <w:t>favourable</w:t>
                            </w:r>
                            <w:r w:rsidRPr="00853D67">
                              <w:rPr>
                                <w:rFonts w:ascii="Proxima Nova Rg" w:eastAsia="Calibri" w:hAnsi="Proxima Nova Rg" w:cs="Calibri"/>
                                <w:color w:val="FFFFFF" w:themeColor="background1"/>
                                <w:sz w:val="20"/>
                                <w:szCs w:val="20"/>
                                <w:lang w:val="en-NZ"/>
                              </w:rPr>
                              <w:t xml:space="preserve"> business deal for purchasing cans at competitive prices.</w:t>
                            </w:r>
                          </w:p>
                          <w:p w14:paraId="6C4CB15D" w14:textId="77777777" w:rsidR="002A42CB" w:rsidRPr="00853D67" w:rsidRDefault="002A42CB" w:rsidP="002A42CB">
                            <w:pPr>
                              <w:spacing w:after="0" w:line="240" w:lineRule="auto"/>
                              <w:ind w:right="-23"/>
                              <w:jc w:val="both"/>
                              <w:rPr>
                                <w:rFonts w:ascii="Proxima Nova Rg" w:eastAsia="Calibri" w:hAnsi="Proxima Nova Rg" w:cs="Calibri"/>
                                <w:color w:val="FFFFFF" w:themeColor="background1"/>
                                <w:sz w:val="20"/>
                                <w:szCs w:val="20"/>
                                <w:lang w:val="en-NZ"/>
                              </w:rPr>
                            </w:pPr>
                          </w:p>
                          <w:p w14:paraId="1A421D0B" w14:textId="77777777" w:rsidR="00145D01" w:rsidRDefault="008D2B82" w:rsidP="00145D01">
                            <w:pPr>
                              <w:spacing w:after="0" w:line="240" w:lineRule="auto"/>
                              <w:ind w:right="-23"/>
                              <w:jc w:val="both"/>
                              <w:rPr>
                                <w:rFonts w:ascii="Proxima Nova Rg" w:eastAsia="Calibri" w:hAnsi="Proxima Nova Rg" w:cs="Calibri"/>
                                <w:color w:val="FFFFFF" w:themeColor="background1"/>
                                <w:sz w:val="20"/>
                                <w:szCs w:val="20"/>
                                <w:lang w:val="en-NZ"/>
                              </w:rPr>
                            </w:pPr>
                            <w:r w:rsidRPr="00853D67">
                              <w:rPr>
                                <w:rFonts w:ascii="Proxima Nova Rg" w:eastAsia="Calibri" w:hAnsi="Proxima Nova Rg" w:cs="Calibri"/>
                                <w:color w:val="FFFFFF" w:themeColor="background1"/>
                                <w:sz w:val="20"/>
                                <w:szCs w:val="20"/>
                                <w:lang w:val="en-NZ"/>
                              </w:rPr>
                              <w:t>Thanks to the grant provision</w:t>
                            </w:r>
                            <w:r w:rsidR="00994B44" w:rsidRPr="00853D67">
                              <w:rPr>
                                <w:rFonts w:ascii="Proxima Nova Rg" w:eastAsia="Calibri" w:hAnsi="Proxima Nova Rg" w:cs="Calibri"/>
                                <w:color w:val="FFFFFF" w:themeColor="background1"/>
                                <w:sz w:val="20"/>
                                <w:szCs w:val="20"/>
                                <w:lang w:val="en-NZ"/>
                              </w:rPr>
                              <w:t>, the association was able to purchase a tuna production line</w:t>
                            </w:r>
                            <w:r w:rsidR="00C54766" w:rsidRPr="00853D67">
                              <w:rPr>
                                <w:rFonts w:ascii="Proxima Nova Rg" w:eastAsia="Calibri" w:hAnsi="Proxima Nova Rg" w:cs="Calibri"/>
                                <w:color w:val="FFFFFF" w:themeColor="background1"/>
                                <w:sz w:val="20"/>
                                <w:szCs w:val="20"/>
                                <w:lang w:val="en-NZ"/>
                              </w:rPr>
                              <w:t xml:space="preserve"> and</w:t>
                            </w:r>
                            <w:r w:rsidR="00994B44" w:rsidRPr="00853D67">
                              <w:rPr>
                                <w:rFonts w:ascii="Proxima Nova Rg" w:eastAsia="Calibri" w:hAnsi="Proxima Nova Rg" w:cs="Calibri"/>
                                <w:color w:val="FFFFFF" w:themeColor="background1"/>
                                <w:sz w:val="20"/>
                                <w:szCs w:val="20"/>
                                <w:lang w:val="en-NZ"/>
                              </w:rPr>
                              <w:t xml:space="preserve"> commence</w:t>
                            </w:r>
                            <w:r w:rsidR="00C54766" w:rsidRPr="00853D67">
                              <w:rPr>
                                <w:rFonts w:ascii="Proxima Nova Rg" w:eastAsia="Calibri" w:hAnsi="Proxima Nova Rg" w:cs="Calibri"/>
                                <w:color w:val="FFFFFF" w:themeColor="background1"/>
                                <w:sz w:val="20"/>
                                <w:szCs w:val="20"/>
                                <w:lang w:val="en-NZ"/>
                              </w:rPr>
                              <w:t>d</w:t>
                            </w:r>
                            <w:r w:rsidR="00994B44" w:rsidRPr="00853D67">
                              <w:rPr>
                                <w:rFonts w:ascii="Proxima Nova Rg" w:eastAsia="Calibri" w:hAnsi="Proxima Nova Rg" w:cs="Calibri"/>
                                <w:color w:val="FFFFFF" w:themeColor="background1"/>
                                <w:sz w:val="20"/>
                                <w:szCs w:val="20"/>
                                <w:lang w:val="en-NZ"/>
                              </w:rPr>
                              <w:t xml:space="preserve"> tuna canning operations on a larger scale.</w:t>
                            </w:r>
                            <w:r w:rsidR="00145D01" w:rsidRPr="00853D67">
                              <w:rPr>
                                <w:rFonts w:ascii="Proxima Nova Rg" w:eastAsia="Calibri" w:hAnsi="Proxima Nova Rg" w:cs="Calibri"/>
                                <w:color w:val="FFFFFF" w:themeColor="background1"/>
                                <w:sz w:val="20"/>
                                <w:szCs w:val="20"/>
                                <w:lang w:val="en-NZ"/>
                              </w:rPr>
                              <w:t xml:space="preserve"> </w:t>
                            </w:r>
                            <w:r w:rsidR="00E84C62" w:rsidRPr="00853D67">
                              <w:rPr>
                                <w:rFonts w:ascii="Proxima Nova Rg" w:eastAsia="Calibri" w:hAnsi="Proxima Nova Rg" w:cs="Calibri"/>
                                <w:color w:val="FFFFFF" w:themeColor="background1"/>
                                <w:sz w:val="20"/>
                                <w:szCs w:val="20"/>
                                <w:lang w:val="en-NZ"/>
                              </w:rPr>
                              <w:t xml:space="preserve">Having been </w:t>
                            </w:r>
                            <w:r w:rsidR="00994B44" w:rsidRPr="00853D67">
                              <w:rPr>
                                <w:rFonts w:ascii="Proxima Nova Rg" w:eastAsia="Calibri" w:hAnsi="Proxima Nova Rg" w:cs="Calibri"/>
                                <w:color w:val="FFFFFF" w:themeColor="background1"/>
                                <w:sz w:val="20"/>
                                <w:szCs w:val="20"/>
                                <w:lang w:val="en-NZ"/>
                              </w:rPr>
                              <w:t xml:space="preserve">empowered to participate in a traditionally male-dominated sector, </w:t>
                            </w:r>
                            <w:r w:rsidR="00656944" w:rsidRPr="00853D67">
                              <w:rPr>
                                <w:rFonts w:ascii="Proxima Nova Rg" w:eastAsia="Calibri" w:hAnsi="Proxima Nova Rg" w:cs="Calibri"/>
                                <w:color w:val="FFFFFF" w:themeColor="background1"/>
                                <w:sz w:val="20"/>
                                <w:szCs w:val="20"/>
                                <w:lang w:val="en-NZ"/>
                              </w:rPr>
                              <w:t xml:space="preserve">the women </w:t>
                            </w:r>
                            <w:r w:rsidR="00994B44" w:rsidRPr="00853D67">
                              <w:rPr>
                                <w:rFonts w:ascii="Proxima Nova Rg" w:eastAsia="Calibri" w:hAnsi="Proxima Nova Rg" w:cs="Calibri"/>
                                <w:color w:val="FFFFFF" w:themeColor="background1"/>
                                <w:sz w:val="20"/>
                                <w:szCs w:val="20"/>
                                <w:lang w:val="en-NZ"/>
                              </w:rPr>
                              <w:t>challeng</w:t>
                            </w:r>
                            <w:r w:rsidR="00656944" w:rsidRPr="00853D67">
                              <w:rPr>
                                <w:rFonts w:ascii="Proxima Nova Rg" w:eastAsia="Calibri" w:hAnsi="Proxima Nova Rg" w:cs="Calibri"/>
                                <w:color w:val="FFFFFF" w:themeColor="background1"/>
                                <w:sz w:val="20"/>
                                <w:szCs w:val="20"/>
                                <w:lang w:val="en-NZ"/>
                              </w:rPr>
                              <w:t>ed</w:t>
                            </w:r>
                            <w:r w:rsidR="00994B44" w:rsidRPr="00853D67">
                              <w:rPr>
                                <w:rFonts w:ascii="Proxima Nova Rg" w:eastAsia="Calibri" w:hAnsi="Proxima Nova Rg" w:cs="Calibri"/>
                                <w:color w:val="FFFFFF" w:themeColor="background1"/>
                                <w:sz w:val="20"/>
                                <w:szCs w:val="20"/>
                                <w:lang w:val="en-NZ"/>
                              </w:rPr>
                              <w:t xml:space="preserve"> gender stereotypes and expand</w:t>
                            </w:r>
                            <w:r w:rsidR="00656944" w:rsidRPr="00853D67">
                              <w:rPr>
                                <w:rFonts w:ascii="Proxima Nova Rg" w:eastAsia="Calibri" w:hAnsi="Proxima Nova Rg" w:cs="Calibri"/>
                                <w:color w:val="FFFFFF" w:themeColor="background1"/>
                                <w:sz w:val="20"/>
                                <w:szCs w:val="20"/>
                                <w:lang w:val="en-NZ"/>
                              </w:rPr>
                              <w:t>ed</w:t>
                            </w:r>
                            <w:r w:rsidR="00994B44" w:rsidRPr="00853D67">
                              <w:rPr>
                                <w:rFonts w:ascii="Proxima Nova Rg" w:eastAsia="Calibri" w:hAnsi="Proxima Nova Rg" w:cs="Calibri"/>
                                <w:color w:val="FFFFFF" w:themeColor="background1"/>
                                <w:sz w:val="20"/>
                                <w:szCs w:val="20"/>
                                <w:lang w:val="en-NZ"/>
                              </w:rPr>
                              <w:t xml:space="preserve"> their economic opportunities. The association members have acquired essential skills in tuna processing, business management, packaging, labelling, branding, marketing and financial planning, enabling them to operate a successful enterprise</w:t>
                            </w:r>
                            <w:r w:rsidR="00656944" w:rsidRPr="00853D67">
                              <w:rPr>
                                <w:rFonts w:ascii="Proxima Nova Rg" w:eastAsia="Calibri" w:hAnsi="Proxima Nova Rg" w:cs="Calibri"/>
                                <w:color w:val="FFFFFF" w:themeColor="background1"/>
                                <w:sz w:val="20"/>
                                <w:szCs w:val="20"/>
                                <w:lang w:val="en-NZ"/>
                              </w:rPr>
                              <w:t>, that is adding significant value to the local fish industry by producing high-quality tuna products.</w:t>
                            </w:r>
                          </w:p>
                          <w:p w14:paraId="6A81F79A" w14:textId="77777777" w:rsidR="00853D67" w:rsidRPr="00853D67" w:rsidRDefault="00853D67" w:rsidP="00145D01">
                            <w:pPr>
                              <w:spacing w:after="0" w:line="240" w:lineRule="auto"/>
                              <w:ind w:right="-23"/>
                              <w:jc w:val="both"/>
                              <w:rPr>
                                <w:rFonts w:ascii="Proxima Nova Rg" w:eastAsia="Calibri" w:hAnsi="Proxima Nova Rg" w:cs="Calibri"/>
                                <w:color w:val="FFFFFF" w:themeColor="background1"/>
                                <w:sz w:val="20"/>
                                <w:szCs w:val="20"/>
                                <w:lang w:val="en-NZ"/>
                              </w:rPr>
                            </w:pPr>
                          </w:p>
                          <w:p w14:paraId="0B51DE33" w14:textId="00D3C4A7" w:rsidR="00912992" w:rsidRDefault="00853D67" w:rsidP="00912992">
                            <w:pPr>
                              <w:keepNext/>
                              <w:spacing w:after="0" w:line="240" w:lineRule="auto"/>
                              <w:ind w:right="-23"/>
                            </w:pPr>
                            <w:r>
                              <w:rPr>
                                <w:rFonts w:ascii="Proxima nova" w:hAnsi="Proxima nova" w:hint="eastAsia"/>
                                <w:noProof/>
                                <w:sz w:val="18"/>
                                <w:szCs w:val="18"/>
                                <w:lang w:val="en-GB"/>
                              </w:rPr>
                              <w:drawing>
                                <wp:inline distT="0" distB="0" distL="0" distR="0" wp14:anchorId="1CE1DDA9" wp14:editId="5D1E967C">
                                  <wp:extent cx="2900363" cy="1933575"/>
                                  <wp:effectExtent l="0" t="0" r="0" b="0"/>
                                  <wp:docPr id="42760616" name="Picture 5" descr="A group of people wearing white coats and black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09107" name="Picture 5" descr="A group of people wearing white coats and black mask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2913696" cy="1942464"/>
                                          </a:xfrm>
                                          <a:prstGeom prst="rect">
                                            <a:avLst/>
                                          </a:prstGeom>
                                        </pic:spPr>
                                      </pic:pic>
                                    </a:graphicData>
                                  </a:graphic>
                                </wp:inline>
                              </w:drawing>
                            </w:r>
                            <w:r w:rsidR="00912992">
                              <w:rPr>
                                <w:rFonts w:ascii="Proxima nova" w:hAnsi="Proxima nova" w:hint="eastAsia"/>
                                <w:noProof/>
                                <w:sz w:val="18"/>
                                <w:szCs w:val="18"/>
                                <w:lang w:val="en-GB"/>
                              </w:rPr>
                              <w:drawing>
                                <wp:inline distT="0" distB="0" distL="0" distR="0" wp14:anchorId="572BF20A" wp14:editId="62722DD2">
                                  <wp:extent cx="2886075" cy="1924050"/>
                                  <wp:effectExtent l="0" t="0" r="9525" b="0"/>
                                  <wp:docPr id="12567139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6705" name="Picture 96596705"/>
                                          <pic:cNvPicPr/>
                                        </pic:nvPicPr>
                                        <pic:blipFill>
                                          <a:blip r:embed="rId47">
                                            <a:extLst>
                                              <a:ext uri="{28A0092B-C50C-407E-A947-70E740481C1C}">
                                                <a14:useLocalDpi xmlns:a14="http://schemas.microsoft.com/office/drawing/2010/main" val="0"/>
                                              </a:ext>
                                            </a:extLst>
                                          </a:blip>
                                          <a:stretch>
                                            <a:fillRect/>
                                          </a:stretch>
                                        </pic:blipFill>
                                        <pic:spPr>
                                          <a:xfrm>
                                            <a:off x="0" y="0"/>
                                            <a:ext cx="2892758" cy="1928505"/>
                                          </a:xfrm>
                                          <a:prstGeom prst="rect">
                                            <a:avLst/>
                                          </a:prstGeom>
                                        </pic:spPr>
                                      </pic:pic>
                                    </a:graphicData>
                                  </a:graphic>
                                </wp:inline>
                              </w:drawing>
                            </w:r>
                          </w:p>
                          <w:p w14:paraId="07600F0E" w14:textId="2485D677" w:rsidR="00457458" w:rsidRPr="00741819" w:rsidRDefault="00741819" w:rsidP="00853D67">
                            <w:pPr>
                              <w:spacing w:after="0" w:line="240" w:lineRule="auto"/>
                              <w:ind w:right="-23"/>
                              <w:rPr>
                                <w:rFonts w:ascii="Proxima Nova Rg" w:hAnsi="Proxima Nova Rg"/>
                                <w:i/>
                                <w:iCs/>
                                <w:color w:val="F2F2F2" w:themeColor="background1" w:themeShade="F2"/>
                                <w:sz w:val="16"/>
                                <w:szCs w:val="16"/>
                                <w:lang w:val="en-GB"/>
                              </w:rPr>
                            </w:pPr>
                            <w:bookmarkStart w:id="45" w:name="_Hlk181107531"/>
                            <w:bookmarkStart w:id="46" w:name="_Hlk181107532"/>
                            <w:r>
                              <w:rPr>
                                <w:rFonts w:ascii="Proxima Nova Rg" w:hAnsi="Proxima Nova Rg"/>
                                <w:i/>
                                <w:iCs/>
                                <w:noProof/>
                                <w:color w:val="F2F2F2" w:themeColor="background1" w:themeShade="F2"/>
                                <w:sz w:val="16"/>
                                <w:szCs w:val="16"/>
                                <w:lang w:val="en-GB"/>
                              </w:rPr>
                              <w:t xml:space="preserve">Women at a tuna canning training at Al-Fuqom </w:t>
                            </w:r>
                            <w:r w:rsidR="00D31EBE">
                              <w:rPr>
                                <w:rFonts w:ascii="Proxima Nova Rg" w:hAnsi="Proxima Nova Rg"/>
                                <w:i/>
                                <w:iCs/>
                                <w:noProof/>
                                <w:color w:val="F2F2F2" w:themeColor="background1" w:themeShade="F2"/>
                                <w:sz w:val="16"/>
                                <w:szCs w:val="16"/>
                                <w:lang w:val="en-GB"/>
                              </w:rPr>
                              <w:t xml:space="preserve">Women </w:t>
                            </w:r>
                            <w:r>
                              <w:rPr>
                                <w:rFonts w:ascii="Proxima Nova Rg" w:hAnsi="Proxima Nova Rg"/>
                                <w:i/>
                                <w:iCs/>
                                <w:noProof/>
                                <w:color w:val="F2F2F2" w:themeColor="background1" w:themeShade="F2"/>
                                <w:sz w:val="16"/>
                                <w:szCs w:val="16"/>
                                <w:lang w:val="en-GB"/>
                              </w:rPr>
                              <w:t>Association</w:t>
                            </w:r>
                            <w:r w:rsidR="00D31EBE">
                              <w:rPr>
                                <w:rFonts w:ascii="Proxima Nova Rg" w:hAnsi="Proxima Nova Rg"/>
                                <w:i/>
                                <w:iCs/>
                                <w:noProof/>
                                <w:color w:val="F2F2F2" w:themeColor="background1" w:themeShade="F2"/>
                                <w:sz w:val="16"/>
                                <w:szCs w:val="16"/>
                                <w:lang w:val="en-GB"/>
                              </w:rPr>
                              <w:t>.</w:t>
                            </w:r>
                            <w:r w:rsidR="00BC429A" w:rsidRPr="00BC429A">
                              <w:rPr>
                                <w:rFonts w:ascii="Proxima Nova Rg" w:hAnsi="Proxima Nova Rg"/>
                                <w:i/>
                                <w:iCs/>
                                <w:noProof/>
                                <w:color w:val="F2F2F2" w:themeColor="background1" w:themeShade="F2"/>
                                <w:sz w:val="16"/>
                                <w:szCs w:val="16"/>
                                <w:lang w:val="en-GB"/>
                              </w:rPr>
                              <w:t>©</w:t>
                            </w:r>
                            <w:r w:rsidR="00BC429A">
                              <w:rPr>
                                <w:rFonts w:ascii="Proxima Nova Rg" w:hAnsi="Proxima Nova Rg"/>
                                <w:i/>
                                <w:iCs/>
                                <w:noProof/>
                                <w:color w:val="F2F2F2" w:themeColor="background1" w:themeShade="F2"/>
                                <w:sz w:val="16"/>
                                <w:szCs w:val="16"/>
                                <w:lang w:val="en-GB"/>
                              </w:rPr>
                              <w:t>UNDP</w:t>
                            </w:r>
                            <w:bookmarkEnd w:id="45"/>
                            <w:bookmarkEnd w:id="4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92C9B" id="_x0000_s1040" type="#_x0000_t202" style="position:absolute;left:0;text-align:left;margin-left:425.8pt;margin-top:.05pt;width:477pt;height:415.1pt;z-index:251622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" fillcolor="#081d58" strokecolor="black [3200]" strokeweight="1pt">
                <v:textbox>
                  <w:txbxContent>
                    <w:p w14:paraId="0A87314F" w14:textId="4465695A" w:rsidR="00724DC8" w:rsidRPr="004D1594" w:rsidRDefault="00DB4B14" w:rsidP="00724DC8">
                      <w:pPr>
                        <w:pStyle w:val="NormalWeb"/>
                        <w:ind w:right="-23"/>
                        <w:jc w:val="both"/>
                        <w:rPr>
                          <w:rFonts w:ascii="Proxima Nova Rg" w:eastAsia="Calibri" w:hAnsi="Proxima Nova Rg" w:cs="Calibri"/>
                          <w:b/>
                          <w:bCs/>
                          <w:color w:val="FFFFFF" w:themeColor="background1"/>
                          <w:sz w:val="20"/>
                          <w:szCs w:val="20"/>
                        </w:rPr>
                      </w:pPr>
                      <w:r w:rsidRPr="004D1594">
                        <w:rPr>
                          <w:rFonts w:ascii="Proxima Nova Rg" w:eastAsia="Calibri" w:hAnsi="Proxima Nova Rg" w:cs="Calibri"/>
                          <w:b/>
                          <w:bCs/>
                          <w:color w:val="FFFFFF" w:themeColor="background1"/>
                          <w:sz w:val="20"/>
                          <w:szCs w:val="20"/>
                        </w:rPr>
                        <w:t>Al-</w:t>
                      </w:r>
                      <w:r w:rsidR="003F1BC0" w:rsidRPr="004D1594">
                        <w:rPr>
                          <w:rFonts w:ascii="Proxima Nova Rg" w:eastAsia="Calibri" w:hAnsi="Proxima Nova Rg" w:cs="Calibri"/>
                          <w:b/>
                          <w:bCs/>
                          <w:color w:val="FFFFFF" w:themeColor="background1"/>
                          <w:sz w:val="20"/>
                          <w:szCs w:val="20"/>
                        </w:rPr>
                        <w:t>F</w:t>
                      </w:r>
                      <w:r w:rsidR="00943D84" w:rsidRPr="004D1594">
                        <w:rPr>
                          <w:rFonts w:ascii="Proxima Nova Rg" w:eastAsia="Calibri" w:hAnsi="Proxima Nova Rg" w:cs="Calibri"/>
                          <w:b/>
                          <w:bCs/>
                          <w:color w:val="FFFFFF" w:themeColor="background1"/>
                          <w:sz w:val="20"/>
                          <w:szCs w:val="20"/>
                        </w:rPr>
                        <w:t>u</w:t>
                      </w:r>
                      <w:r w:rsidR="003F1BC0" w:rsidRPr="004D1594">
                        <w:rPr>
                          <w:rFonts w:ascii="Proxima Nova Rg" w:eastAsia="Calibri" w:hAnsi="Proxima Nova Rg" w:cs="Calibri"/>
                          <w:b/>
                          <w:bCs/>
                          <w:color w:val="FFFFFF" w:themeColor="background1"/>
                          <w:sz w:val="20"/>
                          <w:szCs w:val="20"/>
                        </w:rPr>
                        <w:t xml:space="preserve">qom </w:t>
                      </w:r>
                      <w:r w:rsidR="00943D84" w:rsidRPr="004D1594">
                        <w:rPr>
                          <w:rFonts w:ascii="Proxima Nova Rg" w:eastAsia="Calibri" w:hAnsi="Proxima Nova Rg" w:cs="Calibri"/>
                          <w:b/>
                          <w:bCs/>
                          <w:color w:val="FFFFFF" w:themeColor="background1"/>
                          <w:sz w:val="20"/>
                          <w:szCs w:val="20"/>
                        </w:rPr>
                        <w:t>W</w:t>
                      </w:r>
                      <w:r w:rsidR="003F1BC0" w:rsidRPr="004D1594">
                        <w:rPr>
                          <w:rFonts w:ascii="Proxima Nova Rg" w:eastAsia="Calibri" w:hAnsi="Proxima Nova Rg" w:cs="Calibri"/>
                          <w:b/>
                          <w:bCs/>
                          <w:color w:val="FFFFFF" w:themeColor="background1"/>
                          <w:sz w:val="20"/>
                          <w:szCs w:val="20"/>
                        </w:rPr>
                        <w:t xml:space="preserve">omen </w:t>
                      </w:r>
                      <w:r w:rsidR="00943D84" w:rsidRPr="004D1594">
                        <w:rPr>
                          <w:rFonts w:ascii="Proxima Nova Rg" w:eastAsia="Calibri" w:hAnsi="Proxima Nova Rg" w:cs="Calibri"/>
                          <w:b/>
                          <w:bCs/>
                          <w:color w:val="FFFFFF" w:themeColor="background1"/>
                          <w:sz w:val="20"/>
                          <w:szCs w:val="20"/>
                        </w:rPr>
                        <w:t>A</w:t>
                      </w:r>
                      <w:r w:rsidR="003F1BC0" w:rsidRPr="004D1594">
                        <w:rPr>
                          <w:rFonts w:ascii="Proxima Nova Rg" w:eastAsia="Calibri" w:hAnsi="Proxima Nova Rg" w:cs="Calibri"/>
                          <w:b/>
                          <w:bCs/>
                          <w:color w:val="FFFFFF" w:themeColor="background1"/>
                          <w:sz w:val="20"/>
                          <w:szCs w:val="20"/>
                        </w:rPr>
                        <w:t>ssociation</w:t>
                      </w:r>
                      <w:r w:rsidR="00457458" w:rsidRPr="004D1594">
                        <w:rPr>
                          <w:rFonts w:ascii="Proxima Nova Rg" w:eastAsia="Calibri" w:hAnsi="Proxima Nova Rg" w:cs="Calibri"/>
                          <w:b/>
                          <w:bCs/>
                          <w:color w:val="FFFFFF" w:themeColor="background1"/>
                          <w:sz w:val="20"/>
                          <w:szCs w:val="20"/>
                        </w:rPr>
                        <w:t xml:space="preserve"> in Al-Buraiqah district in Aden governorate</w:t>
                      </w:r>
                    </w:p>
                    <w:p w14:paraId="256A318F" w14:textId="49A3CCFE" w:rsidR="00994B44" w:rsidRPr="00853D67" w:rsidRDefault="00994B44" w:rsidP="002A42CB">
                      <w:pPr>
                        <w:pStyle w:val="NormalWeb"/>
                        <w:spacing w:after="0" w:afterAutospacing="0"/>
                        <w:ind w:right="-23"/>
                        <w:jc w:val="both"/>
                        <w:rPr>
                          <w:rFonts w:ascii="Proxima Nova Rg" w:eastAsia="Calibri" w:hAnsi="Proxima Nova Rg" w:cs="Calibri"/>
                          <w:color w:val="FFFFFF" w:themeColor="background1"/>
                          <w:sz w:val="20"/>
                          <w:szCs w:val="20"/>
                        </w:rPr>
                      </w:pPr>
                      <w:r w:rsidRPr="00853D67">
                        <w:rPr>
                          <w:rFonts w:ascii="Proxima Nova Rg" w:eastAsia="Calibri" w:hAnsi="Proxima Nova Rg" w:cs="Calibri"/>
                          <w:color w:val="FFFFFF" w:themeColor="background1"/>
                          <w:sz w:val="20"/>
                          <w:szCs w:val="20"/>
                        </w:rPr>
                        <w:t>Based on th</w:t>
                      </w:r>
                      <w:r w:rsidR="00DC727C" w:rsidRPr="00853D67">
                        <w:rPr>
                          <w:rFonts w:ascii="Proxima Nova Rg" w:eastAsia="Calibri" w:hAnsi="Proxima Nova Rg" w:cs="Calibri"/>
                          <w:color w:val="FFFFFF" w:themeColor="background1"/>
                          <w:sz w:val="20"/>
                          <w:szCs w:val="20"/>
                        </w:rPr>
                        <w:t>e</w:t>
                      </w:r>
                      <w:r w:rsidRPr="00853D67">
                        <w:rPr>
                          <w:rFonts w:ascii="Proxima Nova Rg" w:eastAsia="Calibri" w:hAnsi="Proxima Nova Rg" w:cs="Calibri"/>
                          <w:color w:val="FFFFFF" w:themeColor="background1"/>
                          <w:sz w:val="20"/>
                          <w:szCs w:val="20"/>
                        </w:rPr>
                        <w:t xml:space="preserve"> findings</w:t>
                      </w:r>
                      <w:r w:rsidR="00DC727C" w:rsidRPr="00853D67">
                        <w:rPr>
                          <w:rFonts w:ascii="Proxima Nova Rg" w:eastAsia="Calibri" w:hAnsi="Proxima Nova Rg" w:cs="Calibri"/>
                          <w:color w:val="FFFFFF" w:themeColor="background1"/>
                          <w:sz w:val="20"/>
                          <w:szCs w:val="20"/>
                        </w:rPr>
                        <w:t xml:space="preserve"> of a needs assessment</w:t>
                      </w:r>
                      <w:r w:rsidRPr="00853D67">
                        <w:rPr>
                          <w:rFonts w:ascii="Proxima Nova Rg" w:eastAsia="Calibri" w:hAnsi="Proxima Nova Rg" w:cs="Calibri"/>
                          <w:color w:val="FFFFFF" w:themeColor="background1"/>
                          <w:sz w:val="20"/>
                          <w:szCs w:val="20"/>
                        </w:rPr>
                        <w:t>, comprehensive capacity-building support on tuna canning production</w:t>
                      </w:r>
                      <w:r w:rsidR="00D730F2" w:rsidRPr="00853D67">
                        <w:rPr>
                          <w:rFonts w:ascii="Proxima Nova Rg" w:eastAsia="Calibri" w:hAnsi="Proxima Nova Rg" w:cs="Calibri"/>
                          <w:color w:val="FFFFFF" w:themeColor="background1"/>
                          <w:sz w:val="20"/>
                          <w:szCs w:val="20"/>
                        </w:rPr>
                        <w:t xml:space="preserve"> was provided with specialised trainings in</w:t>
                      </w:r>
                      <w:r w:rsidRPr="00853D67">
                        <w:rPr>
                          <w:rFonts w:ascii="Proxima Nova Rg" w:eastAsia="Calibri" w:hAnsi="Proxima Nova Rg" w:cs="Calibri"/>
                          <w:color w:val="FFFFFF" w:themeColor="background1"/>
                          <w:sz w:val="20"/>
                          <w:szCs w:val="20"/>
                        </w:rPr>
                        <w:t>: (a) Food safety and hygiene standards; (b) Tuna processing techniques; (c) Business management and financial planning</w:t>
                      </w:r>
                      <w:r w:rsidR="00D730F2" w:rsidRPr="00853D67">
                        <w:rPr>
                          <w:rFonts w:ascii="Proxima Nova Rg" w:eastAsia="Calibri" w:hAnsi="Proxima Nova Rg" w:cs="Calibri"/>
                          <w:color w:val="FFFFFF" w:themeColor="background1"/>
                          <w:sz w:val="20"/>
                          <w:szCs w:val="20"/>
                        </w:rPr>
                        <w:t>, and other topics.</w:t>
                      </w:r>
                    </w:p>
                    <w:p w14:paraId="75CAAC81" w14:textId="77777777" w:rsidR="002A42CB" w:rsidRPr="00853D67" w:rsidRDefault="002A42CB" w:rsidP="002A42CB">
                      <w:pPr>
                        <w:pStyle w:val="NormalWeb"/>
                        <w:spacing w:before="0" w:beforeAutospacing="0" w:after="0" w:afterAutospacing="0"/>
                        <w:ind w:right="-23"/>
                        <w:jc w:val="both"/>
                        <w:rPr>
                          <w:rFonts w:ascii="Proxima Nova Rg" w:eastAsia="Calibri" w:hAnsi="Proxima Nova Rg" w:cs="Calibri"/>
                          <w:color w:val="FFFFFF" w:themeColor="background1"/>
                          <w:sz w:val="20"/>
                          <w:szCs w:val="20"/>
                        </w:rPr>
                      </w:pPr>
                    </w:p>
                    <w:p w14:paraId="75FC0F64" w14:textId="7E7ECE85" w:rsidR="00994B44" w:rsidRPr="00853D67" w:rsidRDefault="00994B44" w:rsidP="002A42CB">
                      <w:pPr>
                        <w:spacing w:after="0" w:line="240" w:lineRule="auto"/>
                        <w:ind w:right="-23"/>
                        <w:jc w:val="both"/>
                        <w:rPr>
                          <w:rFonts w:ascii="Proxima Nova Rg" w:eastAsia="Calibri" w:hAnsi="Proxima Nova Rg" w:cs="Calibri"/>
                          <w:color w:val="FFFFFF" w:themeColor="background1"/>
                          <w:sz w:val="20"/>
                          <w:szCs w:val="20"/>
                          <w:lang w:val="en-NZ"/>
                        </w:rPr>
                      </w:pPr>
                      <w:r w:rsidRPr="00853D67">
                        <w:rPr>
                          <w:rFonts w:ascii="Proxima Nova Rg" w:eastAsia="Calibri" w:hAnsi="Proxima Nova Rg" w:cs="Calibri"/>
                          <w:color w:val="FFFFFF" w:themeColor="background1"/>
                          <w:sz w:val="20"/>
                          <w:szCs w:val="20"/>
                          <w:lang w:val="en-NZ"/>
                        </w:rPr>
                        <w:t xml:space="preserve">To broaden the association's knowledge and skills, members </w:t>
                      </w:r>
                      <w:r w:rsidR="00077A89" w:rsidRPr="00853D67">
                        <w:rPr>
                          <w:rFonts w:ascii="Proxima Nova Rg" w:eastAsia="Calibri" w:hAnsi="Proxima Nova Rg" w:cs="Calibri"/>
                          <w:color w:val="FFFFFF" w:themeColor="background1"/>
                          <w:sz w:val="20"/>
                          <w:szCs w:val="20"/>
                          <w:lang w:val="en-NZ"/>
                        </w:rPr>
                        <w:t xml:space="preserve">visited </w:t>
                      </w:r>
                      <w:r w:rsidR="00120945" w:rsidRPr="00853D67">
                        <w:rPr>
                          <w:rFonts w:ascii="Proxima Nova Rg" w:eastAsia="Calibri" w:hAnsi="Proxima Nova Rg" w:cs="Calibri"/>
                          <w:color w:val="FFFFFF" w:themeColor="background1"/>
                          <w:sz w:val="20"/>
                          <w:szCs w:val="20"/>
                          <w:lang w:val="en-NZ"/>
                        </w:rPr>
                        <w:t>the</w:t>
                      </w:r>
                      <w:r w:rsidRPr="00853D67">
                        <w:rPr>
                          <w:rFonts w:ascii="Proxima Nova Rg" w:eastAsia="Calibri" w:hAnsi="Proxima Nova Rg" w:cs="Calibri"/>
                          <w:color w:val="FFFFFF" w:themeColor="background1"/>
                          <w:sz w:val="20"/>
                          <w:szCs w:val="20"/>
                          <w:lang w:val="en-NZ"/>
                        </w:rPr>
                        <w:t xml:space="preserve"> successful </w:t>
                      </w:r>
                      <w:r w:rsidR="00120945" w:rsidRPr="00853D67">
                        <w:rPr>
                          <w:rFonts w:ascii="Proxima Nova Rg" w:eastAsia="Calibri" w:hAnsi="Proxima Nova Rg" w:cs="Calibri"/>
                          <w:color w:val="FFFFFF" w:themeColor="background1"/>
                          <w:sz w:val="20"/>
                          <w:szCs w:val="20"/>
                          <w:lang w:val="en-NZ"/>
                        </w:rPr>
                        <w:t>Al Sheher fish association in Hadrama</w:t>
                      </w:r>
                      <w:r w:rsidR="00821A83">
                        <w:rPr>
                          <w:rFonts w:ascii="Proxima Nova Rg" w:eastAsia="Calibri" w:hAnsi="Proxima Nova Rg" w:cs="Calibri"/>
                          <w:color w:val="FFFFFF" w:themeColor="background1"/>
                          <w:sz w:val="20"/>
                          <w:szCs w:val="20"/>
                          <w:lang w:val="en-NZ"/>
                        </w:rPr>
                        <w:t>w</w:t>
                      </w:r>
                      <w:r w:rsidR="00120945" w:rsidRPr="00853D67">
                        <w:rPr>
                          <w:rFonts w:ascii="Proxima Nova Rg" w:eastAsia="Calibri" w:hAnsi="Proxima Nova Rg" w:cs="Calibri"/>
                          <w:color w:val="FFFFFF" w:themeColor="background1"/>
                          <w:sz w:val="20"/>
                          <w:szCs w:val="20"/>
                          <w:lang w:val="en-NZ"/>
                        </w:rPr>
                        <w:t>t</w:t>
                      </w:r>
                      <w:r w:rsidRPr="00853D67">
                        <w:rPr>
                          <w:rFonts w:ascii="Proxima Nova Rg" w:eastAsia="Calibri" w:hAnsi="Proxima Nova Rg" w:cs="Calibri"/>
                          <w:color w:val="FFFFFF" w:themeColor="background1"/>
                          <w:sz w:val="20"/>
                          <w:szCs w:val="20"/>
                          <w:lang w:val="en-NZ"/>
                        </w:rPr>
                        <w:t xml:space="preserve">. This visit provided valuable insights into </w:t>
                      </w:r>
                      <w:r w:rsidR="006F1C06" w:rsidRPr="00853D67">
                        <w:rPr>
                          <w:rFonts w:ascii="Proxima Nova Rg" w:eastAsia="Calibri" w:hAnsi="Proxima Nova Rg" w:cs="Calibri"/>
                          <w:color w:val="FFFFFF" w:themeColor="background1"/>
                          <w:sz w:val="20"/>
                          <w:szCs w:val="20"/>
                          <w:lang w:val="en-NZ"/>
                        </w:rPr>
                        <w:t>good</w:t>
                      </w:r>
                      <w:r w:rsidRPr="00853D67">
                        <w:rPr>
                          <w:rFonts w:ascii="Proxima Nova Rg" w:eastAsia="Calibri" w:hAnsi="Proxima Nova Rg" w:cs="Calibri"/>
                          <w:color w:val="FFFFFF" w:themeColor="background1"/>
                          <w:sz w:val="20"/>
                          <w:szCs w:val="20"/>
                          <w:lang w:val="en-NZ"/>
                        </w:rPr>
                        <w:t xml:space="preserve"> practices in association management, productivity, and business orientation. </w:t>
                      </w:r>
                      <w:r w:rsidR="008D2B82" w:rsidRPr="00853D67">
                        <w:rPr>
                          <w:rFonts w:ascii="Proxima Nova Rg" w:eastAsia="Calibri" w:hAnsi="Proxima Nova Rg" w:cs="Calibri"/>
                          <w:color w:val="FFFFFF" w:themeColor="background1"/>
                          <w:sz w:val="20"/>
                          <w:szCs w:val="20"/>
                          <w:lang w:val="en-NZ"/>
                        </w:rPr>
                        <w:t>During organised</w:t>
                      </w:r>
                      <w:r w:rsidRPr="00853D67">
                        <w:rPr>
                          <w:rFonts w:ascii="Proxima Nova Rg" w:eastAsia="Calibri" w:hAnsi="Proxima Nova Rg" w:cs="Calibri"/>
                          <w:color w:val="FFFFFF" w:themeColor="background1"/>
                          <w:sz w:val="20"/>
                          <w:szCs w:val="20"/>
                          <w:lang w:val="en-NZ"/>
                        </w:rPr>
                        <w:t xml:space="preserve"> networking </w:t>
                      </w:r>
                      <w:r w:rsidR="008D2B82" w:rsidRPr="00853D67">
                        <w:rPr>
                          <w:rFonts w:ascii="Proxima Nova Rg" w:eastAsia="Calibri" w:hAnsi="Proxima Nova Rg" w:cs="Calibri"/>
                          <w:color w:val="FFFFFF" w:themeColor="background1"/>
                          <w:sz w:val="20"/>
                          <w:szCs w:val="20"/>
                          <w:lang w:val="en-NZ"/>
                        </w:rPr>
                        <w:t>meetings, the women connected</w:t>
                      </w:r>
                      <w:r w:rsidRPr="00853D67">
                        <w:rPr>
                          <w:rFonts w:ascii="Proxima Nova Rg" w:eastAsia="Calibri" w:hAnsi="Proxima Nova Rg" w:cs="Calibri"/>
                          <w:color w:val="FFFFFF" w:themeColor="background1"/>
                          <w:sz w:val="20"/>
                          <w:szCs w:val="20"/>
                          <w:lang w:val="en-NZ"/>
                        </w:rPr>
                        <w:t xml:space="preserve"> with leading fish firms in Hadhramaut</w:t>
                      </w:r>
                      <w:r w:rsidR="008D2B82" w:rsidRPr="00853D67">
                        <w:rPr>
                          <w:rFonts w:ascii="Proxima Nova Rg" w:eastAsia="Calibri" w:hAnsi="Proxima Nova Rg" w:cs="Calibri"/>
                          <w:color w:val="FFFFFF" w:themeColor="background1"/>
                          <w:sz w:val="20"/>
                          <w:szCs w:val="20"/>
                          <w:lang w:val="en-NZ"/>
                        </w:rPr>
                        <w:t xml:space="preserve"> which later</w:t>
                      </w:r>
                      <w:r w:rsidRPr="00853D67">
                        <w:rPr>
                          <w:rFonts w:ascii="Proxima Nova Rg" w:eastAsia="Calibri" w:hAnsi="Proxima Nova Rg" w:cs="Calibri"/>
                          <w:color w:val="FFFFFF" w:themeColor="background1"/>
                          <w:sz w:val="20"/>
                          <w:szCs w:val="20"/>
                          <w:lang w:val="en-NZ"/>
                        </w:rPr>
                        <w:t xml:space="preserve"> proved instrumental in securing a </w:t>
                      </w:r>
                      <w:r w:rsidR="00120945" w:rsidRPr="00853D67">
                        <w:rPr>
                          <w:rFonts w:ascii="Proxima Nova Rg" w:eastAsia="Calibri" w:hAnsi="Proxima Nova Rg" w:cs="Calibri"/>
                          <w:color w:val="FFFFFF" w:themeColor="background1"/>
                          <w:sz w:val="20"/>
                          <w:szCs w:val="20"/>
                          <w:lang w:val="en-NZ"/>
                        </w:rPr>
                        <w:t>favourable</w:t>
                      </w:r>
                      <w:r w:rsidRPr="00853D67">
                        <w:rPr>
                          <w:rFonts w:ascii="Proxima Nova Rg" w:eastAsia="Calibri" w:hAnsi="Proxima Nova Rg" w:cs="Calibri"/>
                          <w:color w:val="FFFFFF" w:themeColor="background1"/>
                          <w:sz w:val="20"/>
                          <w:szCs w:val="20"/>
                          <w:lang w:val="en-NZ"/>
                        </w:rPr>
                        <w:t xml:space="preserve"> business deal for purchasing cans at competitive prices.</w:t>
                      </w:r>
                    </w:p>
                    <w:p w14:paraId="6C4CB15D" w14:textId="77777777" w:rsidR="002A42CB" w:rsidRPr="00853D67" w:rsidRDefault="002A42CB" w:rsidP="002A42CB">
                      <w:pPr>
                        <w:spacing w:after="0" w:line="240" w:lineRule="auto"/>
                        <w:ind w:right="-23"/>
                        <w:jc w:val="both"/>
                        <w:rPr>
                          <w:rFonts w:ascii="Proxima Nova Rg" w:eastAsia="Calibri" w:hAnsi="Proxima Nova Rg" w:cs="Calibri"/>
                          <w:color w:val="FFFFFF" w:themeColor="background1"/>
                          <w:sz w:val="20"/>
                          <w:szCs w:val="20"/>
                          <w:lang w:val="en-NZ"/>
                        </w:rPr>
                      </w:pPr>
                    </w:p>
                    <w:p w14:paraId="1A421D0B" w14:textId="77777777" w:rsidR="00145D01" w:rsidRDefault="008D2B82" w:rsidP="00145D01">
                      <w:pPr>
                        <w:spacing w:after="0" w:line="240" w:lineRule="auto"/>
                        <w:ind w:right="-23"/>
                        <w:jc w:val="both"/>
                        <w:rPr>
                          <w:rFonts w:ascii="Proxima Nova Rg" w:eastAsia="Calibri" w:hAnsi="Proxima Nova Rg" w:cs="Calibri"/>
                          <w:color w:val="FFFFFF" w:themeColor="background1"/>
                          <w:sz w:val="20"/>
                          <w:szCs w:val="20"/>
                          <w:lang w:val="en-NZ"/>
                        </w:rPr>
                      </w:pPr>
                      <w:r w:rsidRPr="00853D67">
                        <w:rPr>
                          <w:rFonts w:ascii="Proxima Nova Rg" w:eastAsia="Calibri" w:hAnsi="Proxima Nova Rg" w:cs="Calibri"/>
                          <w:color w:val="FFFFFF" w:themeColor="background1"/>
                          <w:sz w:val="20"/>
                          <w:szCs w:val="20"/>
                          <w:lang w:val="en-NZ"/>
                        </w:rPr>
                        <w:t>Thanks to the grant provision</w:t>
                      </w:r>
                      <w:r w:rsidR="00994B44" w:rsidRPr="00853D67">
                        <w:rPr>
                          <w:rFonts w:ascii="Proxima Nova Rg" w:eastAsia="Calibri" w:hAnsi="Proxima Nova Rg" w:cs="Calibri"/>
                          <w:color w:val="FFFFFF" w:themeColor="background1"/>
                          <w:sz w:val="20"/>
                          <w:szCs w:val="20"/>
                          <w:lang w:val="en-NZ"/>
                        </w:rPr>
                        <w:t>, the association was able to purchase a tuna production line</w:t>
                      </w:r>
                      <w:r w:rsidR="00C54766" w:rsidRPr="00853D67">
                        <w:rPr>
                          <w:rFonts w:ascii="Proxima Nova Rg" w:eastAsia="Calibri" w:hAnsi="Proxima Nova Rg" w:cs="Calibri"/>
                          <w:color w:val="FFFFFF" w:themeColor="background1"/>
                          <w:sz w:val="20"/>
                          <w:szCs w:val="20"/>
                          <w:lang w:val="en-NZ"/>
                        </w:rPr>
                        <w:t xml:space="preserve"> and</w:t>
                      </w:r>
                      <w:r w:rsidR="00994B44" w:rsidRPr="00853D67">
                        <w:rPr>
                          <w:rFonts w:ascii="Proxima Nova Rg" w:eastAsia="Calibri" w:hAnsi="Proxima Nova Rg" w:cs="Calibri"/>
                          <w:color w:val="FFFFFF" w:themeColor="background1"/>
                          <w:sz w:val="20"/>
                          <w:szCs w:val="20"/>
                          <w:lang w:val="en-NZ"/>
                        </w:rPr>
                        <w:t xml:space="preserve"> commence</w:t>
                      </w:r>
                      <w:r w:rsidR="00C54766" w:rsidRPr="00853D67">
                        <w:rPr>
                          <w:rFonts w:ascii="Proxima Nova Rg" w:eastAsia="Calibri" w:hAnsi="Proxima Nova Rg" w:cs="Calibri"/>
                          <w:color w:val="FFFFFF" w:themeColor="background1"/>
                          <w:sz w:val="20"/>
                          <w:szCs w:val="20"/>
                          <w:lang w:val="en-NZ"/>
                        </w:rPr>
                        <w:t>d</w:t>
                      </w:r>
                      <w:r w:rsidR="00994B44" w:rsidRPr="00853D67">
                        <w:rPr>
                          <w:rFonts w:ascii="Proxima Nova Rg" w:eastAsia="Calibri" w:hAnsi="Proxima Nova Rg" w:cs="Calibri"/>
                          <w:color w:val="FFFFFF" w:themeColor="background1"/>
                          <w:sz w:val="20"/>
                          <w:szCs w:val="20"/>
                          <w:lang w:val="en-NZ"/>
                        </w:rPr>
                        <w:t xml:space="preserve"> tuna canning operations on a larger scale.</w:t>
                      </w:r>
                      <w:r w:rsidR="00145D01" w:rsidRPr="00853D67">
                        <w:rPr>
                          <w:rFonts w:ascii="Proxima Nova Rg" w:eastAsia="Calibri" w:hAnsi="Proxima Nova Rg" w:cs="Calibri"/>
                          <w:color w:val="FFFFFF" w:themeColor="background1"/>
                          <w:sz w:val="20"/>
                          <w:szCs w:val="20"/>
                          <w:lang w:val="en-NZ"/>
                        </w:rPr>
                        <w:t xml:space="preserve"> </w:t>
                      </w:r>
                      <w:r w:rsidR="00E84C62" w:rsidRPr="00853D67">
                        <w:rPr>
                          <w:rFonts w:ascii="Proxima Nova Rg" w:eastAsia="Calibri" w:hAnsi="Proxima Nova Rg" w:cs="Calibri"/>
                          <w:color w:val="FFFFFF" w:themeColor="background1"/>
                          <w:sz w:val="20"/>
                          <w:szCs w:val="20"/>
                          <w:lang w:val="en-NZ"/>
                        </w:rPr>
                        <w:t xml:space="preserve">Having been </w:t>
                      </w:r>
                      <w:r w:rsidR="00994B44" w:rsidRPr="00853D67">
                        <w:rPr>
                          <w:rFonts w:ascii="Proxima Nova Rg" w:eastAsia="Calibri" w:hAnsi="Proxima Nova Rg" w:cs="Calibri"/>
                          <w:color w:val="FFFFFF" w:themeColor="background1"/>
                          <w:sz w:val="20"/>
                          <w:szCs w:val="20"/>
                          <w:lang w:val="en-NZ"/>
                        </w:rPr>
                        <w:t xml:space="preserve">empowered to participate in a traditionally male-dominated sector, </w:t>
                      </w:r>
                      <w:r w:rsidR="00656944" w:rsidRPr="00853D67">
                        <w:rPr>
                          <w:rFonts w:ascii="Proxima Nova Rg" w:eastAsia="Calibri" w:hAnsi="Proxima Nova Rg" w:cs="Calibri"/>
                          <w:color w:val="FFFFFF" w:themeColor="background1"/>
                          <w:sz w:val="20"/>
                          <w:szCs w:val="20"/>
                          <w:lang w:val="en-NZ"/>
                        </w:rPr>
                        <w:t xml:space="preserve">the women </w:t>
                      </w:r>
                      <w:r w:rsidR="00994B44" w:rsidRPr="00853D67">
                        <w:rPr>
                          <w:rFonts w:ascii="Proxima Nova Rg" w:eastAsia="Calibri" w:hAnsi="Proxima Nova Rg" w:cs="Calibri"/>
                          <w:color w:val="FFFFFF" w:themeColor="background1"/>
                          <w:sz w:val="20"/>
                          <w:szCs w:val="20"/>
                          <w:lang w:val="en-NZ"/>
                        </w:rPr>
                        <w:t>challeng</w:t>
                      </w:r>
                      <w:r w:rsidR="00656944" w:rsidRPr="00853D67">
                        <w:rPr>
                          <w:rFonts w:ascii="Proxima Nova Rg" w:eastAsia="Calibri" w:hAnsi="Proxima Nova Rg" w:cs="Calibri"/>
                          <w:color w:val="FFFFFF" w:themeColor="background1"/>
                          <w:sz w:val="20"/>
                          <w:szCs w:val="20"/>
                          <w:lang w:val="en-NZ"/>
                        </w:rPr>
                        <w:t>ed</w:t>
                      </w:r>
                      <w:r w:rsidR="00994B44" w:rsidRPr="00853D67">
                        <w:rPr>
                          <w:rFonts w:ascii="Proxima Nova Rg" w:eastAsia="Calibri" w:hAnsi="Proxima Nova Rg" w:cs="Calibri"/>
                          <w:color w:val="FFFFFF" w:themeColor="background1"/>
                          <w:sz w:val="20"/>
                          <w:szCs w:val="20"/>
                          <w:lang w:val="en-NZ"/>
                        </w:rPr>
                        <w:t xml:space="preserve"> gender stereotypes and expand</w:t>
                      </w:r>
                      <w:r w:rsidR="00656944" w:rsidRPr="00853D67">
                        <w:rPr>
                          <w:rFonts w:ascii="Proxima Nova Rg" w:eastAsia="Calibri" w:hAnsi="Proxima Nova Rg" w:cs="Calibri"/>
                          <w:color w:val="FFFFFF" w:themeColor="background1"/>
                          <w:sz w:val="20"/>
                          <w:szCs w:val="20"/>
                          <w:lang w:val="en-NZ"/>
                        </w:rPr>
                        <w:t>ed</w:t>
                      </w:r>
                      <w:r w:rsidR="00994B44" w:rsidRPr="00853D67">
                        <w:rPr>
                          <w:rFonts w:ascii="Proxima Nova Rg" w:eastAsia="Calibri" w:hAnsi="Proxima Nova Rg" w:cs="Calibri"/>
                          <w:color w:val="FFFFFF" w:themeColor="background1"/>
                          <w:sz w:val="20"/>
                          <w:szCs w:val="20"/>
                          <w:lang w:val="en-NZ"/>
                        </w:rPr>
                        <w:t xml:space="preserve"> their economic opportunities. The association members have acquired essential skills in tuna processing, business management, packaging, labelling, branding, marketing and financial planning, enabling them to operate a successful enterprise</w:t>
                      </w:r>
                      <w:r w:rsidR="00656944" w:rsidRPr="00853D67">
                        <w:rPr>
                          <w:rFonts w:ascii="Proxima Nova Rg" w:eastAsia="Calibri" w:hAnsi="Proxima Nova Rg" w:cs="Calibri"/>
                          <w:color w:val="FFFFFF" w:themeColor="background1"/>
                          <w:sz w:val="20"/>
                          <w:szCs w:val="20"/>
                          <w:lang w:val="en-NZ"/>
                        </w:rPr>
                        <w:t>, that is adding significant value to the local fish industry by producing high-quality tuna products.</w:t>
                      </w:r>
                    </w:p>
                    <w:p w14:paraId="6A81F79A" w14:textId="77777777" w:rsidR="00853D67" w:rsidRPr="00853D67" w:rsidRDefault="00853D67" w:rsidP="00145D01">
                      <w:pPr>
                        <w:spacing w:after="0" w:line="240" w:lineRule="auto"/>
                        <w:ind w:right="-23"/>
                        <w:jc w:val="both"/>
                        <w:rPr>
                          <w:rFonts w:ascii="Proxima Nova Rg" w:eastAsia="Calibri" w:hAnsi="Proxima Nova Rg" w:cs="Calibri"/>
                          <w:color w:val="FFFFFF" w:themeColor="background1"/>
                          <w:sz w:val="20"/>
                          <w:szCs w:val="20"/>
                          <w:lang w:val="en-NZ"/>
                        </w:rPr>
                      </w:pPr>
                    </w:p>
                    <w:p w14:paraId="0B51DE33" w14:textId="00D3C4A7" w:rsidR="00912992" w:rsidRDefault="00853D67" w:rsidP="00912992">
                      <w:pPr>
                        <w:keepNext/>
                        <w:spacing w:after="0" w:line="240" w:lineRule="auto"/>
                        <w:ind w:right="-23"/>
                      </w:pPr>
                      <w:r>
                        <w:rPr>
                          <w:rFonts w:ascii="Proxima nova" w:hAnsi="Proxima nova" w:hint="eastAsia"/>
                          <w:noProof/>
                          <w:sz w:val="18"/>
                          <w:szCs w:val="18"/>
                          <w:lang w:val="en-GB"/>
                        </w:rPr>
                        <w:drawing>
                          <wp:inline distT="0" distB="0" distL="0" distR="0" wp14:anchorId="1CE1DDA9" wp14:editId="5D1E967C">
                            <wp:extent cx="2900363" cy="1933575"/>
                            <wp:effectExtent l="0" t="0" r="0" b="0"/>
                            <wp:docPr id="42760616" name="Picture 5" descr="A group of people wearing white coats and black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09107" name="Picture 5" descr="A group of people wearing white coats and black mask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2913696" cy="1942464"/>
                                    </a:xfrm>
                                    <a:prstGeom prst="rect">
                                      <a:avLst/>
                                    </a:prstGeom>
                                  </pic:spPr>
                                </pic:pic>
                              </a:graphicData>
                            </a:graphic>
                          </wp:inline>
                        </w:drawing>
                      </w:r>
                      <w:r w:rsidR="00912992">
                        <w:rPr>
                          <w:rFonts w:ascii="Proxima nova" w:hAnsi="Proxima nova" w:hint="eastAsia"/>
                          <w:noProof/>
                          <w:sz w:val="18"/>
                          <w:szCs w:val="18"/>
                          <w:lang w:val="en-GB"/>
                        </w:rPr>
                        <w:drawing>
                          <wp:inline distT="0" distB="0" distL="0" distR="0" wp14:anchorId="572BF20A" wp14:editId="62722DD2">
                            <wp:extent cx="2886075" cy="1924050"/>
                            <wp:effectExtent l="0" t="0" r="9525" b="0"/>
                            <wp:docPr id="12567139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96705" name="Picture 96596705"/>
                                    <pic:cNvPicPr/>
                                  </pic:nvPicPr>
                                  <pic:blipFill>
                                    <a:blip r:embed="rId47">
                                      <a:extLst>
                                        <a:ext uri="{28A0092B-C50C-407E-A947-70E740481C1C}">
                                          <a14:useLocalDpi xmlns:a14="http://schemas.microsoft.com/office/drawing/2010/main" val="0"/>
                                        </a:ext>
                                      </a:extLst>
                                    </a:blip>
                                    <a:stretch>
                                      <a:fillRect/>
                                    </a:stretch>
                                  </pic:blipFill>
                                  <pic:spPr>
                                    <a:xfrm>
                                      <a:off x="0" y="0"/>
                                      <a:ext cx="2892758" cy="1928505"/>
                                    </a:xfrm>
                                    <a:prstGeom prst="rect">
                                      <a:avLst/>
                                    </a:prstGeom>
                                  </pic:spPr>
                                </pic:pic>
                              </a:graphicData>
                            </a:graphic>
                          </wp:inline>
                        </w:drawing>
                      </w:r>
                    </w:p>
                    <w:p w14:paraId="07600F0E" w14:textId="2485D677" w:rsidR="00457458" w:rsidRPr="00741819" w:rsidRDefault="00741819" w:rsidP="00853D67">
                      <w:pPr>
                        <w:spacing w:after="0" w:line="240" w:lineRule="auto"/>
                        <w:ind w:right="-23"/>
                        <w:rPr>
                          <w:rFonts w:ascii="Proxima Nova Rg" w:hAnsi="Proxima Nova Rg"/>
                          <w:i/>
                          <w:iCs/>
                          <w:color w:val="F2F2F2" w:themeColor="background1" w:themeShade="F2"/>
                          <w:sz w:val="16"/>
                          <w:szCs w:val="16"/>
                          <w:lang w:val="en-GB"/>
                        </w:rPr>
                      </w:pPr>
                      <w:bookmarkStart w:id="47" w:name="_Hlk181107531"/>
                      <w:bookmarkStart w:id="48" w:name="_Hlk181107532"/>
                      <w:r>
                        <w:rPr>
                          <w:rFonts w:ascii="Proxima Nova Rg" w:hAnsi="Proxima Nova Rg"/>
                          <w:i/>
                          <w:iCs/>
                          <w:noProof/>
                          <w:color w:val="F2F2F2" w:themeColor="background1" w:themeShade="F2"/>
                          <w:sz w:val="16"/>
                          <w:szCs w:val="16"/>
                          <w:lang w:val="en-GB"/>
                        </w:rPr>
                        <w:t xml:space="preserve">Women at a tuna canning training at Al-Fuqom </w:t>
                      </w:r>
                      <w:r w:rsidR="00D31EBE">
                        <w:rPr>
                          <w:rFonts w:ascii="Proxima Nova Rg" w:hAnsi="Proxima Nova Rg"/>
                          <w:i/>
                          <w:iCs/>
                          <w:noProof/>
                          <w:color w:val="F2F2F2" w:themeColor="background1" w:themeShade="F2"/>
                          <w:sz w:val="16"/>
                          <w:szCs w:val="16"/>
                          <w:lang w:val="en-GB"/>
                        </w:rPr>
                        <w:t xml:space="preserve">Women </w:t>
                      </w:r>
                      <w:r>
                        <w:rPr>
                          <w:rFonts w:ascii="Proxima Nova Rg" w:hAnsi="Proxima Nova Rg"/>
                          <w:i/>
                          <w:iCs/>
                          <w:noProof/>
                          <w:color w:val="F2F2F2" w:themeColor="background1" w:themeShade="F2"/>
                          <w:sz w:val="16"/>
                          <w:szCs w:val="16"/>
                          <w:lang w:val="en-GB"/>
                        </w:rPr>
                        <w:t>Association</w:t>
                      </w:r>
                      <w:r w:rsidR="00D31EBE">
                        <w:rPr>
                          <w:rFonts w:ascii="Proxima Nova Rg" w:hAnsi="Proxima Nova Rg"/>
                          <w:i/>
                          <w:iCs/>
                          <w:noProof/>
                          <w:color w:val="F2F2F2" w:themeColor="background1" w:themeShade="F2"/>
                          <w:sz w:val="16"/>
                          <w:szCs w:val="16"/>
                          <w:lang w:val="en-GB"/>
                        </w:rPr>
                        <w:t>.</w:t>
                      </w:r>
                      <w:r w:rsidR="00BC429A" w:rsidRPr="00BC429A">
                        <w:rPr>
                          <w:rFonts w:ascii="Proxima Nova Rg" w:hAnsi="Proxima Nova Rg"/>
                          <w:i/>
                          <w:iCs/>
                          <w:noProof/>
                          <w:color w:val="F2F2F2" w:themeColor="background1" w:themeShade="F2"/>
                          <w:sz w:val="16"/>
                          <w:szCs w:val="16"/>
                          <w:lang w:val="en-GB"/>
                        </w:rPr>
                        <w:t>©</w:t>
                      </w:r>
                      <w:r w:rsidR="00BC429A">
                        <w:rPr>
                          <w:rFonts w:ascii="Proxima Nova Rg" w:hAnsi="Proxima Nova Rg"/>
                          <w:i/>
                          <w:iCs/>
                          <w:noProof/>
                          <w:color w:val="F2F2F2" w:themeColor="background1" w:themeShade="F2"/>
                          <w:sz w:val="16"/>
                          <w:szCs w:val="16"/>
                          <w:lang w:val="en-GB"/>
                        </w:rPr>
                        <w:t>UNDP</w:t>
                      </w:r>
                      <w:bookmarkEnd w:id="47"/>
                      <w:bookmarkEnd w:id="48"/>
                    </w:p>
                  </w:txbxContent>
                </v:textbox>
                <w10:wrap type="square" anchorx="margin"/>
              </v:shape>
            </w:pict>
          </mc:Fallback>
        </mc:AlternateContent>
      </w:r>
    </w:p>
    <w:p w14:paraId="7B417C90" w14:textId="12F3D256" w:rsidR="0015201A" w:rsidRPr="001E3D05" w:rsidRDefault="004001EF" w:rsidP="00821A83">
      <w:pPr>
        <w:pStyle w:val="NormalWeb"/>
        <w:ind w:right="-23"/>
        <w:jc w:val="both"/>
        <w:rPr>
          <w:rFonts w:ascii="Proxima Nova Rg" w:eastAsia="Myriad Pro" w:hAnsi="Proxima Nova Rg" w:cstheme="minorHAnsi"/>
          <w:kern w:val="28"/>
          <w:sz w:val="20"/>
          <w:szCs w:val="20"/>
          <w:lang w:val="en-GB" w:bidi="ar-YE"/>
        </w:rPr>
      </w:pPr>
      <w:bookmarkStart w:id="49" w:name="_Hlk175215926"/>
      <w:r>
        <w:rPr>
          <w:noProof/>
        </w:rPr>
        <mc:AlternateContent>
          <mc:Choice Requires="wps">
            <w:drawing>
              <wp:anchor distT="0" distB="0" distL="114300" distR="114300" simplePos="0" relativeHeight="251651584" behindDoc="0" locked="0" layoutInCell="1" allowOverlap="1" wp14:anchorId="44018A47" wp14:editId="5084D877">
                <wp:simplePos x="0" y="0"/>
                <wp:positionH relativeFrom="margin">
                  <wp:posOffset>3441700</wp:posOffset>
                </wp:positionH>
                <wp:positionV relativeFrom="page">
                  <wp:posOffset>8342630</wp:posOffset>
                </wp:positionV>
                <wp:extent cx="2581910" cy="527685"/>
                <wp:effectExtent l="0" t="0" r="8890" b="5715"/>
                <wp:wrapSquare wrapText="bothSides"/>
                <wp:docPr id="1739414114" name="Text Box 1"/>
                <wp:cNvGraphicFramePr/>
                <a:graphic xmlns:a="http://schemas.openxmlformats.org/drawingml/2006/main">
                  <a:graphicData uri="http://schemas.microsoft.com/office/word/2010/wordprocessingShape">
                    <wps:wsp>
                      <wps:cNvSpPr txBox="1"/>
                      <wps:spPr>
                        <a:xfrm>
                          <a:off x="0" y="0"/>
                          <a:ext cx="2581910" cy="527685"/>
                        </a:xfrm>
                        <a:prstGeom prst="rect">
                          <a:avLst/>
                        </a:prstGeom>
                        <a:solidFill>
                          <a:prstClr val="white"/>
                        </a:solidFill>
                        <a:ln>
                          <a:noFill/>
                        </a:ln>
                      </wps:spPr>
                      <wps:txbx>
                        <w:txbxContent>
                          <w:p w14:paraId="1C3CE5BD" w14:textId="2CABD718" w:rsidR="00971B75" w:rsidRPr="00A877A8" w:rsidRDefault="00971B75" w:rsidP="00BC429A">
                            <w:pPr>
                              <w:spacing w:line="276" w:lineRule="auto"/>
                              <w:rPr>
                                <w:rFonts w:ascii="Proxima Nova Rg" w:hAnsi="Proxima Nova Rg"/>
                                <w:i/>
                                <w:noProof/>
                                <w:color w:val="7F7F7F" w:themeColor="text1" w:themeTint="80"/>
                                <w:sz w:val="16"/>
                                <w:szCs w:val="16"/>
                                <w:lang w:val="en-GB"/>
                              </w:rPr>
                            </w:pPr>
                            <w:r w:rsidRPr="00A877A8">
                              <w:rPr>
                                <w:rFonts w:ascii="Proxima Nova Rg" w:hAnsi="Proxima Nova Rg"/>
                                <w:i/>
                                <w:color w:val="7F7F7F" w:themeColor="text1" w:themeTint="80"/>
                                <w:sz w:val="16"/>
                                <w:szCs w:val="16"/>
                              </w:rPr>
                              <w:t>Official</w:t>
                            </w:r>
                            <w:r w:rsidR="0096620D" w:rsidRPr="00A877A8">
                              <w:rPr>
                                <w:rFonts w:ascii="Proxima Nova Rg" w:hAnsi="Proxima Nova Rg"/>
                                <w:i/>
                                <w:color w:val="7F7F7F" w:themeColor="text1" w:themeTint="80"/>
                                <w:sz w:val="16"/>
                                <w:szCs w:val="16"/>
                              </w:rPr>
                              <w:t xml:space="preserve">s </w:t>
                            </w:r>
                            <w:r w:rsidR="00B96D05" w:rsidRPr="00A877A8">
                              <w:rPr>
                                <w:rFonts w:ascii="Proxima Nova Rg" w:hAnsi="Proxima Nova Rg"/>
                                <w:i/>
                                <w:color w:val="7F7F7F" w:themeColor="text1" w:themeTint="80"/>
                                <w:sz w:val="16"/>
                                <w:szCs w:val="16"/>
                              </w:rPr>
                              <w:t>discussing ways of collaboration at workshop hosted by the SIERY Project in Aden to present the findings of the fish value chain</w:t>
                            </w:r>
                            <w:r w:rsidR="006959DE" w:rsidRPr="00A877A8">
                              <w:rPr>
                                <w:rFonts w:ascii="Proxima Nova Rg" w:hAnsi="Proxima Nova Rg"/>
                                <w:i/>
                                <w:color w:val="7F7F7F" w:themeColor="text1" w:themeTint="80"/>
                                <w:sz w:val="16"/>
                                <w:szCs w:val="16"/>
                              </w:rPr>
                              <w:t xml:space="preserve"> study</w:t>
                            </w:r>
                            <w:r w:rsidR="00184C5D" w:rsidRPr="00A877A8">
                              <w:rPr>
                                <w:rFonts w:ascii="Proxima Nova Rg" w:hAnsi="Proxima Nova Rg"/>
                                <w:i/>
                                <w:color w:val="7F7F7F" w:themeColor="text1" w:themeTint="80"/>
                                <w:sz w:val="16"/>
                                <w:szCs w:val="16"/>
                              </w:rPr>
                              <w:t xml:space="preserve">. </w:t>
                            </w:r>
                            <w:r w:rsidR="00BC429A" w:rsidRPr="00A877A8">
                              <w:rPr>
                                <w:rFonts w:ascii="Proxima Nova Rg" w:hAnsi="Proxima Nova Rg"/>
                                <w:i/>
                                <w:color w:val="7F7F7F" w:themeColor="text1" w:themeTint="80"/>
                                <w:sz w:val="16"/>
                                <w:szCs w:val="16"/>
                              </w:rPr>
                              <w:t>©UNDP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18A47" id="_x0000_s1041" type="#_x0000_t202" style="position:absolute;left:0;text-align:left;margin-left:271pt;margin-top:656.9pt;width:203.3pt;height:41.5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" stroked="f">
                <v:textbox inset="0,0,0,0">
                  <w:txbxContent>
                    <w:p w14:paraId="1C3CE5BD" w14:textId="2CABD718" w:rsidR="00971B75" w:rsidRPr="00A877A8" w:rsidRDefault="00971B75" w:rsidP="00BC429A">
                      <w:pPr>
                        <w:spacing w:line="276" w:lineRule="auto"/>
                        <w:rPr>
                          <w:rFonts w:ascii="Proxima Nova Rg" w:hAnsi="Proxima Nova Rg"/>
                          <w:i/>
                          <w:noProof/>
                          <w:color w:val="7F7F7F" w:themeColor="text1" w:themeTint="80"/>
                          <w:sz w:val="16"/>
                          <w:szCs w:val="16"/>
                          <w:lang w:val="en-GB"/>
                        </w:rPr>
                      </w:pPr>
                      <w:r w:rsidRPr="00A877A8">
                        <w:rPr>
                          <w:rFonts w:ascii="Proxima Nova Rg" w:hAnsi="Proxima Nova Rg"/>
                          <w:i/>
                          <w:color w:val="7F7F7F" w:themeColor="text1" w:themeTint="80"/>
                          <w:sz w:val="16"/>
                          <w:szCs w:val="16"/>
                        </w:rPr>
                        <w:t>Official</w:t>
                      </w:r>
                      <w:r w:rsidR="0096620D" w:rsidRPr="00A877A8">
                        <w:rPr>
                          <w:rFonts w:ascii="Proxima Nova Rg" w:hAnsi="Proxima Nova Rg"/>
                          <w:i/>
                          <w:color w:val="7F7F7F" w:themeColor="text1" w:themeTint="80"/>
                          <w:sz w:val="16"/>
                          <w:szCs w:val="16"/>
                        </w:rPr>
                        <w:t xml:space="preserve">s </w:t>
                      </w:r>
                      <w:r w:rsidR="00B96D05" w:rsidRPr="00A877A8">
                        <w:rPr>
                          <w:rFonts w:ascii="Proxima Nova Rg" w:hAnsi="Proxima Nova Rg"/>
                          <w:i/>
                          <w:color w:val="7F7F7F" w:themeColor="text1" w:themeTint="80"/>
                          <w:sz w:val="16"/>
                          <w:szCs w:val="16"/>
                        </w:rPr>
                        <w:t>discussing ways of collaboration at workshop hosted by the SIERY Project in Aden to present the findings of the fish value chain</w:t>
                      </w:r>
                      <w:r w:rsidR="006959DE" w:rsidRPr="00A877A8">
                        <w:rPr>
                          <w:rFonts w:ascii="Proxima Nova Rg" w:hAnsi="Proxima Nova Rg"/>
                          <w:i/>
                          <w:color w:val="7F7F7F" w:themeColor="text1" w:themeTint="80"/>
                          <w:sz w:val="16"/>
                          <w:szCs w:val="16"/>
                        </w:rPr>
                        <w:t xml:space="preserve"> study</w:t>
                      </w:r>
                      <w:r w:rsidR="00184C5D" w:rsidRPr="00A877A8">
                        <w:rPr>
                          <w:rFonts w:ascii="Proxima Nova Rg" w:hAnsi="Proxima Nova Rg"/>
                          <w:i/>
                          <w:color w:val="7F7F7F" w:themeColor="text1" w:themeTint="80"/>
                          <w:sz w:val="16"/>
                          <w:szCs w:val="16"/>
                        </w:rPr>
                        <w:t xml:space="preserve">. </w:t>
                      </w:r>
                      <w:r w:rsidR="00BC429A" w:rsidRPr="00A877A8">
                        <w:rPr>
                          <w:rFonts w:ascii="Proxima Nova Rg" w:hAnsi="Proxima Nova Rg"/>
                          <w:i/>
                          <w:color w:val="7F7F7F" w:themeColor="text1" w:themeTint="80"/>
                          <w:sz w:val="16"/>
                          <w:szCs w:val="16"/>
                        </w:rPr>
                        <w:t>©UNDP</w:t>
                      </w:r>
                    </w:p>
                  </w:txbxContent>
                </v:textbox>
                <w10:wrap type="square" anchorx="margin" anchory="page"/>
              </v:shape>
            </w:pict>
          </mc:Fallback>
        </mc:AlternateContent>
      </w:r>
      <w:r w:rsidRPr="001E3D05">
        <w:rPr>
          <w:rFonts w:ascii="Proxima Nova Rg" w:hAnsi="Proxima Nova Rg"/>
          <w:b/>
          <w:bCs/>
          <w:noProof/>
          <w:sz w:val="56"/>
          <w:szCs w:val="56"/>
          <w:lang w:val="en-GB"/>
        </w:rPr>
        <w:drawing>
          <wp:anchor distT="0" distB="0" distL="114300" distR="114300" simplePos="0" relativeHeight="251624960" behindDoc="1" locked="0" layoutInCell="1" allowOverlap="1" wp14:anchorId="75B7D7E0" wp14:editId="774EEE93">
            <wp:simplePos x="0" y="0"/>
            <wp:positionH relativeFrom="margin">
              <wp:posOffset>3439795</wp:posOffset>
            </wp:positionH>
            <wp:positionV relativeFrom="paragraph">
              <wp:posOffset>218787</wp:posOffset>
            </wp:positionV>
            <wp:extent cx="2524125" cy="1682750"/>
            <wp:effectExtent l="38100" t="38100" r="47625" b="50800"/>
            <wp:wrapTight wrapText="bothSides">
              <wp:wrapPolygon edited="0">
                <wp:start x="-326" y="-489"/>
                <wp:lineTo x="-326" y="22008"/>
                <wp:lineTo x="21845" y="22008"/>
                <wp:lineTo x="21845" y="-489"/>
                <wp:lineTo x="-326" y="-489"/>
              </wp:wrapPolygon>
            </wp:wrapTight>
            <wp:docPr id="19895190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19097" name="Picture 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24125" cy="1682750"/>
                    </a:xfrm>
                    <a:prstGeom prst="rect">
                      <a:avLst/>
                    </a:prstGeom>
                    <a:solidFill>
                      <a:srgbClr val="FFFFFF">
                        <a:shade val="85000"/>
                      </a:srgbClr>
                    </a:solidFill>
                    <a:ln w="0" cap="sq">
                      <a:no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6A1BDCA9" w:rsidRPr="001E3D05">
        <w:rPr>
          <w:rFonts w:ascii="Proxima Nova Rg" w:eastAsia="Myriad Pro" w:hAnsi="Proxima Nova Rg" w:cstheme="minorBidi"/>
          <w:kern w:val="28"/>
          <w:sz w:val="20"/>
          <w:szCs w:val="20"/>
          <w:lang w:val="en-GB" w:bidi="ar-YE"/>
        </w:rPr>
        <w:t xml:space="preserve">As part of </w:t>
      </w:r>
      <w:r w:rsidR="30F661E1" w:rsidRPr="001E3D05">
        <w:rPr>
          <w:rFonts w:ascii="Proxima Nova Rg" w:eastAsia="Myriad Pro" w:hAnsi="Proxima Nova Rg" w:cstheme="minorBidi"/>
          <w:kern w:val="28"/>
          <w:sz w:val="20"/>
          <w:szCs w:val="20"/>
          <w:lang w:val="en-GB" w:bidi="ar-YE"/>
        </w:rPr>
        <w:t>its</w:t>
      </w:r>
      <w:r w:rsidR="6A1BDCA9" w:rsidRPr="001E3D05">
        <w:rPr>
          <w:rFonts w:ascii="Proxima Nova Rg" w:eastAsia="Myriad Pro" w:hAnsi="Proxima Nova Rg" w:cstheme="minorBidi"/>
          <w:kern w:val="28"/>
          <w:sz w:val="20"/>
          <w:szCs w:val="20"/>
          <w:lang w:val="en-GB" w:bidi="ar-YE"/>
        </w:rPr>
        <w:t xml:space="preserve"> efforts to foster networking among the private sector, business associations, and local authorities, the project organized the “Value Chain and Fish Investment Opportunity Workshop”</w:t>
      </w:r>
      <w:r w:rsidR="00CC187F" w:rsidRPr="001E3D05">
        <w:rPr>
          <w:rStyle w:val="FootnoteReference"/>
          <w:rFonts w:ascii="Proxima Nova Rg" w:eastAsia="Myriad Pro" w:hAnsi="Proxima Nova Rg" w:cstheme="minorBidi"/>
          <w:kern w:val="28"/>
          <w:sz w:val="20"/>
          <w:szCs w:val="20"/>
          <w:lang w:val="en-GB" w:bidi="ar-YE"/>
        </w:rPr>
        <w:footnoteReference w:id="26"/>
      </w:r>
      <w:r w:rsidR="6A1BDCA9" w:rsidRPr="001E3D05">
        <w:rPr>
          <w:rFonts w:ascii="Proxima Nova Rg" w:eastAsia="Myriad Pro" w:hAnsi="Proxima Nova Rg" w:cstheme="minorBidi"/>
          <w:kern w:val="28"/>
          <w:sz w:val="20"/>
          <w:szCs w:val="20"/>
          <w:lang w:val="en-GB" w:bidi="ar-YE"/>
        </w:rPr>
        <w:t xml:space="preserve"> (linked with Activity 2.1.1</w:t>
      </w:r>
      <w:r w:rsidR="30F661E1" w:rsidRPr="001E3D05">
        <w:rPr>
          <w:rFonts w:ascii="Proxima Nova Rg" w:eastAsia="Myriad Pro" w:hAnsi="Proxima Nova Rg" w:cstheme="minorBidi"/>
          <w:kern w:val="28"/>
          <w:sz w:val="20"/>
          <w:szCs w:val="20"/>
          <w:lang w:val="en-GB" w:bidi="ar-YE"/>
        </w:rPr>
        <w:t xml:space="preserve"> and Activity 2.2.</w:t>
      </w:r>
      <w:r w:rsidR="3AA7F1C6" w:rsidRPr="001E3D05">
        <w:rPr>
          <w:rFonts w:ascii="Proxima Nova Rg" w:eastAsia="Myriad Pro" w:hAnsi="Proxima Nova Rg" w:cstheme="minorBidi"/>
          <w:kern w:val="28"/>
          <w:sz w:val="20"/>
          <w:szCs w:val="20"/>
          <w:lang w:val="en-GB" w:bidi="ar-YE"/>
        </w:rPr>
        <w:t>1</w:t>
      </w:r>
      <w:r w:rsidR="6A1BDCA9" w:rsidRPr="001E3D05">
        <w:rPr>
          <w:rFonts w:ascii="Proxima Nova Rg" w:eastAsia="Myriad Pro" w:hAnsi="Proxima Nova Rg" w:cstheme="minorBidi"/>
          <w:kern w:val="28"/>
          <w:sz w:val="20"/>
          <w:szCs w:val="20"/>
          <w:lang w:val="en-GB" w:bidi="ar-YE"/>
        </w:rPr>
        <w:t>). This event provided a platform for investors, SMEs, the Chamber of Commerce (CoC), banking communities, and local authorities to exchange information, discuss challenges, and explore opportunities within the fish sector</w:t>
      </w:r>
      <w:r w:rsidR="0983E0A3" w:rsidRPr="001E3D05">
        <w:rPr>
          <w:rFonts w:ascii="Proxima Nova Rg" w:eastAsia="Myriad Pro" w:hAnsi="Proxima Nova Rg" w:cstheme="minorBidi"/>
          <w:kern w:val="28"/>
          <w:sz w:val="20"/>
          <w:szCs w:val="20"/>
          <w:lang w:val="en-GB" w:bidi="ar-YE"/>
        </w:rPr>
        <w:t>.</w:t>
      </w:r>
      <w:r w:rsidR="4CA18E0B" w:rsidRPr="001E3D05">
        <w:rPr>
          <w:rFonts w:ascii="Proxima Nova Rg" w:eastAsia="Myriad Pro" w:hAnsi="Proxima Nova Rg" w:cstheme="minorBidi"/>
          <w:kern w:val="28"/>
          <w:sz w:val="20"/>
          <w:szCs w:val="20"/>
          <w:lang w:val="en-GB" w:bidi="ar-YE"/>
        </w:rPr>
        <w:t xml:space="preserve"> Based on </w:t>
      </w:r>
      <w:r w:rsidR="69A74A30" w:rsidRPr="001E3D05">
        <w:rPr>
          <w:rFonts w:ascii="Proxima Nova Rg" w:eastAsia="Myriad Pro" w:hAnsi="Proxima Nova Rg" w:cstheme="minorBidi"/>
          <w:kern w:val="28"/>
          <w:sz w:val="20"/>
          <w:szCs w:val="20"/>
          <w:lang w:val="en-GB" w:bidi="ar-YE"/>
        </w:rPr>
        <w:t xml:space="preserve">findings from the value chain study and supported by </w:t>
      </w:r>
      <w:r w:rsidR="59EDC595" w:rsidRPr="001E3D05">
        <w:rPr>
          <w:rFonts w:ascii="Proxima Nova Rg" w:eastAsia="Myriad Pro" w:hAnsi="Proxima Nova Rg" w:cstheme="minorBidi"/>
          <w:kern w:val="28"/>
          <w:sz w:val="20"/>
          <w:szCs w:val="20"/>
          <w:lang w:val="en-GB" w:bidi="ar-YE"/>
        </w:rPr>
        <w:t xml:space="preserve">outcomes of conversations in the lead up to the event, </w:t>
      </w:r>
      <w:r w:rsidR="786B1D2F" w:rsidRPr="001E3D05">
        <w:rPr>
          <w:rFonts w:ascii="Proxima Nova Rg" w:eastAsia="Myriad Pro" w:hAnsi="Proxima Nova Rg" w:cstheme="minorBidi"/>
          <w:kern w:val="28"/>
          <w:sz w:val="20"/>
          <w:szCs w:val="20"/>
          <w:lang w:val="en-GB" w:bidi="ar-YE"/>
        </w:rPr>
        <w:t xml:space="preserve">the proposal of using the </w:t>
      </w:r>
      <w:r w:rsidR="43A32E62" w:rsidRPr="001E3D05">
        <w:rPr>
          <w:rFonts w:ascii="Proxima Nova Rg" w:eastAsia="Myriad Pro" w:hAnsi="Proxima Nova Rg" w:cstheme="minorBidi"/>
          <w:kern w:val="28"/>
          <w:sz w:val="20"/>
          <w:szCs w:val="20"/>
          <w:lang w:val="en-GB" w:bidi="ar-YE"/>
        </w:rPr>
        <w:t xml:space="preserve">unused area around the space dedicated and allocated to the construction of the fish export Center as a </w:t>
      </w:r>
      <w:r w:rsidR="6B7B920C" w:rsidRPr="001E3D05">
        <w:rPr>
          <w:rFonts w:ascii="Proxima Nova Rg" w:eastAsia="Myriad Pro" w:hAnsi="Proxima Nova Rg" w:cstheme="minorBidi"/>
          <w:kern w:val="28"/>
          <w:sz w:val="20"/>
          <w:szCs w:val="20"/>
          <w:lang w:val="en-GB" w:bidi="ar-YE"/>
        </w:rPr>
        <w:t>“Fish Investment Zone” was adopted.</w:t>
      </w:r>
      <w:r w:rsidR="38DA9D6D" w:rsidRPr="001E3D05">
        <w:rPr>
          <w:rFonts w:ascii="Proxima Nova Rg" w:eastAsia="Myriad Pro" w:hAnsi="Proxima Nova Rg" w:cstheme="minorBidi"/>
          <w:kern w:val="28"/>
          <w:sz w:val="20"/>
          <w:szCs w:val="20"/>
          <w:lang w:val="en-GB" w:bidi="ar-YE"/>
        </w:rPr>
        <w:t xml:space="preserve"> Commitments resulting out of this workshop in</w:t>
      </w:r>
      <w:r w:rsidR="3B37C72C" w:rsidRPr="001E3D05">
        <w:rPr>
          <w:rFonts w:ascii="Proxima Nova Rg" w:eastAsia="Myriad Pro" w:hAnsi="Proxima Nova Rg" w:cstheme="minorBidi"/>
          <w:kern w:val="28"/>
          <w:sz w:val="20"/>
          <w:szCs w:val="20"/>
          <w:lang w:val="en-GB" w:bidi="ar-YE"/>
        </w:rPr>
        <w:t xml:space="preserve">clude: </w:t>
      </w:r>
      <w:bookmarkEnd w:id="49"/>
      <w:r w:rsidR="3B37C72C" w:rsidRPr="001E3D05">
        <w:rPr>
          <w:rFonts w:ascii="Proxima Nova Rg" w:eastAsia="Myriad Pro" w:hAnsi="Proxima Nova Rg" w:cstheme="minorBidi"/>
          <w:kern w:val="28"/>
          <w:sz w:val="20"/>
          <w:szCs w:val="20"/>
          <w:lang w:val="en-GB" w:bidi="ar-YE"/>
        </w:rPr>
        <w:t xml:space="preserve">a) </w:t>
      </w:r>
      <w:r w:rsidR="21958FEC" w:rsidRPr="001E3D05">
        <w:rPr>
          <w:rFonts w:ascii="Proxima Nova Rg" w:eastAsia="Myriad Pro" w:hAnsi="Proxima Nova Rg" w:cstheme="minorBidi"/>
          <w:kern w:val="28"/>
          <w:sz w:val="20"/>
          <w:szCs w:val="20"/>
          <w:lang w:val="en-GB" w:bidi="ar-YE"/>
        </w:rPr>
        <w:t>provi</w:t>
      </w:r>
      <w:r w:rsidR="3B37C72C" w:rsidRPr="001E3D05">
        <w:rPr>
          <w:rFonts w:ascii="Proxima Nova Rg" w:eastAsia="Myriad Pro" w:hAnsi="Proxima Nova Rg" w:cstheme="minorBidi"/>
          <w:kern w:val="28"/>
          <w:sz w:val="20"/>
          <w:szCs w:val="20"/>
          <w:lang w:val="en-GB" w:bidi="ar-YE"/>
        </w:rPr>
        <w:t>sion of</w:t>
      </w:r>
      <w:r w:rsidR="21958FEC" w:rsidRPr="001E3D05">
        <w:rPr>
          <w:rFonts w:ascii="Proxima Nova Rg" w:eastAsia="Myriad Pro" w:hAnsi="Proxima Nova Rg" w:cstheme="minorBidi"/>
          <w:kern w:val="28"/>
          <w:sz w:val="20"/>
          <w:szCs w:val="20"/>
          <w:lang w:val="en-GB" w:bidi="ar-YE"/>
        </w:rPr>
        <w:t xml:space="preserve"> all necessary facilitation and business-enabling services to encourage investment</w:t>
      </w:r>
      <w:r w:rsidR="3B37C72C" w:rsidRPr="001E3D05">
        <w:rPr>
          <w:rFonts w:ascii="Proxima Nova Rg" w:eastAsia="Myriad Pro" w:hAnsi="Proxima Nova Rg" w:cstheme="minorBidi"/>
          <w:kern w:val="28"/>
          <w:sz w:val="20"/>
          <w:szCs w:val="20"/>
          <w:lang w:val="en-GB" w:bidi="ar-YE"/>
        </w:rPr>
        <w:t xml:space="preserve">, b) </w:t>
      </w:r>
      <w:r w:rsidR="19E12C18" w:rsidRPr="001E3D05">
        <w:rPr>
          <w:rFonts w:ascii="Proxima Nova Rg" w:eastAsia="Myriad Pro" w:hAnsi="Proxima Nova Rg" w:cstheme="minorBidi"/>
          <w:kern w:val="28"/>
          <w:sz w:val="20"/>
          <w:szCs w:val="20"/>
          <w:lang w:val="en-GB" w:bidi="ar-YE"/>
        </w:rPr>
        <w:t xml:space="preserve">financial investment of up to </w:t>
      </w:r>
      <w:r w:rsidR="310098E0" w:rsidRPr="001E3D05">
        <w:rPr>
          <w:rFonts w:ascii="Proxima Nova Rg" w:eastAsia="Myriad Pro" w:hAnsi="Proxima Nova Rg" w:cstheme="minorBidi"/>
          <w:kern w:val="28"/>
          <w:sz w:val="20"/>
          <w:szCs w:val="20"/>
          <w:lang w:val="en-GB" w:bidi="ar-YE"/>
        </w:rPr>
        <w:t>$</w:t>
      </w:r>
      <w:r w:rsidR="67097910" w:rsidRPr="001E3D05">
        <w:rPr>
          <w:rFonts w:ascii="Proxima Nova Rg" w:eastAsia="Myriad Pro" w:hAnsi="Proxima Nova Rg" w:cstheme="minorBidi"/>
          <w:kern w:val="28"/>
          <w:sz w:val="20"/>
          <w:szCs w:val="20"/>
          <w:lang w:val="en-GB" w:bidi="ar-YE"/>
        </w:rPr>
        <w:t>20</w:t>
      </w:r>
      <w:r w:rsidR="11559495" w:rsidRPr="001E3D05">
        <w:rPr>
          <w:rFonts w:ascii="Proxima Nova Rg" w:eastAsia="Myriad Pro" w:hAnsi="Proxima Nova Rg" w:cstheme="minorBidi"/>
          <w:kern w:val="28"/>
          <w:sz w:val="20"/>
          <w:szCs w:val="20"/>
          <w:lang w:val="en-GB" w:bidi="ar-YE"/>
        </w:rPr>
        <w:t xml:space="preserve"> </w:t>
      </w:r>
      <w:r w:rsidR="67097910" w:rsidRPr="001E3D05">
        <w:rPr>
          <w:rFonts w:ascii="Proxima Nova Rg" w:eastAsia="Myriad Pro" w:hAnsi="Proxima Nova Rg" w:cstheme="minorBidi"/>
          <w:kern w:val="28"/>
          <w:sz w:val="20"/>
          <w:szCs w:val="20"/>
          <w:lang w:val="en-GB" w:bidi="ar-YE"/>
        </w:rPr>
        <w:t>m</w:t>
      </w:r>
      <w:r w:rsidR="5106AAB9" w:rsidRPr="001E3D05">
        <w:rPr>
          <w:rFonts w:ascii="Proxima Nova Rg" w:eastAsia="Myriad Pro" w:hAnsi="Proxima Nova Rg" w:cstheme="minorBidi"/>
          <w:kern w:val="28"/>
          <w:sz w:val="20"/>
          <w:szCs w:val="20"/>
          <w:lang w:val="en-GB" w:bidi="ar-YE"/>
        </w:rPr>
        <w:t>illion</w:t>
      </w:r>
      <w:r w:rsidR="00F872D6" w:rsidRPr="001E3D05">
        <w:rPr>
          <w:rFonts w:ascii="Proxima Nova Rg" w:eastAsia="Myriad Pro" w:hAnsi="Proxima Nova Rg" w:cstheme="minorBidi"/>
          <w:kern w:val="28"/>
          <w:sz w:val="20"/>
          <w:szCs w:val="20"/>
          <w:lang w:val="en-GB" w:bidi="ar-YE"/>
        </w:rPr>
        <w:t xml:space="preserve"> </w:t>
      </w:r>
      <w:r w:rsidR="19E12C18" w:rsidRPr="001E3D05">
        <w:rPr>
          <w:rFonts w:ascii="Proxima Nova Rg" w:eastAsia="Myriad Pro" w:hAnsi="Proxima Nova Rg" w:cstheme="minorBidi"/>
          <w:kern w:val="28"/>
          <w:sz w:val="20"/>
          <w:szCs w:val="20"/>
          <w:lang w:val="en-GB" w:bidi="ar-YE"/>
        </w:rPr>
        <w:t xml:space="preserve">by </w:t>
      </w:r>
      <w:r w:rsidR="19E12C18" w:rsidRPr="001E3D05">
        <w:rPr>
          <w:rFonts w:ascii="Proxima Nova Rg" w:eastAsia="Myriad Pro" w:hAnsi="Proxima Nova Rg" w:cstheme="minorBidi"/>
          <w:kern w:val="28"/>
          <w:sz w:val="20"/>
          <w:szCs w:val="20"/>
          <w:lang w:val="en-GB" w:bidi="ar-YE"/>
        </w:rPr>
        <w:lastRenderedPageBreak/>
        <w:t>four investors, c)</w:t>
      </w:r>
      <w:r w:rsidR="2AEC93D0" w:rsidRPr="001E3D05">
        <w:rPr>
          <w:rFonts w:ascii="Proxima Nova Rg" w:eastAsia="Myriad Pro" w:hAnsi="Proxima Nova Rg" w:cstheme="minorBidi"/>
          <w:kern w:val="28"/>
          <w:sz w:val="20"/>
          <w:szCs w:val="20"/>
          <w:lang w:val="en-GB" w:bidi="ar-YE"/>
        </w:rPr>
        <w:t xml:space="preserve"> creation of an investment fund for the fish investment zone, d)</w:t>
      </w:r>
      <w:r w:rsidR="4BD304E1" w:rsidRPr="001E3D05">
        <w:rPr>
          <w:rFonts w:ascii="Proxima Nova Rg" w:eastAsia="Myriad Pro" w:hAnsi="Proxima Nova Rg" w:cstheme="minorBidi"/>
          <w:kern w:val="28"/>
          <w:sz w:val="20"/>
          <w:szCs w:val="20"/>
          <w:lang w:val="en-GB" w:bidi="ar-YE"/>
        </w:rPr>
        <w:t xml:space="preserve"> allocation of additional 200,000m</w:t>
      </w:r>
      <w:r w:rsidR="4BD304E1" w:rsidRPr="001E3D05">
        <w:rPr>
          <w:rFonts w:ascii="Proxima Nova Rg" w:eastAsia="Myriad Pro" w:hAnsi="Proxima Nova Rg" w:cstheme="minorBidi"/>
          <w:kern w:val="28"/>
          <w:sz w:val="20"/>
          <w:szCs w:val="20"/>
          <w:vertAlign w:val="superscript"/>
          <w:lang w:val="en-GB" w:bidi="ar-YE"/>
        </w:rPr>
        <w:t xml:space="preserve">2  </w:t>
      </w:r>
      <w:r w:rsidR="4FD9CBDD" w:rsidRPr="001E3D05">
        <w:rPr>
          <w:rFonts w:ascii="Proxima Nova Rg" w:eastAsia="Myriad Pro" w:hAnsi="Proxima Nova Rg" w:cstheme="minorBidi"/>
          <w:kern w:val="28"/>
          <w:sz w:val="20"/>
          <w:szCs w:val="20"/>
          <w:lang w:val="en-GB" w:bidi="ar-YE"/>
        </w:rPr>
        <w:t>should the initial initiative take off successfully</w:t>
      </w:r>
      <w:r w:rsidR="3D53821D" w:rsidRPr="001E3D05">
        <w:rPr>
          <w:rFonts w:ascii="Proxima Nova Rg" w:eastAsia="Myriad Pro" w:hAnsi="Proxima Nova Rg" w:cstheme="minorBidi"/>
          <w:kern w:val="28"/>
          <w:sz w:val="20"/>
          <w:szCs w:val="20"/>
          <w:lang w:val="en-GB" w:bidi="ar-YE"/>
        </w:rPr>
        <w:t xml:space="preserve"> and e) </w:t>
      </w:r>
      <w:r w:rsidR="0005784B" w:rsidRPr="001E3D05">
        <w:rPr>
          <w:rFonts w:ascii="Proxima Nova Rg" w:eastAsia="Myriad Pro" w:hAnsi="Proxima Nova Rg" w:cstheme="minorBidi"/>
          <w:kern w:val="28"/>
          <w:sz w:val="20"/>
          <w:szCs w:val="20"/>
          <w:lang w:val="en-GB" w:bidi="ar-YE"/>
        </w:rPr>
        <w:t xml:space="preserve">the </w:t>
      </w:r>
      <w:r w:rsidR="3D53821D" w:rsidRPr="001E3D05">
        <w:rPr>
          <w:rFonts w:ascii="Proxima Nova Rg" w:eastAsia="Myriad Pro" w:hAnsi="Proxima Nova Rg" w:cstheme="minorBidi"/>
          <w:kern w:val="28"/>
          <w:sz w:val="20"/>
          <w:szCs w:val="20"/>
          <w:lang w:val="en-GB" w:bidi="ar-YE"/>
        </w:rPr>
        <w:t>M</w:t>
      </w:r>
      <w:r w:rsidR="0005784B" w:rsidRPr="001E3D05">
        <w:rPr>
          <w:rFonts w:ascii="Proxima Nova Rg" w:eastAsia="Myriad Pro" w:hAnsi="Proxima Nova Rg" w:cstheme="minorBidi"/>
          <w:kern w:val="28"/>
          <w:sz w:val="20"/>
          <w:szCs w:val="20"/>
          <w:lang w:val="en-GB" w:bidi="ar-YE"/>
        </w:rPr>
        <w:t>o</w:t>
      </w:r>
      <w:r w:rsidR="3D53821D" w:rsidRPr="001E3D05">
        <w:rPr>
          <w:rFonts w:ascii="Proxima Nova Rg" w:eastAsia="Myriad Pro" w:hAnsi="Proxima Nova Rg" w:cstheme="minorBidi"/>
          <w:kern w:val="28"/>
          <w:sz w:val="20"/>
          <w:szCs w:val="20"/>
          <w:lang w:val="en-GB" w:bidi="ar-YE"/>
        </w:rPr>
        <w:t xml:space="preserve">PIC office promising to invest </w:t>
      </w:r>
      <w:r w:rsidR="1885D890" w:rsidRPr="001E3D05">
        <w:rPr>
          <w:rFonts w:ascii="Proxima Nova Rg" w:eastAsia="Myriad Pro" w:hAnsi="Proxima Nova Rg" w:cstheme="minorBidi"/>
          <w:kern w:val="28"/>
          <w:sz w:val="20"/>
          <w:szCs w:val="20"/>
          <w:lang w:val="en-GB" w:bidi="ar-YE"/>
        </w:rPr>
        <w:t>$1</w:t>
      </w:r>
      <w:r w:rsidR="3D53821D" w:rsidRPr="001E3D05">
        <w:rPr>
          <w:rFonts w:ascii="Proxima Nova Rg" w:eastAsia="Myriad Pro" w:hAnsi="Proxima Nova Rg" w:cstheme="minorBidi"/>
          <w:kern w:val="28"/>
          <w:sz w:val="20"/>
          <w:szCs w:val="20"/>
          <w:lang w:val="en-GB" w:bidi="ar-YE"/>
        </w:rPr>
        <w:t xml:space="preserve"> million in the infrastructure of the land once the Fish Export Center is constructed.</w:t>
      </w:r>
    </w:p>
    <w:p w14:paraId="7F406F94" w14:textId="6E504380" w:rsidR="00A57CA4" w:rsidRPr="001E3D05" w:rsidRDefault="40DBDF69" w:rsidP="0012F590">
      <w:pPr>
        <w:spacing w:after="0" w:line="257" w:lineRule="auto"/>
        <w:ind w:right="-23"/>
        <w:jc w:val="both"/>
        <w:rPr>
          <w:rFonts w:ascii="Proxima Nova Rg" w:eastAsia="Myriad Pro" w:hAnsi="Proxima Nova Rg"/>
          <w:kern w:val="28"/>
          <w:sz w:val="20"/>
          <w:szCs w:val="20"/>
          <w:lang w:bidi="ar-YE"/>
        </w:rPr>
      </w:pPr>
      <w:r w:rsidRPr="001E3D05">
        <w:rPr>
          <w:rFonts w:ascii="Proxima Nova Rg" w:eastAsia="Myriad Pro" w:hAnsi="Proxima Nova Rg"/>
          <w:kern w:val="28"/>
          <w:sz w:val="20"/>
          <w:szCs w:val="20"/>
          <w:lang w:bidi="ar-YE"/>
        </w:rPr>
        <w:t>This initiative is paving the way for a public-private partnership case in Aden</w:t>
      </w:r>
      <w:r w:rsidR="64018A7C" w:rsidRPr="001E3D05">
        <w:rPr>
          <w:rFonts w:ascii="Proxima Nova Rg" w:eastAsia="Myriad Pro" w:hAnsi="Proxima Nova Rg"/>
          <w:kern w:val="28"/>
          <w:sz w:val="20"/>
          <w:szCs w:val="20"/>
          <w:lang w:bidi="ar-YE"/>
        </w:rPr>
        <w:t xml:space="preserve"> and the project will be following up on the above to move it </w:t>
      </w:r>
      <w:r w:rsidR="717B48A9" w:rsidRPr="001E3D05">
        <w:rPr>
          <w:rFonts w:ascii="Proxima Nova Rg" w:eastAsia="Myriad Pro" w:hAnsi="Proxima Nova Rg"/>
          <w:kern w:val="28"/>
          <w:sz w:val="20"/>
          <w:szCs w:val="20"/>
          <w:lang w:bidi="ar-YE"/>
        </w:rPr>
        <w:t>ahead as far as possible during the remaining time of implementation.</w:t>
      </w:r>
      <w:r w:rsidR="0ECBD558" w:rsidRPr="001E3D05">
        <w:rPr>
          <w:rFonts w:ascii="Proxima Nova Rg" w:eastAsia="Myriad Pro" w:hAnsi="Proxima Nova Rg"/>
          <w:kern w:val="28"/>
          <w:sz w:val="20"/>
          <w:szCs w:val="20"/>
          <w:lang w:bidi="ar-YE"/>
        </w:rPr>
        <w:t xml:space="preserve"> </w:t>
      </w:r>
      <w:r w:rsidR="08291C35" w:rsidRPr="001E3D05">
        <w:rPr>
          <w:rFonts w:ascii="Proxima Nova Rg" w:eastAsia="Myriad Pro" w:hAnsi="Proxima Nova Rg"/>
          <w:kern w:val="28"/>
          <w:sz w:val="20"/>
          <w:szCs w:val="20"/>
          <w:lang w:bidi="ar-YE"/>
        </w:rPr>
        <w:t xml:space="preserve">The </w:t>
      </w:r>
      <w:r w:rsidR="0ECBD558" w:rsidRPr="001E3D05">
        <w:rPr>
          <w:rFonts w:ascii="Proxima Nova Rg" w:eastAsia="Myriad Pro" w:hAnsi="Proxima Nova Rg"/>
          <w:kern w:val="28"/>
          <w:sz w:val="20"/>
          <w:szCs w:val="20"/>
          <w:lang w:bidi="ar-YE"/>
        </w:rPr>
        <w:t xml:space="preserve">SIERY project is </w:t>
      </w:r>
      <w:r w:rsidR="4FC510D2" w:rsidRPr="001E3D05">
        <w:rPr>
          <w:rFonts w:ascii="Proxima Nova Rg" w:eastAsia="Myriad Pro" w:hAnsi="Proxima Nova Rg"/>
          <w:kern w:val="28"/>
          <w:sz w:val="20"/>
          <w:szCs w:val="20"/>
          <w:lang w:bidi="ar-YE"/>
        </w:rPr>
        <w:t>collaborating and coordinating with the UNDP fisheries projects,</w:t>
      </w:r>
      <w:r w:rsidR="0ECBD558" w:rsidRPr="001E3D05">
        <w:rPr>
          <w:rFonts w:ascii="Proxima Nova Rg" w:eastAsia="Myriad Pro" w:hAnsi="Proxima Nova Rg"/>
          <w:kern w:val="28"/>
          <w:sz w:val="20"/>
          <w:szCs w:val="20"/>
          <w:lang w:bidi="ar-YE"/>
        </w:rPr>
        <w:t xml:space="preserve"> funded by the World Bank</w:t>
      </w:r>
      <w:r w:rsidR="464A51A9" w:rsidRPr="001E3D05">
        <w:rPr>
          <w:rFonts w:ascii="Proxima Nova Rg" w:eastAsia="Myriad Pro" w:hAnsi="Proxima Nova Rg"/>
          <w:kern w:val="28"/>
          <w:sz w:val="20"/>
          <w:szCs w:val="20"/>
          <w:lang w:bidi="ar-YE"/>
        </w:rPr>
        <w:t xml:space="preserve"> and Government of Germany,</w:t>
      </w:r>
      <w:r w:rsidR="0ECBD558" w:rsidRPr="001E3D05">
        <w:rPr>
          <w:rFonts w:ascii="Proxima Nova Rg" w:eastAsia="Myriad Pro" w:hAnsi="Proxima Nova Rg"/>
          <w:kern w:val="28"/>
          <w:sz w:val="20"/>
          <w:szCs w:val="20"/>
          <w:lang w:bidi="ar-YE"/>
        </w:rPr>
        <w:t xml:space="preserve"> to link the fishery lead firms and investors to be part o</w:t>
      </w:r>
      <w:r w:rsidR="2D84FCA5" w:rsidRPr="001E3D05">
        <w:rPr>
          <w:rFonts w:ascii="Proxima Nova Rg" w:eastAsia="Myriad Pro" w:hAnsi="Proxima Nova Rg"/>
          <w:kern w:val="28"/>
          <w:sz w:val="20"/>
          <w:szCs w:val="20"/>
          <w:lang w:bidi="ar-YE"/>
        </w:rPr>
        <w:t xml:space="preserve">f new initiatives of larger investment zones specially in fish farming as </w:t>
      </w:r>
      <w:r w:rsidR="283A3708" w:rsidRPr="001E3D05">
        <w:rPr>
          <w:rFonts w:ascii="Proxima Nova Rg" w:eastAsia="Myriad Pro" w:hAnsi="Proxima Nova Rg"/>
          <w:kern w:val="28"/>
          <w:sz w:val="20"/>
          <w:szCs w:val="20"/>
          <w:lang w:bidi="ar-YE"/>
        </w:rPr>
        <w:t xml:space="preserve">the </w:t>
      </w:r>
      <w:r w:rsidR="2D84FCA5" w:rsidRPr="001E3D05">
        <w:rPr>
          <w:rFonts w:ascii="Proxima Nova Rg" w:eastAsia="Myriad Pro" w:hAnsi="Proxima Nova Rg"/>
          <w:kern w:val="28"/>
          <w:sz w:val="20"/>
          <w:szCs w:val="20"/>
          <w:lang w:bidi="ar-YE"/>
        </w:rPr>
        <w:t xml:space="preserve">SIERY project produced </w:t>
      </w:r>
      <w:r w:rsidR="2EA9375C" w:rsidRPr="001E3D05">
        <w:rPr>
          <w:rFonts w:ascii="Proxima Nova Rg" w:eastAsia="Myriad Pro" w:hAnsi="Proxima Nova Rg"/>
          <w:kern w:val="28"/>
          <w:sz w:val="20"/>
          <w:szCs w:val="20"/>
          <w:lang w:bidi="ar-YE"/>
        </w:rPr>
        <w:t xml:space="preserve">a </w:t>
      </w:r>
      <w:r w:rsidR="2D84FCA5" w:rsidRPr="001E3D05">
        <w:rPr>
          <w:rFonts w:ascii="Proxima Nova Rg" w:eastAsia="Myriad Pro" w:hAnsi="Proxima Nova Rg"/>
          <w:kern w:val="28"/>
          <w:sz w:val="20"/>
          <w:szCs w:val="20"/>
          <w:lang w:bidi="ar-YE"/>
        </w:rPr>
        <w:t xml:space="preserve">fish farming </w:t>
      </w:r>
      <w:r w:rsidR="7C7EB056" w:rsidRPr="001E3D05">
        <w:rPr>
          <w:rFonts w:ascii="Proxima Nova Rg" w:eastAsia="Myriad Pro" w:hAnsi="Proxima Nova Rg"/>
          <w:kern w:val="28"/>
          <w:sz w:val="20"/>
          <w:szCs w:val="20"/>
          <w:lang w:bidi="ar-YE"/>
        </w:rPr>
        <w:t xml:space="preserve">feasibility study which attracted </w:t>
      </w:r>
      <w:r w:rsidR="005B584C" w:rsidRPr="001E3D05">
        <w:rPr>
          <w:rFonts w:ascii="Proxima Nova Rg" w:eastAsia="Myriad Pro" w:hAnsi="Proxima Nova Rg"/>
          <w:kern w:val="28"/>
          <w:sz w:val="20"/>
          <w:szCs w:val="20"/>
          <w:lang w:bidi="ar-YE"/>
        </w:rPr>
        <w:t xml:space="preserve">potential </w:t>
      </w:r>
      <w:r w:rsidR="7C7EB056" w:rsidRPr="001E3D05">
        <w:rPr>
          <w:rFonts w:ascii="Proxima Nova Rg" w:eastAsia="Myriad Pro" w:hAnsi="Proxima Nova Rg"/>
          <w:kern w:val="28"/>
          <w:sz w:val="20"/>
          <w:szCs w:val="20"/>
          <w:lang w:bidi="ar-YE"/>
        </w:rPr>
        <w:t xml:space="preserve">IFC </w:t>
      </w:r>
      <w:r w:rsidR="005B584C" w:rsidRPr="001E3D05">
        <w:rPr>
          <w:rFonts w:ascii="Proxima Nova Rg" w:eastAsia="Myriad Pro" w:hAnsi="Proxima Nova Rg"/>
          <w:kern w:val="28"/>
          <w:sz w:val="20"/>
          <w:szCs w:val="20"/>
          <w:lang w:bidi="ar-YE"/>
        </w:rPr>
        <w:t>financing.</w:t>
      </w:r>
    </w:p>
    <w:p w14:paraId="6EF604A9" w14:textId="700B1458" w:rsidR="00C31C45" w:rsidRPr="001E3D05" w:rsidRDefault="00C31C45" w:rsidP="000B0CAA">
      <w:pPr>
        <w:spacing w:after="0" w:line="257" w:lineRule="auto"/>
        <w:ind w:right="-23"/>
        <w:jc w:val="both"/>
        <w:rPr>
          <w:rFonts w:ascii="Proxima Nova Rg" w:hAnsi="Proxima Nova Rg"/>
          <w:sz w:val="20"/>
          <w:szCs w:val="20"/>
          <w:lang w:val="en-GB"/>
        </w:rPr>
      </w:pPr>
    </w:p>
    <w:p w14:paraId="66058443" w14:textId="058DCAC4" w:rsidR="00A57CA4" w:rsidRPr="001E3D05" w:rsidRDefault="00A57CA4" w:rsidP="009C5B87">
      <w:pPr>
        <w:spacing w:after="0" w:line="257" w:lineRule="auto"/>
        <w:ind w:right="-23"/>
        <w:jc w:val="both"/>
        <w:rPr>
          <w:rFonts w:ascii="Proxima Nova Rg" w:hAnsi="Proxima Nova Rg"/>
          <w:b/>
          <w:bCs/>
          <w:i/>
          <w:iCs/>
          <w:sz w:val="20"/>
          <w:szCs w:val="20"/>
          <w:lang w:val="en-GB"/>
        </w:rPr>
      </w:pPr>
      <w:r w:rsidRPr="001E3D05">
        <w:rPr>
          <w:rFonts w:ascii="Proxima Nova Rg" w:hAnsi="Proxima Nova Rg"/>
          <w:b/>
          <w:bCs/>
          <w:i/>
          <w:iCs/>
          <w:sz w:val="20"/>
          <w:szCs w:val="20"/>
          <w:lang w:val="en-GB"/>
        </w:rPr>
        <w:t>Activity 2.1.3. Enhanced business advisory support and assistance to smallholders and SMEs to improve business continuity, risk management, marketing</w:t>
      </w:r>
      <w:r w:rsidR="009C5749" w:rsidRPr="001E3D05">
        <w:rPr>
          <w:rFonts w:ascii="Proxima Nova Rg" w:hAnsi="Proxima Nova Rg"/>
          <w:b/>
          <w:bCs/>
          <w:i/>
          <w:iCs/>
          <w:sz w:val="20"/>
          <w:szCs w:val="20"/>
          <w:lang w:val="en-GB"/>
        </w:rPr>
        <w:t xml:space="preserve">, </w:t>
      </w:r>
      <w:r w:rsidRPr="001E3D05">
        <w:rPr>
          <w:rFonts w:ascii="Proxima Nova Rg" w:hAnsi="Proxima Nova Rg"/>
          <w:b/>
          <w:bCs/>
          <w:i/>
          <w:iCs/>
          <w:sz w:val="20"/>
          <w:szCs w:val="20"/>
          <w:lang w:val="en-GB"/>
        </w:rPr>
        <w:t>and expansion of business.</w:t>
      </w:r>
    </w:p>
    <w:p w14:paraId="7CAFF626" w14:textId="77777777" w:rsidR="00A57CA4" w:rsidRPr="001E3D05" w:rsidRDefault="00A57CA4" w:rsidP="009C5B87">
      <w:pPr>
        <w:spacing w:after="0" w:line="240" w:lineRule="auto"/>
        <w:ind w:right="-23"/>
        <w:rPr>
          <w:rFonts w:ascii="Proxima Nova Rg" w:eastAsia="Times New Roman" w:hAnsi="Proxima Nova Rg" w:cs="Times New Roman"/>
          <w:b/>
          <w:bCs/>
          <w:sz w:val="20"/>
          <w:szCs w:val="20"/>
          <w:lang w:val="en-GB"/>
        </w:rPr>
      </w:pPr>
    </w:p>
    <w:p w14:paraId="0582FAA8" w14:textId="2DB1736D" w:rsidR="00A57CA4" w:rsidRPr="001E3D05" w:rsidRDefault="18EE25BE" w:rsidP="009C5B87">
      <w:pPr>
        <w:spacing w:after="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The Project continued to provide technical support to smallholders and SMEs in various sectors. The Project deployed </w:t>
      </w:r>
      <w:r w:rsidR="00B1C5FE" w:rsidRPr="001E3D05">
        <w:rPr>
          <w:rFonts w:ascii="Proxima Nova Rg" w:eastAsia="Times New Roman" w:hAnsi="Proxima Nova Rg" w:cs="Times New Roman"/>
          <w:sz w:val="20"/>
          <w:szCs w:val="20"/>
          <w:lang w:val="en-GB"/>
        </w:rPr>
        <w:t xml:space="preserve">over </w:t>
      </w:r>
      <w:r w:rsidR="00B1C5FE" w:rsidRPr="001E3D05">
        <w:rPr>
          <w:rFonts w:ascii="Proxima Nova Rg" w:eastAsia="Times New Roman" w:hAnsi="Proxima Nova Rg" w:cs="Times New Roman"/>
          <w:b/>
          <w:bCs/>
          <w:sz w:val="20"/>
          <w:szCs w:val="20"/>
          <w:lang w:val="en-GB"/>
        </w:rPr>
        <w:t>60</w:t>
      </w:r>
      <w:r w:rsidR="00B1C5FE" w:rsidRPr="001E3D05">
        <w:rPr>
          <w:rFonts w:ascii="Proxima Nova Rg" w:eastAsia="Times New Roman" w:hAnsi="Proxima Nova Rg" w:cs="Times New Roman"/>
          <w:sz w:val="20"/>
          <w:szCs w:val="20"/>
          <w:lang w:val="en-GB"/>
        </w:rPr>
        <w:t xml:space="preserve"> </w:t>
      </w:r>
      <w:r w:rsidR="00B1C5FE" w:rsidRPr="001E3D05">
        <w:rPr>
          <w:rFonts w:ascii="Proxima Nova Rg" w:eastAsia="Times New Roman" w:hAnsi="Proxima Nova Rg" w:cs="Times New Roman"/>
          <w:b/>
          <w:bCs/>
          <w:sz w:val="20"/>
          <w:szCs w:val="20"/>
          <w:lang w:val="en-GB"/>
        </w:rPr>
        <w:t>Grants and Business Advisors</w:t>
      </w:r>
      <w:r w:rsidRPr="001E3D05">
        <w:rPr>
          <w:rFonts w:ascii="Proxima Nova Rg" w:eastAsia="Times New Roman" w:hAnsi="Proxima Nova Rg" w:cs="Times New Roman"/>
          <w:sz w:val="20"/>
          <w:szCs w:val="20"/>
          <w:lang w:val="en-GB"/>
        </w:rPr>
        <w:t>. The field consultants provided support in the development of</w:t>
      </w:r>
      <w:r w:rsidR="5B08F90E" w:rsidRPr="001E3D05">
        <w:rPr>
          <w:rFonts w:ascii="Proxima Nova Rg" w:eastAsia="Times New Roman" w:hAnsi="Proxima Nova Rg" w:cs="Times New Roman"/>
          <w:sz w:val="20"/>
          <w:szCs w:val="20"/>
          <w:lang w:val="en-GB"/>
        </w:rPr>
        <w:t xml:space="preserve"> </w:t>
      </w:r>
      <w:r w:rsidR="2823CABA" w:rsidRPr="001E3D05">
        <w:rPr>
          <w:rFonts w:ascii="Proxima Nova Rg" w:eastAsia="Times New Roman" w:hAnsi="Proxima Nova Rg" w:cs="Times New Roman"/>
          <w:b/>
          <w:bCs/>
          <w:sz w:val="20"/>
          <w:szCs w:val="20"/>
          <w:lang w:val="en-GB"/>
        </w:rPr>
        <w:t>124</w:t>
      </w:r>
      <w:r w:rsidRPr="001E3D05">
        <w:rPr>
          <w:rFonts w:ascii="Proxima Nova Rg" w:eastAsia="Times New Roman" w:hAnsi="Proxima Nova Rg" w:cs="Times New Roman"/>
          <w:b/>
          <w:bCs/>
          <w:color w:val="5B9BD5" w:themeColor="accent5"/>
          <w:sz w:val="20"/>
          <w:szCs w:val="20"/>
          <w:lang w:val="en-GB"/>
        </w:rPr>
        <w:t xml:space="preserve"> </w:t>
      </w:r>
      <w:r w:rsidRPr="001E3D05">
        <w:rPr>
          <w:rFonts w:ascii="Proxima Nova Rg" w:eastAsia="Times New Roman" w:hAnsi="Proxima Nova Rg" w:cs="Times New Roman"/>
          <w:b/>
          <w:bCs/>
          <w:sz w:val="20"/>
          <w:szCs w:val="20"/>
          <w:lang w:val="en-GB"/>
        </w:rPr>
        <w:t>business plans</w:t>
      </w:r>
      <w:r w:rsidRPr="001E3D05">
        <w:rPr>
          <w:rFonts w:ascii="Proxima Nova Rg" w:eastAsia="Times New Roman" w:hAnsi="Proxima Nova Rg" w:cs="Times New Roman"/>
          <w:sz w:val="20"/>
          <w:szCs w:val="20"/>
          <w:lang w:val="en-GB"/>
        </w:rPr>
        <w:t xml:space="preserve"> and helped to identify business needs and priorities. Before deployment to the field, the consultants were trained in various </w:t>
      </w:r>
      <w:r w:rsidR="65E827C4" w:rsidRPr="001E3D05">
        <w:rPr>
          <w:rFonts w:ascii="Proxima Nova Rg" w:eastAsia="Times New Roman" w:hAnsi="Proxima Nova Rg" w:cs="Times New Roman"/>
          <w:sz w:val="20"/>
          <w:szCs w:val="20"/>
          <w:lang w:val="en-GB"/>
        </w:rPr>
        <w:t>up-to-date</w:t>
      </w:r>
      <w:r w:rsidRPr="001E3D05">
        <w:rPr>
          <w:rFonts w:ascii="Proxima Nova Rg" w:eastAsia="Times New Roman" w:hAnsi="Proxima Nova Rg" w:cs="Times New Roman"/>
          <w:sz w:val="20"/>
          <w:szCs w:val="20"/>
          <w:lang w:val="en-GB"/>
        </w:rPr>
        <w:t xml:space="preserve"> technical skills to provide the smallholders and SMEs with targeted support. </w:t>
      </w:r>
    </w:p>
    <w:p w14:paraId="0DB7F19C" w14:textId="48968401" w:rsidR="00A57CA4" w:rsidRPr="001E3D05" w:rsidRDefault="1455C8EF" w:rsidP="5AEBD656">
      <w:pPr>
        <w:spacing w:before="240" w:after="240" w:line="257" w:lineRule="auto"/>
        <w:jc w:val="both"/>
        <w:rPr>
          <w:rFonts w:ascii="Proxima Nova Rg" w:eastAsia="Proxima nova" w:hAnsi="Proxima Nova Rg" w:cs="Proxima nova"/>
          <w:color w:val="5B9BD5" w:themeColor="accent5"/>
          <w:sz w:val="20"/>
          <w:szCs w:val="20"/>
          <w:lang w:val="en-GB"/>
        </w:rPr>
      </w:pPr>
      <w:r w:rsidRPr="001E3D05">
        <w:rPr>
          <w:rFonts w:ascii="Proxima Nova Rg" w:eastAsia="Times New Roman" w:hAnsi="Proxima Nova Rg" w:cs="Times New Roman"/>
          <w:sz w:val="20"/>
          <w:szCs w:val="20"/>
          <w:lang w:val="en-GB"/>
        </w:rPr>
        <w:t>In addition,</w:t>
      </w:r>
      <w:r w:rsidRPr="001E3D05" w:rsidDel="00240A63">
        <w:rPr>
          <w:rFonts w:ascii="Proxima Nova Rg" w:eastAsia="Times New Roman" w:hAnsi="Proxima Nova Rg" w:cs="Times New Roman"/>
          <w:sz w:val="20"/>
          <w:szCs w:val="20"/>
          <w:lang w:val="en-GB"/>
        </w:rPr>
        <w:t xml:space="preserve"> </w:t>
      </w:r>
      <w:r w:rsidRPr="001E3D05">
        <w:rPr>
          <w:rFonts w:ascii="Proxima Nova Rg" w:eastAsia="Times New Roman" w:hAnsi="Proxima Nova Rg" w:cs="Times New Roman"/>
          <w:sz w:val="20"/>
          <w:szCs w:val="20"/>
          <w:lang w:val="en-GB"/>
        </w:rPr>
        <w:t xml:space="preserve">the Project has invested substantially in allocating business advisors per target district to review business proposals or business plans developed by SMEs and </w:t>
      </w:r>
      <w:r w:rsidRPr="001E3D05">
        <w:rPr>
          <w:rFonts w:ascii="Proxima Nova Rg" w:eastAsia="Myriad Pro" w:hAnsi="Proxima Nova Rg" w:cs="Calibri"/>
          <w:sz w:val="20"/>
          <w:szCs w:val="20"/>
          <w:lang w:val="en-GB"/>
        </w:rPr>
        <w:t xml:space="preserve">Business Cooperative </w:t>
      </w:r>
      <w:r w:rsidR="2D600EF2" w:rsidRPr="001E3D05">
        <w:rPr>
          <w:rFonts w:ascii="Proxima Nova Rg" w:eastAsia="Myriad Pro" w:hAnsi="Proxima Nova Rg" w:cs="Calibri"/>
          <w:sz w:val="20"/>
          <w:szCs w:val="20"/>
          <w:lang w:val="en-GB"/>
        </w:rPr>
        <w:t>Associations</w:t>
      </w:r>
      <w:r w:rsidRPr="001E3D05">
        <w:rPr>
          <w:rFonts w:ascii="Proxima Nova Rg" w:eastAsia="Myriad Pro" w:hAnsi="Proxima Nova Rg" w:cs="Calibri"/>
          <w:sz w:val="20"/>
          <w:szCs w:val="20"/>
          <w:lang w:val="en-GB"/>
        </w:rPr>
        <w:t xml:space="preserve"> (BCAs).</w:t>
      </w:r>
      <w:r w:rsidRPr="001E3D05">
        <w:rPr>
          <w:rFonts w:ascii="Proxima Nova Rg" w:eastAsia="Times New Roman" w:hAnsi="Proxima Nova Rg" w:cs="Times New Roman"/>
          <w:sz w:val="20"/>
          <w:szCs w:val="20"/>
          <w:lang w:val="en-GB"/>
        </w:rPr>
        <w:t xml:space="preserve"> </w:t>
      </w:r>
      <w:r w:rsidRPr="001E3D05">
        <w:rPr>
          <w:rFonts w:ascii="Proxima Nova Rg" w:eastAsia="Myriad Pro" w:hAnsi="Proxima Nova Rg" w:cs="Calibri"/>
          <w:sz w:val="20"/>
          <w:szCs w:val="20"/>
          <w:lang w:val="en-GB"/>
        </w:rPr>
        <w:t>As part of providing technical support on the development of business plans, the Business Advisors</w:t>
      </w:r>
      <w:r w:rsidR="009A12A8" w:rsidRPr="001E3D05">
        <w:rPr>
          <w:rFonts w:ascii="Proxima Nova Rg" w:eastAsia="Myriad Pro" w:hAnsi="Proxima Nova Rg" w:cs="Calibri"/>
          <w:sz w:val="20"/>
          <w:szCs w:val="20"/>
          <w:lang w:val="en-GB"/>
        </w:rPr>
        <w:t xml:space="preserve"> (BAs)</w:t>
      </w:r>
      <w:r w:rsidRPr="001E3D05">
        <w:rPr>
          <w:rFonts w:ascii="Proxima Nova Rg" w:eastAsia="Myriad Pro" w:hAnsi="Proxima Nova Rg" w:cs="Calibri"/>
          <w:sz w:val="20"/>
          <w:szCs w:val="20"/>
          <w:lang w:val="en-GB"/>
        </w:rPr>
        <w:t xml:space="preserve"> also conducted </w:t>
      </w:r>
      <w:r w:rsidRPr="001E3D05">
        <w:rPr>
          <w:rFonts w:ascii="Proxima Nova Rg" w:eastAsia="Times New Roman" w:hAnsi="Proxima Nova Rg"/>
          <w:sz w:val="20"/>
          <w:szCs w:val="20"/>
          <w:lang w:val="en-GB"/>
        </w:rPr>
        <w:t>several field visits to the SME</w:t>
      </w:r>
      <w:r w:rsidR="362B4CA2" w:rsidRPr="001E3D05">
        <w:rPr>
          <w:rFonts w:ascii="Proxima Nova Rg" w:eastAsia="Times New Roman" w:hAnsi="Proxima Nova Rg"/>
          <w:sz w:val="20"/>
          <w:szCs w:val="20"/>
          <w:lang w:val="en-GB"/>
        </w:rPr>
        <w:t>s</w:t>
      </w:r>
      <w:r w:rsidRPr="001E3D05">
        <w:rPr>
          <w:rFonts w:ascii="Proxima Nova Rg" w:eastAsia="Times New Roman" w:hAnsi="Proxima Nova Rg"/>
          <w:sz w:val="20"/>
          <w:szCs w:val="20"/>
          <w:lang w:val="en-GB"/>
        </w:rPr>
        <w:t xml:space="preserve"> and BAs. </w:t>
      </w:r>
      <w:r w:rsidR="6E40719E" w:rsidRPr="001E3D05">
        <w:rPr>
          <w:rFonts w:ascii="Proxima Nova Rg" w:eastAsia="Times New Roman" w:hAnsi="Proxima Nova Rg"/>
          <w:sz w:val="20"/>
          <w:szCs w:val="20"/>
          <w:lang w:val="en-GB"/>
        </w:rPr>
        <w:t>It is worth mentioning that the extensive field visits</w:t>
      </w:r>
      <w:r w:rsidR="0004767A" w:rsidRPr="001E3D05">
        <w:rPr>
          <w:rStyle w:val="FootnoteReference"/>
          <w:rFonts w:ascii="Proxima Nova Rg" w:eastAsia="Times New Roman" w:hAnsi="Proxima Nova Rg"/>
          <w:sz w:val="20"/>
          <w:szCs w:val="20"/>
          <w:lang w:val="en-GB"/>
        </w:rPr>
        <w:footnoteReference w:id="27"/>
      </w:r>
      <w:r w:rsidR="6E40719E" w:rsidRPr="001E3D05">
        <w:rPr>
          <w:rFonts w:ascii="Proxima Nova Rg" w:eastAsia="Times New Roman" w:hAnsi="Proxima Nova Rg"/>
          <w:sz w:val="20"/>
          <w:szCs w:val="20"/>
          <w:lang w:val="en-GB"/>
        </w:rPr>
        <w:t xml:space="preserve"> were undertaken during the reporting period in Aden, Hadrama</w:t>
      </w:r>
      <w:r w:rsidR="49A221DC" w:rsidRPr="001E3D05">
        <w:rPr>
          <w:rFonts w:ascii="Proxima Nova Rg" w:eastAsia="Times New Roman" w:hAnsi="Proxima Nova Rg"/>
          <w:sz w:val="20"/>
          <w:szCs w:val="20"/>
          <w:lang w:val="en-GB"/>
        </w:rPr>
        <w:t>w</w:t>
      </w:r>
      <w:r w:rsidR="6E40719E" w:rsidRPr="001E3D05">
        <w:rPr>
          <w:rFonts w:ascii="Proxima Nova Rg" w:eastAsia="Times New Roman" w:hAnsi="Proxima Nova Rg"/>
          <w:sz w:val="20"/>
          <w:szCs w:val="20"/>
          <w:lang w:val="en-GB"/>
        </w:rPr>
        <w:t xml:space="preserve">t, Hodeidah, and Sana’a. </w:t>
      </w:r>
      <w:r w:rsidR="4E295843" w:rsidRPr="001E3D05">
        <w:rPr>
          <w:rFonts w:ascii="Proxima Nova Rg" w:eastAsia="Times New Roman" w:hAnsi="Proxima Nova Rg"/>
          <w:sz w:val="20"/>
          <w:szCs w:val="20"/>
          <w:lang w:val="en-GB"/>
        </w:rPr>
        <w:t xml:space="preserve">The field visits were important to ensure the activities are </w:t>
      </w:r>
      <w:r w:rsidR="0DBEBFDC" w:rsidRPr="001E3D05">
        <w:rPr>
          <w:rFonts w:ascii="Proxima Nova Rg" w:eastAsia="Times New Roman" w:hAnsi="Proxima Nova Rg"/>
          <w:sz w:val="20"/>
          <w:szCs w:val="20"/>
          <w:lang w:val="en-GB"/>
        </w:rPr>
        <w:t xml:space="preserve">on track and </w:t>
      </w:r>
      <w:r w:rsidR="4E295843" w:rsidRPr="001E3D05">
        <w:rPr>
          <w:rFonts w:ascii="Proxima Nova Rg" w:eastAsia="Times New Roman" w:hAnsi="Proxima Nova Rg"/>
          <w:sz w:val="20"/>
          <w:szCs w:val="20"/>
          <w:lang w:val="en-GB"/>
        </w:rPr>
        <w:t xml:space="preserve">following the economic resilience approach and sustainable value chain development. </w:t>
      </w:r>
      <w:r w:rsidR="60A6D744" w:rsidRPr="001E3D05">
        <w:rPr>
          <w:rFonts w:ascii="Proxima Nova Rg" w:eastAsia="Proxima nova" w:hAnsi="Proxima Nova Rg" w:cs="Proxima nova"/>
          <w:sz w:val="20"/>
          <w:szCs w:val="20"/>
          <w:lang w:val="en-GB"/>
        </w:rPr>
        <w:t xml:space="preserve">For example, </w:t>
      </w:r>
      <w:r w:rsidR="1D568F70" w:rsidRPr="001E3D05">
        <w:rPr>
          <w:rFonts w:ascii="Proxima Nova Rg" w:eastAsia="Proxima nova" w:hAnsi="Proxima Nova Rg" w:cs="Proxima nova"/>
          <w:sz w:val="20"/>
          <w:szCs w:val="20"/>
          <w:lang w:val="en-GB"/>
        </w:rPr>
        <w:t xml:space="preserve">SIERY’s field visits have identified key challenges in engaging women in value chains and managing income-generating activities. For instance, during a visit to </w:t>
      </w:r>
      <w:r w:rsidR="5A30B089" w:rsidRPr="001E3D05">
        <w:rPr>
          <w:rFonts w:ascii="Proxima Nova Rg" w:eastAsia="Proxima nova" w:hAnsi="Proxima Nova Rg" w:cs="Proxima nova"/>
          <w:sz w:val="20"/>
          <w:szCs w:val="20"/>
          <w:lang w:val="en-GB"/>
        </w:rPr>
        <w:t>Hadhramaut</w:t>
      </w:r>
      <w:r w:rsidR="1D568F70" w:rsidRPr="001E3D05">
        <w:rPr>
          <w:rFonts w:ascii="Proxima Nova Rg" w:eastAsia="Proxima nova" w:hAnsi="Proxima Nova Rg" w:cs="Proxima nova"/>
          <w:sz w:val="20"/>
          <w:szCs w:val="20"/>
          <w:lang w:val="en-GB"/>
        </w:rPr>
        <w:t>, the team observed difficulties in reaching target numbers of women and involving them in value-added product development</w:t>
      </w:r>
      <w:r w:rsidR="4715BB2F" w:rsidRPr="001E3D05">
        <w:rPr>
          <w:rFonts w:ascii="Proxima Nova Rg" w:eastAsia="Proxima nova" w:hAnsi="Proxima Nova Rg" w:cs="Proxima nova"/>
          <w:sz w:val="20"/>
          <w:szCs w:val="20"/>
          <w:lang w:val="en-GB"/>
        </w:rPr>
        <w:t xml:space="preserve"> as SMEs within the selected economic sectors</w:t>
      </w:r>
      <w:r w:rsidR="1D568F70" w:rsidRPr="001E3D05">
        <w:rPr>
          <w:rFonts w:ascii="Proxima Nova Rg" w:eastAsia="Proxima nova" w:hAnsi="Proxima Nova Rg" w:cs="Proxima nova"/>
          <w:sz w:val="20"/>
          <w:szCs w:val="20"/>
          <w:lang w:val="en-GB"/>
        </w:rPr>
        <w:t xml:space="preserve">. To address this, the team implemented a new strategy for engaging women. Similarly, a field visit to Aden’s Foqom Women’s Fishery Association revealed weaknesses in managing the </w:t>
      </w:r>
      <w:r w:rsidR="059CBEB4" w:rsidRPr="001E3D05">
        <w:rPr>
          <w:rFonts w:ascii="Proxima Nova Rg" w:eastAsia="Proxima nova" w:hAnsi="Proxima Nova Rg" w:cs="Proxima nova"/>
          <w:sz w:val="20"/>
          <w:szCs w:val="20"/>
          <w:lang w:val="en-GB"/>
        </w:rPr>
        <w:t>Tuna</w:t>
      </w:r>
      <w:r w:rsidR="1D568F70" w:rsidRPr="001E3D05">
        <w:rPr>
          <w:rFonts w:ascii="Proxima Nova Rg" w:eastAsia="Proxima nova" w:hAnsi="Proxima Nova Rg" w:cs="Proxima nova"/>
          <w:sz w:val="20"/>
          <w:szCs w:val="20"/>
          <w:lang w:val="en-GB"/>
        </w:rPr>
        <w:t xml:space="preserve"> canning </w:t>
      </w:r>
      <w:r w:rsidR="059B8CD2" w:rsidRPr="001E3D05">
        <w:rPr>
          <w:rFonts w:ascii="Proxima Nova Rg" w:eastAsia="Proxima nova" w:hAnsi="Proxima Nova Rg" w:cs="Proxima nova"/>
          <w:sz w:val="20"/>
          <w:szCs w:val="20"/>
          <w:lang w:val="en-GB"/>
        </w:rPr>
        <w:t>mini factory</w:t>
      </w:r>
      <w:r w:rsidR="1D568F70" w:rsidRPr="001E3D05">
        <w:rPr>
          <w:rFonts w:ascii="Proxima Nova Rg" w:eastAsia="Proxima nova" w:hAnsi="Proxima Nova Rg" w:cs="Proxima nova"/>
          <w:sz w:val="20"/>
          <w:szCs w:val="20"/>
          <w:lang w:val="en-GB"/>
        </w:rPr>
        <w:t>. To improve this, the project team recommended an exposure visit to Al-Sheher Fish Association to learn income and revenue management skills. Additionally, an exposure visit to a leading tuna canning factory was suggested to facilitate networking and secure wholesale can prices, supporting the association’s operations.</w:t>
      </w:r>
    </w:p>
    <w:p w14:paraId="07125F47" w14:textId="17C49E2F" w:rsidR="00A57CA4" w:rsidRPr="001E3D05" w:rsidRDefault="750CE5C0" w:rsidP="008103CD">
      <w:pPr>
        <w:spacing w:after="0" w:line="257" w:lineRule="auto"/>
        <w:ind w:right="-23"/>
        <w:jc w:val="both"/>
        <w:rPr>
          <w:rFonts w:ascii="Proxima Nova Rg" w:eastAsia="Calibri" w:hAnsi="Proxima Nova Rg" w:cs="Calibri"/>
          <w:sz w:val="20"/>
          <w:szCs w:val="20"/>
          <w:lang w:val="en-GB"/>
        </w:rPr>
      </w:pPr>
      <w:r w:rsidRPr="001E3D05">
        <w:rPr>
          <w:rFonts w:ascii="Proxima Nova Rg" w:eastAsia="Calibri" w:hAnsi="Proxima Nova Rg" w:cs="Calibri"/>
          <w:sz w:val="20"/>
          <w:szCs w:val="20"/>
          <w:lang w:val="en-GB"/>
        </w:rPr>
        <w:t xml:space="preserve">To address </w:t>
      </w:r>
      <w:r w:rsidR="62F00339" w:rsidRPr="001E3D05">
        <w:rPr>
          <w:rFonts w:ascii="Proxima Nova Rg" w:eastAsia="Calibri" w:hAnsi="Proxima Nova Rg" w:cs="Calibri"/>
          <w:sz w:val="20"/>
          <w:szCs w:val="20"/>
          <w:lang w:val="en-GB"/>
        </w:rPr>
        <w:t xml:space="preserve">the existing business support </w:t>
      </w:r>
      <w:r w:rsidRPr="001E3D05">
        <w:rPr>
          <w:rFonts w:ascii="Proxima Nova Rg" w:eastAsia="Calibri" w:hAnsi="Proxima Nova Rg" w:cs="Calibri"/>
          <w:sz w:val="20"/>
          <w:szCs w:val="20"/>
          <w:lang w:val="en-GB"/>
        </w:rPr>
        <w:t>challenges and enhance the capa</w:t>
      </w:r>
      <w:r w:rsidR="62F00339" w:rsidRPr="001E3D05">
        <w:rPr>
          <w:rFonts w:ascii="Proxima Nova Rg" w:eastAsia="Calibri" w:hAnsi="Proxima Nova Rg" w:cs="Calibri"/>
          <w:sz w:val="20"/>
          <w:szCs w:val="20"/>
          <w:lang w:val="en-GB"/>
        </w:rPr>
        <w:t xml:space="preserve">city of Chambers of Commerce (CoC) </w:t>
      </w:r>
      <w:r w:rsidRPr="001E3D05">
        <w:rPr>
          <w:rFonts w:ascii="Proxima Nova Rg" w:eastAsia="Calibri" w:hAnsi="Proxima Nova Rg" w:cs="Calibri"/>
          <w:sz w:val="20"/>
          <w:szCs w:val="20"/>
          <w:lang w:val="en-GB"/>
        </w:rPr>
        <w:t xml:space="preserve">to deliver services more effectively, the </w:t>
      </w:r>
      <w:r w:rsidR="00342E23" w:rsidRPr="001E3D05">
        <w:rPr>
          <w:rFonts w:ascii="Proxima Nova Rg" w:eastAsia="Calibri" w:hAnsi="Proxima Nova Rg" w:cs="Calibri"/>
          <w:sz w:val="20"/>
          <w:szCs w:val="20"/>
          <w:lang w:val="en-GB"/>
        </w:rPr>
        <w:t>P</w:t>
      </w:r>
      <w:r w:rsidRPr="001E3D05">
        <w:rPr>
          <w:rFonts w:ascii="Proxima Nova Rg" w:eastAsia="Calibri" w:hAnsi="Proxima Nova Rg" w:cs="Calibri"/>
          <w:sz w:val="20"/>
          <w:szCs w:val="20"/>
          <w:lang w:val="en-GB"/>
        </w:rPr>
        <w:t>roject targeted seven C</w:t>
      </w:r>
      <w:r w:rsidR="000A0539" w:rsidRPr="001E3D05">
        <w:rPr>
          <w:rFonts w:ascii="Proxima Nova Rg" w:eastAsia="Calibri" w:hAnsi="Proxima Nova Rg" w:cs="Calibri"/>
          <w:sz w:val="20"/>
          <w:szCs w:val="20"/>
          <w:lang w:val="en-GB"/>
        </w:rPr>
        <w:t>o</w:t>
      </w:r>
      <w:r w:rsidRPr="001E3D05">
        <w:rPr>
          <w:rFonts w:ascii="Proxima Nova Rg" w:eastAsia="Calibri" w:hAnsi="Proxima Nova Rg" w:cs="Calibri"/>
          <w:sz w:val="20"/>
          <w:szCs w:val="20"/>
          <w:lang w:val="en-GB"/>
        </w:rPr>
        <w:t>Cs: Aden, Mukalla (coastal Hadrama</w:t>
      </w:r>
      <w:r w:rsidR="2BD764DA" w:rsidRPr="001E3D05">
        <w:rPr>
          <w:rFonts w:ascii="Proxima Nova Rg" w:eastAsia="Calibri" w:hAnsi="Proxima Nova Rg" w:cs="Calibri"/>
          <w:sz w:val="20"/>
          <w:szCs w:val="20"/>
          <w:lang w:val="en-GB"/>
        </w:rPr>
        <w:t>w</w:t>
      </w:r>
      <w:r w:rsidRPr="001E3D05">
        <w:rPr>
          <w:rFonts w:ascii="Proxima Nova Rg" w:eastAsia="Calibri" w:hAnsi="Proxima Nova Rg" w:cs="Calibri"/>
          <w:sz w:val="20"/>
          <w:szCs w:val="20"/>
          <w:lang w:val="en-GB"/>
        </w:rPr>
        <w:t>t), Se</w:t>
      </w:r>
      <w:r w:rsidR="0017032B" w:rsidRPr="001E3D05">
        <w:rPr>
          <w:rFonts w:ascii="Proxima Nova Rg" w:eastAsia="Calibri" w:hAnsi="Proxima Nova Rg" w:cs="Calibri"/>
          <w:sz w:val="20"/>
          <w:szCs w:val="20"/>
          <w:lang w:val="en-GB"/>
        </w:rPr>
        <w:t>i</w:t>
      </w:r>
      <w:r w:rsidRPr="001E3D05">
        <w:rPr>
          <w:rFonts w:ascii="Proxima Nova Rg" w:eastAsia="Calibri" w:hAnsi="Proxima Nova Rg" w:cs="Calibri"/>
          <w:sz w:val="20"/>
          <w:szCs w:val="20"/>
          <w:lang w:val="en-GB"/>
        </w:rPr>
        <w:t>yun (valley Hadrama</w:t>
      </w:r>
      <w:r w:rsidR="22BA47A0" w:rsidRPr="001E3D05">
        <w:rPr>
          <w:rFonts w:ascii="Proxima Nova Rg" w:eastAsia="Calibri" w:hAnsi="Proxima Nova Rg" w:cs="Calibri"/>
          <w:sz w:val="20"/>
          <w:szCs w:val="20"/>
          <w:lang w:val="en-GB"/>
        </w:rPr>
        <w:t>wt</w:t>
      </w:r>
      <w:r w:rsidRPr="001E3D05">
        <w:rPr>
          <w:rFonts w:ascii="Proxima Nova Rg" w:eastAsia="Calibri" w:hAnsi="Proxima Nova Rg" w:cs="Calibri"/>
          <w:sz w:val="20"/>
          <w:szCs w:val="20"/>
          <w:lang w:val="en-GB"/>
        </w:rPr>
        <w:t>), and their respective sub-offices in Al-Sheher, Ghail Ba Wazer, Tar</w:t>
      </w:r>
      <w:r w:rsidR="0017032B" w:rsidRPr="001E3D05">
        <w:rPr>
          <w:rFonts w:ascii="Proxima Nova Rg" w:eastAsia="Calibri" w:hAnsi="Proxima Nova Rg" w:cs="Calibri"/>
          <w:sz w:val="20"/>
          <w:szCs w:val="20"/>
          <w:lang w:val="en-GB"/>
        </w:rPr>
        <w:t>i</w:t>
      </w:r>
      <w:r w:rsidRPr="001E3D05">
        <w:rPr>
          <w:rFonts w:ascii="Proxima Nova Rg" w:eastAsia="Calibri" w:hAnsi="Proxima Nova Rg" w:cs="Calibri"/>
          <w:sz w:val="20"/>
          <w:szCs w:val="20"/>
          <w:lang w:val="en-GB"/>
        </w:rPr>
        <w:t>m, and Al-Qaten</w:t>
      </w:r>
      <w:r w:rsidR="1864CDA8" w:rsidRPr="001E3D05">
        <w:rPr>
          <w:rFonts w:ascii="Proxima Nova Rg" w:eastAsia="Calibri" w:hAnsi="Proxima Nova Rg" w:cs="Calibri"/>
          <w:sz w:val="20"/>
          <w:szCs w:val="20"/>
          <w:lang w:val="en-GB"/>
        </w:rPr>
        <w:t xml:space="preserve"> </w:t>
      </w:r>
      <w:r w:rsidR="023F505B" w:rsidRPr="001E3D05">
        <w:rPr>
          <w:rFonts w:ascii="Proxima Nova Rg" w:eastAsia="Calibri" w:hAnsi="Proxima Nova Rg" w:cs="Calibri"/>
          <w:sz w:val="20"/>
          <w:szCs w:val="20"/>
          <w:lang w:val="en-GB"/>
        </w:rPr>
        <w:t xml:space="preserve">and supported them </w:t>
      </w:r>
      <w:r w:rsidR="1864CDA8" w:rsidRPr="001E3D05">
        <w:rPr>
          <w:rFonts w:ascii="Proxima Nova Rg" w:eastAsia="Calibri" w:hAnsi="Proxima Nova Rg" w:cs="Calibri"/>
          <w:sz w:val="20"/>
          <w:szCs w:val="20"/>
          <w:lang w:val="en-GB"/>
        </w:rPr>
        <w:t>with</w:t>
      </w:r>
      <w:r w:rsidRPr="001E3D05">
        <w:rPr>
          <w:rFonts w:ascii="Proxima Nova Rg" w:eastAsia="Calibri" w:hAnsi="Proxima Nova Rg" w:cs="Calibri"/>
          <w:sz w:val="20"/>
          <w:szCs w:val="20"/>
          <w:lang w:val="en-GB"/>
        </w:rPr>
        <w:t xml:space="preserve"> equipment, furniture, </w:t>
      </w:r>
      <w:r w:rsidR="03F04276" w:rsidRPr="001E3D05">
        <w:rPr>
          <w:rFonts w:ascii="Proxima Nova Rg" w:eastAsia="Calibri" w:hAnsi="Proxima Nova Rg" w:cs="Calibri"/>
          <w:sz w:val="20"/>
          <w:szCs w:val="20"/>
          <w:lang w:val="en-GB"/>
        </w:rPr>
        <w:t xml:space="preserve">technical skills and coaching, </w:t>
      </w:r>
      <w:r w:rsidRPr="001E3D05">
        <w:rPr>
          <w:rFonts w:ascii="Proxima Nova Rg" w:eastAsia="Calibri" w:hAnsi="Proxima Nova Rg" w:cs="Calibri"/>
          <w:sz w:val="20"/>
          <w:szCs w:val="20"/>
          <w:lang w:val="en-GB"/>
        </w:rPr>
        <w:t>and, most importantly, a new system to streamline operations.</w:t>
      </w:r>
    </w:p>
    <w:p w14:paraId="15ADCE2C" w14:textId="2281C6BF" w:rsidR="008103CD" w:rsidRPr="00F13CD3" w:rsidRDefault="750CE5C0" w:rsidP="008103CD">
      <w:pPr>
        <w:jc w:val="both"/>
        <w:rPr>
          <w:rFonts w:ascii="Proxima Nova Rg" w:hAnsi="Proxima Nova Rg"/>
          <w:sz w:val="20"/>
          <w:szCs w:val="20"/>
          <w:lang w:val="en-GB"/>
        </w:rPr>
      </w:pPr>
      <w:r w:rsidRPr="001E3D05">
        <w:rPr>
          <w:rFonts w:ascii="Proxima Nova Rg" w:eastAsia="Calibri" w:hAnsi="Proxima Nova Rg" w:cs="Calibri"/>
          <w:sz w:val="20"/>
          <w:szCs w:val="20"/>
          <w:lang w:val="en-GB"/>
        </w:rPr>
        <w:t xml:space="preserve">This new system </w:t>
      </w:r>
      <w:r w:rsidR="1864CDA8" w:rsidRPr="001E3D05">
        <w:rPr>
          <w:rFonts w:ascii="Proxima Nova Rg" w:eastAsia="Calibri" w:hAnsi="Proxima Nova Rg" w:cs="Calibri"/>
          <w:sz w:val="20"/>
          <w:szCs w:val="20"/>
          <w:lang w:val="en-GB"/>
        </w:rPr>
        <w:t>links</w:t>
      </w:r>
      <w:r w:rsidRPr="001E3D05">
        <w:rPr>
          <w:rFonts w:ascii="Proxima Nova Rg" w:eastAsia="Calibri" w:hAnsi="Proxima Nova Rg" w:cs="Calibri"/>
          <w:sz w:val="20"/>
          <w:szCs w:val="20"/>
          <w:lang w:val="en-GB"/>
        </w:rPr>
        <w:t xml:space="preserve"> the main C</w:t>
      </w:r>
      <w:r w:rsidR="000A0539" w:rsidRPr="001E3D05">
        <w:rPr>
          <w:rFonts w:ascii="Proxima Nova Rg" w:eastAsia="Calibri" w:hAnsi="Proxima Nova Rg" w:cs="Calibri"/>
          <w:sz w:val="20"/>
          <w:szCs w:val="20"/>
          <w:lang w:val="en-GB"/>
        </w:rPr>
        <w:t>o</w:t>
      </w:r>
      <w:r w:rsidRPr="001E3D05">
        <w:rPr>
          <w:rFonts w:ascii="Proxima Nova Rg" w:eastAsia="Calibri" w:hAnsi="Proxima Nova Rg" w:cs="Calibri"/>
          <w:sz w:val="20"/>
          <w:szCs w:val="20"/>
          <w:lang w:val="en-GB"/>
        </w:rPr>
        <w:t>C office in Hadrama</w:t>
      </w:r>
      <w:r w:rsidR="437255BD" w:rsidRPr="001E3D05">
        <w:rPr>
          <w:rFonts w:ascii="Proxima Nova Rg" w:eastAsia="Calibri" w:hAnsi="Proxima Nova Rg" w:cs="Calibri"/>
          <w:sz w:val="20"/>
          <w:szCs w:val="20"/>
          <w:lang w:val="en-GB"/>
        </w:rPr>
        <w:t>w</w:t>
      </w:r>
      <w:r w:rsidRPr="001E3D05">
        <w:rPr>
          <w:rFonts w:ascii="Proxima Nova Rg" w:eastAsia="Calibri" w:hAnsi="Proxima Nova Rg" w:cs="Calibri"/>
          <w:sz w:val="20"/>
          <w:szCs w:val="20"/>
          <w:lang w:val="en-GB"/>
        </w:rPr>
        <w:t>t with its rural sub-offices, enabling online registration and expediting the registration process.</w:t>
      </w:r>
      <w:r w:rsidR="16B0388D" w:rsidRPr="001E3D05">
        <w:rPr>
          <w:rFonts w:ascii="Proxima Nova Rg" w:eastAsia="Calibri" w:hAnsi="Proxima Nova Rg" w:cs="Calibri"/>
          <w:sz w:val="20"/>
          <w:szCs w:val="20"/>
          <w:lang w:val="en-GB"/>
        </w:rPr>
        <w:t xml:space="preserve"> </w:t>
      </w:r>
      <w:r w:rsidRPr="001E3D05">
        <w:rPr>
          <w:rFonts w:ascii="Proxima Nova Rg" w:eastAsia="Calibri" w:hAnsi="Proxima Nova Rg" w:cs="Calibri"/>
          <w:sz w:val="20"/>
          <w:szCs w:val="20"/>
          <w:lang w:val="en-GB"/>
        </w:rPr>
        <w:t>The implementation of this system will not only enhance the registration process for Micro, Small, and Medium Enterprises (MSMEs) but also build a robust database of the private sector in Aden and Hadrama</w:t>
      </w:r>
      <w:r w:rsidR="31FBA103" w:rsidRPr="001E3D05">
        <w:rPr>
          <w:rFonts w:ascii="Proxima Nova Rg" w:eastAsia="Calibri" w:hAnsi="Proxima Nova Rg" w:cs="Calibri"/>
          <w:sz w:val="20"/>
          <w:szCs w:val="20"/>
          <w:lang w:val="en-GB"/>
        </w:rPr>
        <w:t>w</w:t>
      </w:r>
      <w:r w:rsidRPr="001E3D05">
        <w:rPr>
          <w:rFonts w:ascii="Proxima Nova Rg" w:eastAsia="Calibri" w:hAnsi="Proxima Nova Rg" w:cs="Calibri"/>
          <w:sz w:val="20"/>
          <w:szCs w:val="20"/>
          <w:lang w:val="en-GB"/>
        </w:rPr>
        <w:t>t. Each C</w:t>
      </w:r>
      <w:r w:rsidR="000A0539" w:rsidRPr="001E3D05">
        <w:rPr>
          <w:rFonts w:ascii="Proxima Nova Rg" w:eastAsia="Calibri" w:hAnsi="Proxima Nova Rg" w:cs="Calibri"/>
          <w:sz w:val="20"/>
          <w:szCs w:val="20"/>
          <w:lang w:val="en-GB"/>
        </w:rPr>
        <w:t>o</w:t>
      </w:r>
      <w:r w:rsidRPr="001E3D05">
        <w:rPr>
          <w:rFonts w:ascii="Proxima Nova Rg" w:eastAsia="Calibri" w:hAnsi="Proxima Nova Rg" w:cs="Calibri"/>
          <w:sz w:val="20"/>
          <w:szCs w:val="20"/>
          <w:lang w:val="en-GB"/>
        </w:rPr>
        <w:t xml:space="preserve">C office will act as a one-stop shop for the registration process, </w:t>
      </w:r>
      <w:r w:rsidRPr="00F13CD3">
        <w:rPr>
          <w:rFonts w:ascii="Proxima Nova Rg" w:eastAsia="Calibri" w:hAnsi="Proxima Nova Rg" w:cs="Calibri"/>
          <w:sz w:val="20"/>
          <w:szCs w:val="20"/>
          <w:lang w:val="en-GB"/>
        </w:rPr>
        <w:t>significantly improving efficiency</w:t>
      </w:r>
      <w:r w:rsidR="017DB508" w:rsidRPr="00F13CD3">
        <w:rPr>
          <w:rFonts w:ascii="Proxima Nova Rg" w:eastAsia="Calibri" w:hAnsi="Proxima Nova Rg" w:cs="Calibri"/>
          <w:sz w:val="20"/>
          <w:szCs w:val="20"/>
          <w:lang w:val="en-GB"/>
        </w:rPr>
        <w:t xml:space="preserve"> </w:t>
      </w:r>
      <w:r w:rsidR="017DB508" w:rsidRPr="00F13CD3">
        <w:rPr>
          <w:rFonts w:ascii="Proxima Nova Rg" w:hAnsi="Proxima Nova Rg"/>
          <w:sz w:val="20"/>
          <w:szCs w:val="20"/>
          <w:lang w:val="en-GB"/>
        </w:rPr>
        <w:t>combining the business services of the CoCs and local authorities (LAs).</w:t>
      </w:r>
      <w:r w:rsidR="008103CD" w:rsidRPr="00F13CD3">
        <w:rPr>
          <w:rFonts w:ascii="Proxima Nova Rg" w:hAnsi="Proxima Nova Rg"/>
          <w:sz w:val="20"/>
          <w:szCs w:val="20"/>
          <w:lang w:val="en-GB"/>
        </w:rPr>
        <w:t xml:space="preserve"> </w:t>
      </w:r>
      <w:r w:rsidR="008103CD" w:rsidRPr="00F13CD3">
        <w:rPr>
          <w:rFonts w:ascii="Proxima Nova Rg" w:hAnsi="Proxima Nova Rg"/>
          <w:sz w:val="20"/>
          <w:szCs w:val="20"/>
          <w:lang w:val="en-GB"/>
        </w:rPr>
        <w:t xml:space="preserve">At the end of the reporting period, the two CoC in Aden and Hadramawt had established such one-stop shops allowing </w:t>
      </w:r>
      <w:r w:rsidR="00580C42">
        <w:rPr>
          <w:rFonts w:ascii="Proxima Nova Rg" w:hAnsi="Proxima Nova Rg"/>
          <w:sz w:val="20"/>
          <w:szCs w:val="20"/>
          <w:lang w:val="en-GB"/>
        </w:rPr>
        <w:t xml:space="preserve">so </w:t>
      </w:r>
      <w:r w:rsidR="009133BC">
        <w:rPr>
          <w:rFonts w:ascii="Proxima Nova Rg" w:hAnsi="Proxima Nova Rg"/>
          <w:sz w:val="20"/>
          <w:szCs w:val="20"/>
          <w:lang w:val="en-GB"/>
        </w:rPr>
        <w:t>far,</w:t>
      </w:r>
      <w:r w:rsidR="00580C42">
        <w:rPr>
          <w:rFonts w:ascii="Proxima Nova Rg" w:hAnsi="Proxima Nova Rg"/>
          <w:sz w:val="20"/>
          <w:szCs w:val="20"/>
          <w:lang w:val="en-GB"/>
        </w:rPr>
        <w:t xml:space="preserve"> </w:t>
      </w:r>
      <w:r w:rsidR="008103CD" w:rsidRPr="00F13CD3">
        <w:rPr>
          <w:rFonts w:ascii="Proxima Nova Rg" w:hAnsi="Proxima Nova Rg"/>
          <w:sz w:val="20"/>
          <w:szCs w:val="20"/>
          <w:lang w:val="en-GB"/>
        </w:rPr>
        <w:t>a total of 228 SMEs (73 women led and 155 men-led) access</w:t>
      </w:r>
      <w:r w:rsidR="00580C42">
        <w:rPr>
          <w:rFonts w:ascii="Proxima Nova Rg" w:hAnsi="Proxima Nova Rg"/>
          <w:sz w:val="20"/>
          <w:szCs w:val="20"/>
          <w:lang w:val="en-GB"/>
        </w:rPr>
        <w:t>ing</w:t>
      </w:r>
      <w:r w:rsidR="008103CD" w:rsidRPr="00F13CD3">
        <w:rPr>
          <w:rFonts w:ascii="Proxima Nova Rg" w:hAnsi="Proxima Nova Rg"/>
          <w:sz w:val="20"/>
          <w:szCs w:val="20"/>
          <w:lang w:val="en-GB"/>
        </w:rPr>
        <w:t xml:space="preserve"> </w:t>
      </w:r>
      <w:r w:rsidR="00580C42">
        <w:rPr>
          <w:rFonts w:ascii="Proxima Nova Rg" w:hAnsi="Proxima Nova Rg"/>
          <w:sz w:val="20"/>
          <w:szCs w:val="20"/>
          <w:lang w:val="en-GB"/>
        </w:rPr>
        <w:t>the</w:t>
      </w:r>
      <w:r w:rsidR="008103CD" w:rsidRPr="00F13CD3">
        <w:rPr>
          <w:rFonts w:ascii="Proxima Nova Rg" w:hAnsi="Proxima Nova Rg"/>
          <w:sz w:val="20"/>
          <w:szCs w:val="20"/>
          <w:lang w:val="en-GB"/>
        </w:rPr>
        <w:t xml:space="preserve"> business services.</w:t>
      </w:r>
      <w:r w:rsidR="00F44814">
        <w:rPr>
          <w:rFonts w:ascii="Proxima Nova Rg" w:hAnsi="Proxima Nova Rg"/>
          <w:sz w:val="20"/>
          <w:szCs w:val="20"/>
          <w:lang w:val="en-GB"/>
        </w:rPr>
        <w:t xml:space="preserve"> </w:t>
      </w:r>
      <w:r w:rsidR="00672CEA">
        <w:rPr>
          <w:rFonts w:ascii="Proxima Nova Rg" w:hAnsi="Proxima Nova Rg"/>
          <w:sz w:val="20"/>
          <w:szCs w:val="20"/>
          <w:lang w:val="en-GB"/>
        </w:rPr>
        <w:t xml:space="preserve">As these two CoC are mainly serving urban areas and SMEs, the </w:t>
      </w:r>
      <w:r w:rsidR="00D9217D">
        <w:rPr>
          <w:rFonts w:ascii="Proxima Nova Rg" w:hAnsi="Proxima Nova Rg"/>
          <w:sz w:val="20"/>
          <w:szCs w:val="20"/>
          <w:lang w:val="en-GB"/>
        </w:rPr>
        <w:t xml:space="preserve">access for smallholders has been lagging behind. </w:t>
      </w:r>
      <w:r w:rsidR="00E42AA7">
        <w:rPr>
          <w:rFonts w:ascii="Proxima Nova Rg" w:hAnsi="Proxima Nova Rg"/>
          <w:sz w:val="20"/>
          <w:szCs w:val="20"/>
          <w:lang w:val="en-GB"/>
        </w:rPr>
        <w:t xml:space="preserve">The work in Marib </w:t>
      </w:r>
      <w:r w:rsidR="002C1CDB">
        <w:rPr>
          <w:rFonts w:ascii="Proxima Nova Rg" w:hAnsi="Proxima Nova Rg"/>
          <w:sz w:val="20"/>
          <w:szCs w:val="20"/>
          <w:lang w:val="en-GB"/>
        </w:rPr>
        <w:t>includes</w:t>
      </w:r>
      <w:r w:rsidR="00E42AA7">
        <w:rPr>
          <w:rFonts w:ascii="Proxima Nova Rg" w:hAnsi="Proxima Nova Rg"/>
          <w:sz w:val="20"/>
          <w:szCs w:val="20"/>
          <w:lang w:val="en-GB"/>
        </w:rPr>
        <w:t xml:space="preserve"> a dedicated one stop shop for </w:t>
      </w:r>
      <w:r w:rsidR="002C1CDB">
        <w:rPr>
          <w:rFonts w:ascii="Proxima Nova Rg" w:hAnsi="Proxima Nova Rg"/>
          <w:sz w:val="20"/>
          <w:szCs w:val="20"/>
          <w:lang w:val="en-GB"/>
        </w:rPr>
        <w:t>smallholders. However, g</w:t>
      </w:r>
      <w:r w:rsidR="001F3993">
        <w:rPr>
          <w:rFonts w:ascii="Proxima Nova Rg" w:hAnsi="Proxima Nova Rg"/>
          <w:sz w:val="20"/>
          <w:szCs w:val="20"/>
          <w:lang w:val="en-GB"/>
        </w:rPr>
        <w:t xml:space="preserve">iven the </w:t>
      </w:r>
      <w:r w:rsidR="002C1CDB">
        <w:rPr>
          <w:rFonts w:ascii="Proxima Nova Rg" w:hAnsi="Proxima Nova Rg"/>
          <w:sz w:val="20"/>
          <w:szCs w:val="20"/>
          <w:lang w:val="en-GB"/>
        </w:rPr>
        <w:t xml:space="preserve">described </w:t>
      </w:r>
      <w:r w:rsidR="001F3993">
        <w:rPr>
          <w:rFonts w:ascii="Proxima Nova Rg" w:hAnsi="Proxima Nova Rg"/>
          <w:sz w:val="20"/>
          <w:szCs w:val="20"/>
          <w:lang w:val="en-GB"/>
        </w:rPr>
        <w:t xml:space="preserve">delays in the implementation of the respective activities in Marib, </w:t>
      </w:r>
      <w:r w:rsidR="002C1CDB">
        <w:rPr>
          <w:rFonts w:ascii="Proxima Nova Rg" w:hAnsi="Proxima Nova Rg"/>
          <w:sz w:val="20"/>
          <w:szCs w:val="20"/>
          <w:lang w:val="en-GB"/>
        </w:rPr>
        <w:t xml:space="preserve">this will only be reflected in the next report. </w:t>
      </w:r>
    </w:p>
    <w:p w14:paraId="1B22C355" w14:textId="1652B9D0" w:rsidR="00DD391B" w:rsidRPr="00830ABF" w:rsidRDefault="00DD391B" w:rsidP="009C5B87">
      <w:pPr>
        <w:spacing w:after="0" w:line="257" w:lineRule="auto"/>
        <w:ind w:right="-23"/>
        <w:jc w:val="both"/>
        <w:rPr>
          <w:rFonts w:ascii="Proxima Nova Rg" w:eastAsia="Times New Roman" w:hAnsi="Proxima Nova Rg" w:cs="Times New Roman"/>
          <w:sz w:val="20"/>
          <w:szCs w:val="20"/>
          <w:lang w:val="en-GB"/>
        </w:rPr>
      </w:pPr>
      <w:r w:rsidRPr="00830ABF">
        <w:rPr>
          <w:rFonts w:ascii="Proxima Nova Rg" w:eastAsia="Times New Roman" w:hAnsi="Proxima Nova Rg" w:cs="Times New Roman"/>
          <w:b/>
          <w:bCs/>
          <w:sz w:val="20"/>
          <w:szCs w:val="20"/>
          <w:lang w:val="en-GB"/>
        </w:rPr>
        <w:lastRenderedPageBreak/>
        <w:t>Output 2.2:  Increased and de-risked access to financial services for economic agents in promising value chains</w:t>
      </w:r>
    </w:p>
    <w:p w14:paraId="41D09B32" w14:textId="5E811068" w:rsidR="00DD391B" w:rsidRPr="001E3D05" w:rsidRDefault="00DD391B" w:rsidP="009C5B87">
      <w:pPr>
        <w:spacing w:after="0" w:line="257" w:lineRule="auto"/>
        <w:ind w:right="-23"/>
        <w:jc w:val="both"/>
        <w:rPr>
          <w:rFonts w:ascii="Proxima Nova Rg" w:eastAsia="Times New Roman" w:hAnsi="Proxima Nova Rg" w:cs="Times New Roman"/>
          <w:sz w:val="24"/>
          <w:szCs w:val="24"/>
          <w:lang w:val="en-GB"/>
        </w:rPr>
      </w:pPr>
    </w:p>
    <w:tbl>
      <w:tblPr>
        <w:tblStyle w:val="TableGrid3"/>
        <w:tblW w:w="9243" w:type="dxa"/>
        <w:jc w:val="center"/>
        <w:tblLook w:val="04A0" w:firstRow="1" w:lastRow="0" w:firstColumn="1" w:lastColumn="0" w:noHBand="0" w:noVBand="1"/>
      </w:tblPr>
      <w:tblGrid>
        <w:gridCol w:w="2555"/>
        <w:gridCol w:w="2030"/>
        <w:gridCol w:w="3330"/>
        <w:gridCol w:w="1328"/>
      </w:tblGrid>
      <w:tr w:rsidR="00A57CA4" w:rsidRPr="001E3D05" w14:paraId="2360F5F3" w14:textId="77777777" w:rsidTr="00ED5606">
        <w:trPr>
          <w:jc w:val="center"/>
        </w:trPr>
        <w:tc>
          <w:tcPr>
            <w:tcW w:w="2555" w:type="dxa"/>
            <w:shd w:val="clear" w:color="auto" w:fill="081D58"/>
          </w:tcPr>
          <w:p w14:paraId="405F0B26" w14:textId="77777777" w:rsidR="00A57CA4" w:rsidRPr="001E3D05" w:rsidRDefault="3A582AD7" w:rsidP="7B2AC53E">
            <w:pPr>
              <w:ind w:right="-23"/>
              <w:rPr>
                <w:rFonts w:ascii="Proxima Nova Rg" w:eastAsia="Times New Roman" w:hAnsi="Proxima Nova Rg"/>
                <w:b/>
                <w:bCs/>
                <w:lang w:val="en-GB"/>
              </w:rPr>
            </w:pPr>
            <w:r w:rsidRPr="001E3D05">
              <w:rPr>
                <w:rFonts w:ascii="Proxima Nova Rg" w:eastAsia="Times New Roman" w:hAnsi="Proxima Nova Rg"/>
                <w:b/>
                <w:bCs/>
                <w:lang w:val="en-GB"/>
              </w:rPr>
              <w:t xml:space="preserve">Indicators </w:t>
            </w:r>
          </w:p>
        </w:tc>
        <w:tc>
          <w:tcPr>
            <w:tcW w:w="2030" w:type="dxa"/>
            <w:shd w:val="clear" w:color="auto" w:fill="081D58"/>
          </w:tcPr>
          <w:p w14:paraId="193B7DC2" w14:textId="06B9613A" w:rsidR="00A57CA4" w:rsidRPr="001E3D05" w:rsidRDefault="3A582AD7" w:rsidP="7B2AC53E">
            <w:pPr>
              <w:ind w:right="-23"/>
              <w:rPr>
                <w:rFonts w:ascii="Proxima Nova Rg" w:eastAsia="Times New Roman" w:hAnsi="Proxima Nova Rg"/>
                <w:b/>
                <w:bCs/>
                <w:lang w:val="en-GB"/>
              </w:rPr>
            </w:pPr>
            <w:r w:rsidRPr="001E3D05">
              <w:rPr>
                <w:rFonts w:ascii="Proxima Nova Rg" w:eastAsia="Times New Roman" w:hAnsi="Proxima Nova Rg"/>
                <w:b/>
                <w:bCs/>
                <w:lang w:val="en-GB"/>
              </w:rPr>
              <w:t xml:space="preserve">Year </w:t>
            </w:r>
            <w:r w:rsidR="41032A58" w:rsidRPr="001E3D05">
              <w:rPr>
                <w:rFonts w:ascii="Proxima Nova Rg" w:eastAsia="Times New Roman" w:hAnsi="Proxima Nova Rg"/>
                <w:b/>
                <w:bCs/>
                <w:lang w:val="en-GB"/>
              </w:rPr>
              <w:t>4</w:t>
            </w:r>
            <w:r w:rsidRPr="001E3D05">
              <w:rPr>
                <w:rFonts w:ascii="Proxima Nova Rg" w:eastAsia="Times New Roman" w:hAnsi="Proxima Nova Rg"/>
                <w:b/>
                <w:bCs/>
                <w:lang w:val="en-GB"/>
              </w:rPr>
              <w:t xml:space="preserve"> targets </w:t>
            </w:r>
          </w:p>
        </w:tc>
        <w:tc>
          <w:tcPr>
            <w:tcW w:w="3330" w:type="dxa"/>
            <w:shd w:val="clear" w:color="auto" w:fill="081D58"/>
          </w:tcPr>
          <w:p w14:paraId="1A5443DC" w14:textId="044FD1D7" w:rsidR="00A57CA4" w:rsidRPr="001E3D05" w:rsidRDefault="3A582AD7" w:rsidP="7B2AC53E">
            <w:pPr>
              <w:ind w:right="-23"/>
              <w:rPr>
                <w:rFonts w:ascii="Proxima Nova Rg" w:eastAsia="Times New Roman" w:hAnsi="Proxima Nova Rg"/>
                <w:b/>
                <w:bCs/>
                <w:lang w:val="en-GB"/>
              </w:rPr>
            </w:pPr>
            <w:r w:rsidRPr="001E3D05">
              <w:rPr>
                <w:rFonts w:ascii="Proxima Nova Rg" w:eastAsia="Times New Roman" w:hAnsi="Proxima Nova Rg"/>
                <w:b/>
                <w:bCs/>
                <w:lang w:val="en-GB"/>
              </w:rPr>
              <w:t xml:space="preserve">Summary of achievements </w:t>
            </w:r>
          </w:p>
        </w:tc>
        <w:tc>
          <w:tcPr>
            <w:tcW w:w="1328" w:type="dxa"/>
            <w:shd w:val="clear" w:color="auto" w:fill="081D58"/>
          </w:tcPr>
          <w:p w14:paraId="2DBC143B" w14:textId="77777777" w:rsidR="00A57CA4" w:rsidRPr="001E3D05" w:rsidRDefault="3A582AD7" w:rsidP="7B2AC53E">
            <w:pPr>
              <w:ind w:right="-23"/>
              <w:rPr>
                <w:rFonts w:ascii="Proxima Nova Rg" w:eastAsia="Times New Roman" w:hAnsi="Proxima Nova Rg"/>
                <w:b/>
                <w:bCs/>
                <w:lang w:val="en-GB"/>
              </w:rPr>
            </w:pPr>
            <w:r w:rsidRPr="001E3D05">
              <w:rPr>
                <w:rFonts w:ascii="Proxima Nova Rg" w:eastAsia="Times New Roman" w:hAnsi="Proxima Nova Rg"/>
                <w:b/>
                <w:bCs/>
                <w:lang w:val="en-GB"/>
              </w:rPr>
              <w:t xml:space="preserve">Status </w:t>
            </w:r>
          </w:p>
        </w:tc>
      </w:tr>
      <w:tr w:rsidR="00A57CA4" w:rsidRPr="001E3D05" w14:paraId="3CE3E13F" w14:textId="77777777" w:rsidTr="7B2AC53E">
        <w:trPr>
          <w:jc w:val="center"/>
        </w:trPr>
        <w:tc>
          <w:tcPr>
            <w:tcW w:w="2555" w:type="dxa"/>
          </w:tcPr>
          <w:p w14:paraId="59C82EF0" w14:textId="640C5141" w:rsidR="00A57CA4" w:rsidRPr="001E3D05" w:rsidRDefault="3A582AD7" w:rsidP="7B2AC53E">
            <w:pPr>
              <w:ind w:right="-23"/>
              <w:rPr>
                <w:rFonts w:ascii="Proxima Nova Rg" w:eastAsia="Times New Roman" w:hAnsi="Proxima Nova Rg" w:cs="Calibri"/>
                <w:color w:val="000000"/>
                <w:lang w:val="en-GB"/>
              </w:rPr>
            </w:pPr>
            <w:r w:rsidRPr="001E3D05">
              <w:rPr>
                <w:rFonts w:ascii="Proxima Nova Rg" w:eastAsia="Times New Roman" w:hAnsi="Proxima Nova Rg" w:cs="Calibri"/>
                <w:b/>
                <w:bCs/>
                <w:color w:val="000000" w:themeColor="text1"/>
                <w:lang w:val="en-GB"/>
              </w:rPr>
              <w:t>Indicator 2.2.1</w:t>
            </w:r>
            <w:r w:rsidRPr="001E3D05">
              <w:rPr>
                <w:rFonts w:ascii="Proxima Nova Rg" w:eastAsia="Times New Roman" w:hAnsi="Proxima Nova Rg" w:cs="Calibri"/>
                <w:color w:val="000000" w:themeColor="text1"/>
                <w:lang w:val="en-GB"/>
              </w:rPr>
              <w:t xml:space="preserve">: Number of (a) </w:t>
            </w:r>
            <w:r w:rsidR="0A7F898A" w:rsidRPr="001E3D05">
              <w:rPr>
                <w:rFonts w:ascii="Proxima Nova Rg" w:eastAsia="Times New Roman" w:hAnsi="Proxima Nova Rg" w:cs="Calibri"/>
                <w:color w:val="000000" w:themeColor="text1"/>
                <w:lang w:val="en-GB"/>
              </w:rPr>
              <w:t>gender-sensitive</w:t>
            </w:r>
            <w:r w:rsidRPr="001E3D05">
              <w:rPr>
                <w:rFonts w:ascii="Proxima Nova Rg" w:eastAsia="Times New Roman" w:hAnsi="Proxima Nova Rg" w:cs="Calibri"/>
                <w:color w:val="000000" w:themeColor="text1"/>
                <w:lang w:val="en-GB"/>
              </w:rPr>
              <w:t xml:space="preserve"> market facilities and (b) related shops/stalls established with support of the EU-funded intervention.  </w:t>
            </w:r>
          </w:p>
          <w:p w14:paraId="6FBD87D9" w14:textId="77777777"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lang w:val="en-GB"/>
              </w:rPr>
              <w:t xml:space="preserve">Baseline: (a) 0; (b) 0 (2019). </w:t>
            </w:r>
          </w:p>
        </w:tc>
        <w:tc>
          <w:tcPr>
            <w:tcW w:w="2030" w:type="dxa"/>
          </w:tcPr>
          <w:p w14:paraId="551187CB" w14:textId="262AD892" w:rsidR="00A57CA4" w:rsidRPr="001E3D05" w:rsidRDefault="3A582AD7" w:rsidP="7B2AC53E">
            <w:pPr>
              <w:pBdr>
                <w:top w:val="nil"/>
                <w:left w:val="nil"/>
                <w:bottom w:val="nil"/>
                <w:right w:val="nil"/>
                <w:between w:val="nil"/>
                <w:bar w:val="nil"/>
              </w:pBdr>
              <w:tabs>
                <w:tab w:val="left" w:pos="279"/>
              </w:tabs>
              <w:ind w:right="-23"/>
              <w:rPr>
                <w:rFonts w:ascii="Proxima Nova Rg" w:eastAsia="Times New Roman" w:hAnsi="Proxima Nova Rg"/>
                <w:lang w:val="en-GB"/>
              </w:rPr>
            </w:pPr>
            <w:r w:rsidRPr="001E3D05">
              <w:rPr>
                <w:rFonts w:ascii="Proxima Nova Rg" w:eastAsia="Times New Roman" w:hAnsi="Proxima Nova Rg"/>
                <w:lang w:val="en-GB"/>
              </w:rPr>
              <w:t>(a)</w:t>
            </w:r>
            <w:r w:rsidR="009340F0" w:rsidRPr="001E3D05">
              <w:rPr>
                <w:rFonts w:ascii="Proxima Nova Rg" w:eastAsia="Times New Roman" w:hAnsi="Proxima Nova Rg"/>
                <w:lang w:val="en-GB"/>
              </w:rPr>
              <w:t xml:space="preserve"> </w:t>
            </w:r>
            <w:r w:rsidRPr="001E3D05">
              <w:rPr>
                <w:rFonts w:ascii="Proxima Nova Rg" w:eastAsia="Times New Roman" w:hAnsi="Proxima Nova Rg"/>
                <w:lang w:val="en-GB"/>
              </w:rPr>
              <w:t xml:space="preserve">Market facilities: </w:t>
            </w:r>
            <w:r w:rsidR="41032A58" w:rsidRPr="001E3D05">
              <w:rPr>
                <w:rFonts w:ascii="Proxima Nova Rg" w:eastAsia="Times New Roman" w:hAnsi="Proxima Nova Rg"/>
                <w:lang w:val="en-GB"/>
              </w:rPr>
              <w:t>5</w:t>
            </w:r>
          </w:p>
          <w:p w14:paraId="1C93493F" w14:textId="193A69A9" w:rsidR="00A57CA4" w:rsidRPr="001E3D05" w:rsidRDefault="3A582AD7" w:rsidP="7B2AC53E">
            <w:pPr>
              <w:pBdr>
                <w:top w:val="nil"/>
                <w:left w:val="nil"/>
                <w:bottom w:val="nil"/>
                <w:right w:val="nil"/>
                <w:between w:val="nil"/>
                <w:bar w:val="nil"/>
              </w:pBdr>
              <w:tabs>
                <w:tab w:val="left" w:pos="279"/>
              </w:tabs>
              <w:ind w:right="-23"/>
              <w:rPr>
                <w:rFonts w:ascii="Proxima Nova Rg" w:eastAsia="Times New Roman" w:hAnsi="Proxima Nova Rg"/>
                <w:lang w:val="en-GB"/>
              </w:rPr>
            </w:pPr>
            <w:r w:rsidRPr="001E3D05">
              <w:rPr>
                <w:rFonts w:ascii="Proxima Nova Rg" w:eastAsia="Times New Roman" w:hAnsi="Proxima Nova Rg"/>
                <w:lang w:val="en-GB"/>
              </w:rPr>
              <w:t>(b) related shops/stalls</w:t>
            </w:r>
            <w:r w:rsidR="41032A58" w:rsidRPr="001E3D05">
              <w:rPr>
                <w:rFonts w:ascii="Proxima Nova Rg" w:eastAsia="Times New Roman" w:hAnsi="Proxima Nova Rg"/>
                <w:lang w:val="en-GB"/>
              </w:rPr>
              <w:t>: 80</w:t>
            </w:r>
          </w:p>
        </w:tc>
        <w:tc>
          <w:tcPr>
            <w:tcW w:w="3330" w:type="dxa"/>
          </w:tcPr>
          <w:p w14:paraId="17FFB7E0" w14:textId="141B0795" w:rsidR="0026152D" w:rsidRPr="001E3D05" w:rsidRDefault="0FB7E178" w:rsidP="7B2AC53E">
            <w:pPr>
              <w:spacing w:line="259" w:lineRule="auto"/>
              <w:ind w:right="-23"/>
              <w:contextualSpacing/>
              <w:rPr>
                <w:rFonts w:ascii="Proxima Nova Rg" w:eastAsia="Times New Roman" w:hAnsi="Proxima Nova Rg"/>
                <w:lang w:val="en-GB"/>
              </w:rPr>
            </w:pPr>
            <w:r w:rsidRPr="001E3D05">
              <w:rPr>
                <w:rFonts w:ascii="Proxima Nova Rg" w:eastAsia="Times New Roman" w:hAnsi="Proxima Nova Rg"/>
                <w:lang w:val="en-GB"/>
              </w:rPr>
              <w:t xml:space="preserve">Tendering for </w:t>
            </w:r>
            <w:r w:rsidRPr="001E3D05">
              <w:rPr>
                <w:rFonts w:ascii="Proxima Nova Rg" w:eastAsia="Times New Roman" w:hAnsi="Proxima Nova Rg"/>
                <w:b/>
                <w:bCs/>
                <w:lang w:val="en-GB"/>
              </w:rPr>
              <w:t>5</w:t>
            </w:r>
            <w:r w:rsidRPr="001E3D05">
              <w:rPr>
                <w:rFonts w:ascii="Proxima Nova Rg" w:eastAsia="Times New Roman" w:hAnsi="Proxima Nova Rg"/>
                <w:lang w:val="en-GB"/>
              </w:rPr>
              <w:t xml:space="preserve"> markets done </w:t>
            </w:r>
          </w:p>
          <w:p w14:paraId="25BA1B0B" w14:textId="7129AAFF" w:rsidR="00A57CA4" w:rsidRPr="001E3D05" w:rsidRDefault="00A57CA4" w:rsidP="7B2AC53E">
            <w:pPr>
              <w:ind w:right="-23"/>
              <w:contextualSpacing/>
              <w:rPr>
                <w:rFonts w:ascii="Proxima Nova Rg" w:eastAsia="Times New Roman" w:hAnsi="Proxima Nova Rg"/>
                <w:color w:val="FF0000"/>
                <w:lang w:val="en-GB"/>
              </w:rPr>
            </w:pPr>
          </w:p>
        </w:tc>
        <w:tc>
          <w:tcPr>
            <w:tcW w:w="1328" w:type="dxa"/>
          </w:tcPr>
          <w:p w14:paraId="6FAC37C1" w14:textId="77777777"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lang w:val="en-GB"/>
              </w:rPr>
              <w:t>Delayed</w:t>
            </w:r>
          </w:p>
        </w:tc>
      </w:tr>
      <w:tr w:rsidR="00A57CA4" w:rsidRPr="001E3D05" w14:paraId="1F6F3A97" w14:textId="77777777" w:rsidTr="7B2AC53E">
        <w:trPr>
          <w:jc w:val="center"/>
        </w:trPr>
        <w:tc>
          <w:tcPr>
            <w:tcW w:w="2555" w:type="dxa"/>
          </w:tcPr>
          <w:p w14:paraId="0D450ABA" w14:textId="053EDE7D" w:rsidR="00A57CA4" w:rsidRPr="001E3D05" w:rsidRDefault="3A582AD7" w:rsidP="7B2AC53E">
            <w:pPr>
              <w:ind w:right="-23"/>
              <w:rPr>
                <w:rFonts w:ascii="Proxima Nova Rg" w:eastAsia="Times New Roman" w:hAnsi="Proxima Nova Rg" w:cs="Calibri"/>
                <w:color w:val="000000"/>
                <w:lang w:val="en-GB"/>
              </w:rPr>
            </w:pPr>
            <w:r w:rsidRPr="001E3D05">
              <w:rPr>
                <w:rFonts w:ascii="Proxima Nova Rg" w:eastAsia="Times New Roman" w:hAnsi="Proxima Nova Rg" w:cs="Calibri"/>
                <w:b/>
                <w:bCs/>
                <w:lang w:val="en-GB"/>
              </w:rPr>
              <w:t>Indicator 2.2.2</w:t>
            </w:r>
            <w:r w:rsidRPr="001E3D05">
              <w:rPr>
                <w:rFonts w:ascii="Proxima Nova Rg" w:eastAsia="Times New Roman" w:hAnsi="Proxima Nova Rg" w:cs="Calibri"/>
                <w:lang w:val="en-GB"/>
              </w:rPr>
              <w:t xml:space="preserve">: Number of beneficiaries (a) individuals and (b) SMEs/business associations receiving loans with </w:t>
            </w:r>
            <w:r w:rsidR="0A7F898A" w:rsidRPr="001E3D05">
              <w:rPr>
                <w:rFonts w:ascii="Proxima Nova Rg" w:eastAsia="Times New Roman" w:hAnsi="Proxima Nova Rg" w:cs="Calibri"/>
                <w:lang w:val="en-GB"/>
              </w:rPr>
              <w:t xml:space="preserve">the </w:t>
            </w:r>
            <w:r w:rsidRPr="001E3D05">
              <w:rPr>
                <w:rFonts w:ascii="Proxima Nova Rg" w:eastAsia="Times New Roman" w:hAnsi="Proxima Nova Rg" w:cs="Calibri"/>
                <w:lang w:val="en-GB"/>
              </w:rPr>
              <w:t xml:space="preserve">support of the EU-funded interventions. </w:t>
            </w:r>
            <w:r w:rsidRPr="001E3D05">
              <w:rPr>
                <w:rFonts w:ascii="Proxima Nova Rg" w:eastAsia="Times New Roman" w:hAnsi="Proxima Nova Rg" w:cs="Calibri"/>
                <w:b/>
                <w:bCs/>
                <w:color w:val="000000" w:themeColor="text1"/>
                <w:lang w:val="en-GB"/>
              </w:rPr>
              <w:t>Baseline:</w:t>
            </w:r>
            <w:r w:rsidRPr="001E3D05">
              <w:rPr>
                <w:rFonts w:ascii="Proxima Nova Rg" w:eastAsia="Times New Roman" w:hAnsi="Proxima Nova Rg" w:cs="Calibri"/>
                <w:color w:val="000000" w:themeColor="text1"/>
                <w:lang w:val="en-GB"/>
              </w:rPr>
              <w:t xml:space="preserve"> (a) 0; (b) 0 (2019). </w:t>
            </w:r>
          </w:p>
        </w:tc>
        <w:tc>
          <w:tcPr>
            <w:tcW w:w="2030" w:type="dxa"/>
          </w:tcPr>
          <w:p w14:paraId="2CB93712" w14:textId="32A5D1F0" w:rsidR="00A57CA4" w:rsidRPr="001E3D05" w:rsidRDefault="3A582AD7" w:rsidP="7B2AC53E">
            <w:pPr>
              <w:pBdr>
                <w:top w:val="nil"/>
                <w:left w:val="nil"/>
                <w:bottom w:val="nil"/>
                <w:right w:val="nil"/>
                <w:between w:val="nil"/>
                <w:bar w:val="nil"/>
              </w:pBdr>
              <w:tabs>
                <w:tab w:val="left" w:pos="279"/>
              </w:tabs>
              <w:ind w:right="-23"/>
              <w:rPr>
                <w:rFonts w:ascii="Proxima Nova Rg" w:eastAsia="Times New Roman" w:hAnsi="Proxima Nova Rg"/>
                <w:lang w:val="en-GB"/>
              </w:rPr>
            </w:pPr>
            <w:r w:rsidRPr="001E3D05">
              <w:rPr>
                <w:rFonts w:ascii="Proxima Nova Rg" w:eastAsia="Times New Roman" w:hAnsi="Proxima Nova Rg"/>
                <w:lang w:val="en-GB"/>
              </w:rPr>
              <w:t>(a)</w:t>
            </w:r>
            <w:r w:rsidR="009340F0" w:rsidRPr="001E3D05">
              <w:rPr>
                <w:rFonts w:ascii="Proxima Nova Rg" w:eastAsia="Times New Roman" w:hAnsi="Proxima Nova Rg"/>
                <w:lang w:val="en-GB"/>
              </w:rPr>
              <w:t xml:space="preserve"> </w:t>
            </w:r>
            <w:r w:rsidRPr="001E3D05">
              <w:rPr>
                <w:rFonts w:ascii="Proxima Nova Rg" w:eastAsia="Times New Roman" w:hAnsi="Proxima Nova Rg"/>
                <w:lang w:val="en-GB"/>
              </w:rPr>
              <w:t xml:space="preserve">Individuals: </w:t>
            </w:r>
            <w:r w:rsidR="72A11823" w:rsidRPr="001E3D05">
              <w:rPr>
                <w:rFonts w:ascii="Proxima Nova Rg" w:eastAsia="Times New Roman" w:hAnsi="Proxima Nova Rg"/>
                <w:lang w:val="en-GB"/>
              </w:rPr>
              <w:t>300</w:t>
            </w:r>
          </w:p>
          <w:p w14:paraId="58827B8A" w14:textId="3A692407" w:rsidR="00A57CA4" w:rsidRPr="001E3D05" w:rsidRDefault="3A582AD7" w:rsidP="7B2AC53E">
            <w:pPr>
              <w:pBdr>
                <w:top w:val="nil"/>
                <w:left w:val="nil"/>
                <w:bottom w:val="nil"/>
                <w:right w:val="nil"/>
                <w:between w:val="nil"/>
                <w:bar w:val="nil"/>
              </w:pBdr>
              <w:tabs>
                <w:tab w:val="left" w:pos="279"/>
              </w:tabs>
              <w:ind w:right="-23"/>
              <w:rPr>
                <w:rFonts w:ascii="Proxima Nova Rg" w:eastAsia="Times New Roman" w:hAnsi="Proxima Nova Rg"/>
                <w:lang w:val="en-GB"/>
              </w:rPr>
            </w:pPr>
            <w:r w:rsidRPr="001E3D05">
              <w:rPr>
                <w:rFonts w:ascii="Proxima Nova Rg" w:eastAsia="Times New Roman" w:hAnsi="Proxima Nova Rg"/>
                <w:lang w:val="en-GB"/>
              </w:rPr>
              <w:t xml:space="preserve">(b) SMEs: </w:t>
            </w:r>
            <w:r w:rsidR="72A11823" w:rsidRPr="001E3D05">
              <w:rPr>
                <w:rFonts w:ascii="Proxima Nova Rg" w:eastAsia="Times New Roman" w:hAnsi="Proxima Nova Rg"/>
                <w:lang w:val="en-GB"/>
              </w:rPr>
              <w:t>100</w:t>
            </w:r>
            <w:r w:rsidRPr="001E3D05">
              <w:rPr>
                <w:rFonts w:ascii="Proxima Nova Rg" w:eastAsia="Times New Roman" w:hAnsi="Proxima Nova Rg"/>
                <w:lang w:val="en-GB"/>
              </w:rPr>
              <w:t xml:space="preserve"> </w:t>
            </w:r>
          </w:p>
        </w:tc>
        <w:tc>
          <w:tcPr>
            <w:tcW w:w="3330" w:type="dxa"/>
          </w:tcPr>
          <w:p w14:paraId="20CA3A59" w14:textId="56DD9A85" w:rsidR="00A57CA4" w:rsidRPr="001E3D05" w:rsidRDefault="3A582AD7" w:rsidP="7B2AC53E">
            <w:pPr>
              <w:ind w:right="-23"/>
              <w:contextualSpacing/>
              <w:rPr>
                <w:rFonts w:ascii="Proxima Nova Rg" w:eastAsia="Times New Roman" w:hAnsi="Proxima Nova Rg"/>
                <w:lang w:val="en-GB"/>
              </w:rPr>
            </w:pPr>
            <w:r w:rsidRPr="001E3D05">
              <w:rPr>
                <w:rFonts w:ascii="Proxima Nova Rg" w:eastAsia="Times New Roman" w:hAnsi="Proxima Nova Rg"/>
                <w:b/>
                <w:bCs/>
                <w:lang w:val="en-GB"/>
              </w:rPr>
              <w:t>Zero (0)</w:t>
            </w:r>
            <w:r w:rsidRPr="001E3D05">
              <w:rPr>
                <w:rFonts w:ascii="Proxima Nova Rg" w:eastAsia="Times New Roman" w:hAnsi="Proxima Nova Rg"/>
                <w:lang w:val="en-GB"/>
              </w:rPr>
              <w:t xml:space="preserve"> loans have been paid</w:t>
            </w:r>
            <w:r w:rsidR="20439FCB" w:rsidRPr="001E3D05">
              <w:rPr>
                <w:rFonts w:ascii="Proxima Nova Rg" w:eastAsia="Times New Roman" w:hAnsi="Proxima Nova Rg"/>
                <w:lang w:val="en-GB"/>
              </w:rPr>
              <w:t xml:space="preserve">. </w:t>
            </w:r>
          </w:p>
          <w:p w14:paraId="092D1A50" w14:textId="5DABCB9C" w:rsidR="00A57CA4" w:rsidRPr="001E3D05" w:rsidRDefault="00A57CA4" w:rsidP="7B2AC53E">
            <w:pPr>
              <w:ind w:right="-23"/>
              <w:contextualSpacing/>
              <w:rPr>
                <w:rFonts w:ascii="Proxima Nova Rg" w:eastAsia="Times New Roman" w:hAnsi="Proxima Nova Rg"/>
                <w:lang w:val="en-GB"/>
              </w:rPr>
            </w:pPr>
          </w:p>
          <w:p w14:paraId="22572876" w14:textId="58CF38BD" w:rsidR="00A57CA4" w:rsidRPr="001E3D05" w:rsidRDefault="00A57CA4" w:rsidP="7B2AC53E">
            <w:pPr>
              <w:ind w:right="-23"/>
              <w:contextualSpacing/>
              <w:rPr>
                <w:rFonts w:ascii="Proxima Nova Rg" w:eastAsia="Times New Roman" w:hAnsi="Proxima Nova Rg"/>
                <w:color w:val="FF0000"/>
                <w:lang w:val="en-GB"/>
              </w:rPr>
            </w:pPr>
          </w:p>
        </w:tc>
        <w:tc>
          <w:tcPr>
            <w:tcW w:w="1328" w:type="dxa"/>
          </w:tcPr>
          <w:p w14:paraId="04B7EF98" w14:textId="77777777" w:rsidR="00A57CA4" w:rsidRPr="001E3D05" w:rsidRDefault="3A582AD7" w:rsidP="7B2AC53E">
            <w:pPr>
              <w:ind w:right="-23"/>
              <w:rPr>
                <w:rFonts w:ascii="Proxima Nova Rg" w:eastAsia="Times New Roman" w:hAnsi="Proxima Nova Rg"/>
                <w:lang w:val="en-GB"/>
              </w:rPr>
            </w:pPr>
            <w:r w:rsidRPr="001E3D05">
              <w:rPr>
                <w:rFonts w:ascii="Proxima Nova Rg" w:eastAsia="Times New Roman" w:hAnsi="Proxima Nova Rg"/>
                <w:lang w:val="en-GB"/>
              </w:rPr>
              <w:t>Delayed</w:t>
            </w:r>
          </w:p>
        </w:tc>
      </w:tr>
    </w:tbl>
    <w:p w14:paraId="483B2353" w14:textId="77777777" w:rsidR="003E744F" w:rsidRDefault="003E744F" w:rsidP="009C5B87">
      <w:pPr>
        <w:spacing w:after="0" w:line="257" w:lineRule="auto"/>
        <w:ind w:right="-23"/>
        <w:jc w:val="both"/>
        <w:rPr>
          <w:rFonts w:ascii="Proxima Nova Rg" w:eastAsia="Malgun Gothic" w:hAnsi="Proxima Nova Rg" w:cs="Arial"/>
          <w:b/>
          <w:bCs/>
          <w:i/>
          <w:iCs/>
          <w:sz w:val="20"/>
          <w:szCs w:val="20"/>
          <w:lang w:val="en-GB"/>
        </w:rPr>
      </w:pPr>
    </w:p>
    <w:p w14:paraId="00BEEC60" w14:textId="391A7D06" w:rsidR="00A57CA4" w:rsidRPr="001E3D05" w:rsidRDefault="00A57CA4" w:rsidP="009C5B87">
      <w:pPr>
        <w:spacing w:after="0" w:line="257" w:lineRule="auto"/>
        <w:ind w:right="-23"/>
        <w:jc w:val="both"/>
        <w:rPr>
          <w:rFonts w:ascii="Proxima Nova Rg" w:eastAsia="Malgun Gothic" w:hAnsi="Proxima Nova Rg" w:cs="Arial"/>
          <w:b/>
          <w:bCs/>
          <w:i/>
          <w:iCs/>
          <w:sz w:val="20"/>
          <w:szCs w:val="20"/>
          <w:lang w:val="en-GB"/>
        </w:rPr>
      </w:pPr>
      <w:r w:rsidRPr="001E3D05">
        <w:rPr>
          <w:rFonts w:ascii="Proxima Nova Rg" w:eastAsia="Malgun Gothic" w:hAnsi="Proxima Nova Rg" w:cs="Arial"/>
          <w:b/>
          <w:bCs/>
          <w:i/>
          <w:iCs/>
          <w:sz w:val="20"/>
          <w:szCs w:val="20"/>
          <w:lang w:val="en-GB"/>
        </w:rPr>
        <w:t>Activity 2.2.</w:t>
      </w:r>
      <w:r w:rsidR="00796F91" w:rsidRPr="001E3D05">
        <w:rPr>
          <w:rFonts w:ascii="Proxima Nova Rg" w:eastAsia="Malgun Gothic" w:hAnsi="Proxima Nova Rg" w:cs="Arial"/>
          <w:b/>
          <w:bCs/>
          <w:i/>
          <w:iCs/>
          <w:sz w:val="20"/>
          <w:szCs w:val="20"/>
          <w:lang w:val="en-GB"/>
        </w:rPr>
        <w:t>1</w:t>
      </w:r>
      <w:r w:rsidRPr="001E3D05">
        <w:rPr>
          <w:rFonts w:ascii="Proxima Nova Rg" w:eastAsia="Malgun Gothic" w:hAnsi="Proxima Nova Rg" w:cs="Arial"/>
          <w:b/>
          <w:bCs/>
          <w:i/>
          <w:iCs/>
          <w:sz w:val="20"/>
          <w:szCs w:val="20"/>
          <w:lang w:val="en-GB"/>
        </w:rPr>
        <w:t>. Construction of market facilities and infrastructures have improved access and services for smallholders, SMEs</w:t>
      </w:r>
      <w:r w:rsidR="006B40AD" w:rsidRPr="001E3D05">
        <w:rPr>
          <w:rFonts w:ascii="Proxima Nova Rg" w:eastAsia="Malgun Gothic" w:hAnsi="Proxima Nova Rg" w:cs="Arial"/>
          <w:b/>
          <w:bCs/>
          <w:i/>
          <w:iCs/>
          <w:sz w:val="20"/>
          <w:szCs w:val="20"/>
          <w:lang w:val="en-GB"/>
        </w:rPr>
        <w:t xml:space="preserve">, </w:t>
      </w:r>
      <w:r w:rsidRPr="001E3D05">
        <w:rPr>
          <w:rFonts w:ascii="Proxima Nova Rg" w:eastAsia="Malgun Gothic" w:hAnsi="Proxima Nova Rg" w:cs="Arial"/>
          <w:b/>
          <w:bCs/>
          <w:i/>
          <w:iCs/>
          <w:sz w:val="20"/>
          <w:szCs w:val="20"/>
          <w:lang w:val="en-GB"/>
        </w:rPr>
        <w:t>and private sectors to improve productivity.</w:t>
      </w:r>
    </w:p>
    <w:p w14:paraId="7AE59BBA" w14:textId="0E7786C7" w:rsidR="00516546" w:rsidRPr="001E3D05" w:rsidRDefault="3FF6F595" w:rsidP="05BF1CAC">
      <w:pPr>
        <w:pStyle w:val="NormalWeb"/>
        <w:ind w:right="-23"/>
        <w:jc w:val="both"/>
        <w:rPr>
          <w:rFonts w:ascii="Proxima Nova Rg" w:hAnsi="Proxima Nova Rg"/>
          <w:sz w:val="20"/>
          <w:szCs w:val="20"/>
          <w:lang w:val="en-GB"/>
        </w:rPr>
      </w:pPr>
      <w:r w:rsidRPr="001E3D05">
        <w:rPr>
          <w:rFonts w:ascii="Proxima Nova Rg" w:hAnsi="Proxima Nova Rg"/>
          <w:sz w:val="20"/>
          <w:szCs w:val="20"/>
          <w:lang w:val="en-GB"/>
        </w:rPr>
        <w:t xml:space="preserve">The designs for all </w:t>
      </w:r>
      <w:r w:rsidRPr="001E3D05">
        <w:rPr>
          <w:rFonts w:ascii="Proxima Nova Rg" w:hAnsi="Proxima Nova Rg"/>
          <w:b/>
          <w:bCs/>
          <w:sz w:val="20"/>
          <w:szCs w:val="20"/>
          <w:lang w:val="en-GB"/>
        </w:rPr>
        <w:t>five (5)</w:t>
      </w:r>
      <w:r w:rsidRPr="001E3D05">
        <w:rPr>
          <w:rFonts w:ascii="Proxima Nova Rg" w:hAnsi="Proxima Nova Rg"/>
          <w:sz w:val="20"/>
          <w:szCs w:val="20"/>
          <w:lang w:val="en-GB"/>
        </w:rPr>
        <w:t xml:space="preserve"> </w:t>
      </w:r>
      <w:r w:rsidRPr="001E3D05">
        <w:rPr>
          <w:rFonts w:ascii="Proxima Nova Rg" w:hAnsi="Proxima Nova Rg"/>
          <w:b/>
          <w:bCs/>
          <w:sz w:val="20"/>
          <w:szCs w:val="20"/>
          <w:lang w:val="en-GB"/>
        </w:rPr>
        <w:t>public market infrastructures</w:t>
      </w:r>
      <w:r w:rsidRPr="001E3D05">
        <w:rPr>
          <w:rFonts w:ascii="Proxima Nova Rg" w:hAnsi="Proxima Nova Rg"/>
          <w:sz w:val="20"/>
          <w:szCs w:val="20"/>
          <w:lang w:val="en-GB"/>
        </w:rPr>
        <w:t xml:space="preserve"> have been completed</w:t>
      </w:r>
      <w:r w:rsidR="77F24434" w:rsidRPr="001E3D05">
        <w:rPr>
          <w:rFonts w:ascii="Proxima Nova Rg" w:hAnsi="Proxima Nova Rg"/>
          <w:sz w:val="20"/>
          <w:szCs w:val="20"/>
          <w:lang w:val="en-GB"/>
        </w:rPr>
        <w:t>.</w:t>
      </w:r>
      <w:r w:rsidR="00A06D47">
        <w:rPr>
          <w:rFonts w:ascii="Proxima Nova Rg" w:hAnsi="Proxima Nova Rg"/>
          <w:sz w:val="20"/>
          <w:szCs w:val="20"/>
          <w:lang w:val="en-GB"/>
        </w:rPr>
        <w:t xml:space="preserve"> </w:t>
      </w:r>
      <w:r w:rsidR="00A06D47" w:rsidRPr="00A06D47">
        <w:rPr>
          <w:rFonts w:ascii="Proxima Nova Rg" w:hAnsi="Proxima Nova Rg"/>
          <w:sz w:val="20"/>
          <w:szCs w:val="20"/>
          <w:lang w:val="en-GB"/>
        </w:rPr>
        <w:t>This process took significantly longer than anticipated due to the quality of work submitted and the extensive review and revision process. Despite having outsourced this work, UNDP and Project Engineers had to get heavily involved. In addition, delays were experienced when unexpectedly already identified locations had to be changed and land ownership confirmation processes had to be restarted. Having resolved all matters now,</w:t>
      </w:r>
      <w:r w:rsidR="00A06D47">
        <w:rPr>
          <w:rFonts w:ascii="Proxima Nova Rg" w:hAnsi="Proxima Nova Rg"/>
          <w:sz w:val="20"/>
          <w:szCs w:val="20"/>
          <w:lang w:val="en-GB"/>
        </w:rPr>
        <w:t xml:space="preserve"> </w:t>
      </w:r>
      <w:r w:rsidR="00A06D47">
        <w:rPr>
          <w:rFonts w:ascii="Proxima Nova Rg" w:hAnsi="Proxima Nova Rg"/>
          <w:sz w:val="20"/>
          <w:szCs w:val="20"/>
          <w:lang w:val="en-GB"/>
        </w:rPr>
        <w:t>t</w:t>
      </w:r>
      <w:r w:rsidR="77F24434" w:rsidRPr="001E3D05">
        <w:rPr>
          <w:rFonts w:ascii="Proxima Nova Rg" w:hAnsi="Proxima Nova Rg"/>
          <w:sz w:val="20"/>
          <w:szCs w:val="20"/>
          <w:lang w:val="en-GB"/>
        </w:rPr>
        <w:t xml:space="preserve">he construction of the honey market in Tarim and the Date/Onion market in Al Qatan </w:t>
      </w:r>
      <w:r w:rsidR="001034F9" w:rsidRPr="001E3D05">
        <w:rPr>
          <w:rFonts w:ascii="Proxima Nova Rg" w:hAnsi="Proxima Nova Rg"/>
          <w:sz w:val="20"/>
          <w:szCs w:val="20"/>
          <w:lang w:val="en-GB"/>
        </w:rPr>
        <w:t>will</w:t>
      </w:r>
      <w:r w:rsidR="1E08514E" w:rsidRPr="001E3D05">
        <w:rPr>
          <w:rFonts w:ascii="Proxima Nova Rg" w:hAnsi="Proxima Nova Rg"/>
          <w:sz w:val="20"/>
          <w:szCs w:val="20"/>
          <w:lang w:val="en-GB"/>
        </w:rPr>
        <w:t xml:space="preserve"> s</w:t>
      </w:r>
      <w:r w:rsidR="0F310E19" w:rsidRPr="001E3D05">
        <w:rPr>
          <w:rFonts w:ascii="Proxima Nova Rg" w:hAnsi="Proxima Nova Rg"/>
          <w:sz w:val="20"/>
          <w:szCs w:val="20"/>
          <w:lang w:val="en-GB"/>
        </w:rPr>
        <w:t xml:space="preserve">tart </w:t>
      </w:r>
      <w:r w:rsidR="1E08514E" w:rsidRPr="001E3D05">
        <w:rPr>
          <w:rFonts w:ascii="Proxima Nova Rg" w:hAnsi="Proxima Nova Rg"/>
          <w:sz w:val="20"/>
          <w:szCs w:val="20"/>
          <w:lang w:val="en-GB"/>
        </w:rPr>
        <w:t>in September</w:t>
      </w:r>
      <w:r w:rsidR="001034F9" w:rsidRPr="001E3D05">
        <w:rPr>
          <w:rFonts w:ascii="Proxima Nova Rg" w:hAnsi="Proxima Nova Rg"/>
          <w:sz w:val="20"/>
          <w:szCs w:val="20"/>
          <w:lang w:val="en-GB"/>
        </w:rPr>
        <w:t xml:space="preserve"> 2024</w:t>
      </w:r>
      <w:r w:rsidR="1E08514E" w:rsidRPr="001E3D05">
        <w:rPr>
          <w:rFonts w:ascii="Proxima Nova Rg" w:hAnsi="Proxima Nova Rg"/>
          <w:sz w:val="20"/>
          <w:szCs w:val="20"/>
          <w:lang w:val="en-GB"/>
        </w:rPr>
        <w:t>, while the other projects (</w:t>
      </w:r>
      <w:r w:rsidR="002A2632" w:rsidRPr="001E3D05">
        <w:rPr>
          <w:rFonts w:ascii="Proxima Nova Rg" w:hAnsi="Proxima Nova Rg"/>
          <w:sz w:val="20"/>
          <w:szCs w:val="20"/>
          <w:lang w:val="en-GB"/>
        </w:rPr>
        <w:t>F</w:t>
      </w:r>
      <w:r w:rsidR="1E08514E" w:rsidRPr="001E3D05">
        <w:rPr>
          <w:rFonts w:ascii="Proxima Nova Rg" w:hAnsi="Proxima Nova Rg"/>
          <w:sz w:val="20"/>
          <w:szCs w:val="20"/>
          <w:lang w:val="en-GB"/>
        </w:rPr>
        <w:t xml:space="preserve">ish </w:t>
      </w:r>
      <w:r w:rsidR="002A2632" w:rsidRPr="001E3D05">
        <w:rPr>
          <w:rFonts w:ascii="Proxima Nova Rg" w:hAnsi="Proxima Nova Rg"/>
          <w:sz w:val="20"/>
          <w:szCs w:val="20"/>
          <w:lang w:val="en-GB"/>
        </w:rPr>
        <w:t>E</w:t>
      </w:r>
      <w:r w:rsidR="1E08514E" w:rsidRPr="001E3D05">
        <w:rPr>
          <w:rFonts w:ascii="Proxima Nova Rg" w:hAnsi="Proxima Nova Rg"/>
          <w:sz w:val="20"/>
          <w:szCs w:val="20"/>
          <w:lang w:val="en-GB"/>
        </w:rPr>
        <w:t xml:space="preserve">xport </w:t>
      </w:r>
      <w:r w:rsidR="002A2632" w:rsidRPr="001E3D05">
        <w:rPr>
          <w:rFonts w:ascii="Proxima Nova Rg" w:hAnsi="Proxima Nova Rg"/>
          <w:sz w:val="20"/>
          <w:szCs w:val="20"/>
          <w:lang w:val="en-GB"/>
        </w:rPr>
        <w:t>C</w:t>
      </w:r>
      <w:r w:rsidR="1E08514E" w:rsidRPr="001E3D05">
        <w:rPr>
          <w:rFonts w:ascii="Proxima Nova Rg" w:hAnsi="Proxima Nova Rg"/>
          <w:sz w:val="20"/>
          <w:szCs w:val="20"/>
          <w:lang w:val="en-GB"/>
        </w:rPr>
        <w:t xml:space="preserve">enters in Mukalla and Aden, coffee market in Manakha) </w:t>
      </w:r>
      <w:r w:rsidR="0CE6F265" w:rsidRPr="001E3D05">
        <w:rPr>
          <w:rFonts w:ascii="Proxima Nova Rg" w:hAnsi="Proxima Nova Rg"/>
          <w:sz w:val="20"/>
          <w:szCs w:val="20"/>
          <w:lang w:val="en-GB"/>
        </w:rPr>
        <w:t xml:space="preserve">have been advertised and construction is </w:t>
      </w:r>
      <w:r w:rsidR="0024442A">
        <w:rPr>
          <w:rFonts w:ascii="Proxima Nova Rg" w:hAnsi="Proxima Nova Rg"/>
          <w:sz w:val="20"/>
          <w:szCs w:val="20"/>
          <w:lang w:val="en-GB"/>
        </w:rPr>
        <w:t>scheduled</w:t>
      </w:r>
      <w:r w:rsidR="0CE6F265" w:rsidRPr="001E3D05">
        <w:rPr>
          <w:rFonts w:ascii="Proxima Nova Rg" w:hAnsi="Proxima Nova Rg"/>
          <w:sz w:val="20"/>
          <w:szCs w:val="20"/>
          <w:lang w:val="en-GB"/>
        </w:rPr>
        <w:t xml:space="preserve"> to start in October</w:t>
      </w:r>
      <w:r w:rsidR="001034F9" w:rsidRPr="001E3D05">
        <w:rPr>
          <w:rFonts w:ascii="Proxima Nova Rg" w:hAnsi="Proxima Nova Rg"/>
          <w:sz w:val="20"/>
          <w:szCs w:val="20"/>
          <w:lang w:val="en-GB"/>
        </w:rPr>
        <w:t xml:space="preserve"> 2024</w:t>
      </w:r>
      <w:r w:rsidR="0CE6F265" w:rsidRPr="001E3D05">
        <w:rPr>
          <w:rFonts w:ascii="Proxima Nova Rg" w:hAnsi="Proxima Nova Rg"/>
          <w:sz w:val="20"/>
          <w:szCs w:val="20"/>
          <w:lang w:val="en-GB"/>
        </w:rPr>
        <w:t xml:space="preserve">. </w:t>
      </w:r>
      <w:r w:rsidR="3C8314E3" w:rsidRPr="001E3D05">
        <w:rPr>
          <w:rFonts w:ascii="Proxima Nova Rg" w:hAnsi="Proxima Nova Rg"/>
          <w:sz w:val="20"/>
          <w:szCs w:val="20"/>
          <w:lang w:val="en-GB"/>
        </w:rPr>
        <w:t xml:space="preserve">The operating </w:t>
      </w:r>
      <w:r w:rsidR="3F633C1C" w:rsidRPr="001E3D05">
        <w:rPr>
          <w:rFonts w:ascii="Proxima Nova Rg" w:hAnsi="Proxima Nova Rg"/>
          <w:sz w:val="20"/>
          <w:szCs w:val="20"/>
          <w:lang w:val="en-GB"/>
        </w:rPr>
        <w:t>manuals</w:t>
      </w:r>
      <w:r w:rsidR="3C8314E3" w:rsidRPr="001E3D05">
        <w:rPr>
          <w:rFonts w:ascii="Proxima Nova Rg" w:hAnsi="Proxima Nova Rg"/>
          <w:sz w:val="20"/>
          <w:szCs w:val="20"/>
          <w:lang w:val="en-GB"/>
        </w:rPr>
        <w:t xml:space="preserve"> for the </w:t>
      </w:r>
      <w:r w:rsidR="2434E0C5" w:rsidRPr="001E3D05">
        <w:rPr>
          <w:rFonts w:ascii="Proxima Nova Rg" w:hAnsi="Proxima Nova Rg"/>
          <w:sz w:val="20"/>
          <w:szCs w:val="20"/>
          <w:lang w:val="en-GB"/>
        </w:rPr>
        <w:t>five</w:t>
      </w:r>
      <w:r w:rsidR="001034F9" w:rsidRPr="001E3D05">
        <w:rPr>
          <w:rFonts w:ascii="Proxima Nova Rg" w:hAnsi="Proxima Nova Rg"/>
          <w:sz w:val="20"/>
          <w:szCs w:val="20"/>
          <w:lang w:val="en-GB"/>
        </w:rPr>
        <w:t xml:space="preserve"> (5)</w:t>
      </w:r>
      <w:r w:rsidR="3C8314E3" w:rsidRPr="001E3D05">
        <w:rPr>
          <w:rFonts w:ascii="Proxima Nova Rg" w:hAnsi="Proxima Nova Rg"/>
          <w:sz w:val="20"/>
          <w:szCs w:val="20"/>
          <w:lang w:val="en-GB"/>
        </w:rPr>
        <w:t xml:space="preserve"> markets in addition to the fishery investment zone</w:t>
      </w:r>
      <w:r w:rsidR="002A2632" w:rsidRPr="001E3D05">
        <w:rPr>
          <w:rFonts w:ascii="Proxima Nova Rg" w:hAnsi="Proxima Nova Rg"/>
          <w:sz w:val="20"/>
          <w:szCs w:val="20"/>
          <w:lang w:val="en-GB"/>
        </w:rPr>
        <w:t xml:space="preserve"> were</w:t>
      </w:r>
      <w:r w:rsidR="3C8314E3" w:rsidRPr="001E3D05">
        <w:rPr>
          <w:rFonts w:ascii="Proxima Nova Rg" w:hAnsi="Proxima Nova Rg"/>
          <w:sz w:val="20"/>
          <w:szCs w:val="20"/>
          <w:lang w:val="en-GB"/>
        </w:rPr>
        <w:t xml:space="preserve"> finalized with the local authorities</w:t>
      </w:r>
      <w:r w:rsidR="0024442A">
        <w:rPr>
          <w:rFonts w:ascii="Proxima Nova Rg" w:hAnsi="Proxima Nova Rg"/>
          <w:sz w:val="20"/>
          <w:szCs w:val="20"/>
          <w:lang w:val="en-GB"/>
        </w:rPr>
        <w:t>. They were</w:t>
      </w:r>
      <w:r w:rsidR="3C8314E3" w:rsidRPr="001E3D05">
        <w:rPr>
          <w:rFonts w:ascii="Proxima Nova Rg" w:hAnsi="Proxima Nova Rg"/>
          <w:sz w:val="20"/>
          <w:szCs w:val="20"/>
          <w:lang w:val="en-GB"/>
        </w:rPr>
        <w:t xml:space="preserve"> submitted </w:t>
      </w:r>
      <w:r w:rsidR="5859372E" w:rsidRPr="001E3D05">
        <w:rPr>
          <w:rFonts w:ascii="Proxima Nova Rg" w:hAnsi="Proxima Nova Rg"/>
          <w:sz w:val="20"/>
          <w:szCs w:val="20"/>
          <w:lang w:val="en-GB"/>
        </w:rPr>
        <w:t xml:space="preserve">and the training for the markets board and management staff will start </w:t>
      </w:r>
      <w:r w:rsidR="70068F8E" w:rsidRPr="001E3D05">
        <w:rPr>
          <w:rFonts w:ascii="Proxima Nova Rg" w:hAnsi="Proxima Nova Rg"/>
          <w:sz w:val="20"/>
          <w:szCs w:val="20"/>
          <w:lang w:val="en-GB"/>
        </w:rPr>
        <w:t>i</w:t>
      </w:r>
      <w:r w:rsidR="5859372E" w:rsidRPr="001E3D05">
        <w:rPr>
          <w:rFonts w:ascii="Proxima Nova Rg" w:hAnsi="Proxima Nova Rg"/>
          <w:sz w:val="20"/>
          <w:szCs w:val="20"/>
          <w:lang w:val="en-GB"/>
        </w:rPr>
        <w:t>n November</w:t>
      </w:r>
      <w:r w:rsidR="001034F9" w:rsidRPr="001E3D05">
        <w:rPr>
          <w:rFonts w:ascii="Proxima Nova Rg" w:hAnsi="Proxima Nova Rg"/>
          <w:sz w:val="20"/>
          <w:szCs w:val="20"/>
          <w:lang w:val="en-GB"/>
        </w:rPr>
        <w:t xml:space="preserve"> 2024</w:t>
      </w:r>
      <w:r w:rsidR="5859372E" w:rsidRPr="001E3D05">
        <w:rPr>
          <w:rFonts w:ascii="Proxima Nova Rg" w:hAnsi="Proxima Nova Rg"/>
          <w:sz w:val="20"/>
          <w:szCs w:val="20"/>
          <w:lang w:val="en-GB"/>
        </w:rPr>
        <w:t xml:space="preserve">. </w:t>
      </w:r>
    </w:p>
    <w:p w14:paraId="3773D5AA" w14:textId="2BF1858A" w:rsidR="4606E07D" w:rsidRPr="001E3D05" w:rsidRDefault="4606E07D" w:rsidP="05BF1CAC">
      <w:pPr>
        <w:pStyle w:val="NormalWeb"/>
        <w:ind w:right="-23"/>
        <w:jc w:val="both"/>
        <w:rPr>
          <w:rFonts w:ascii="Proxima Nova Rg" w:hAnsi="Proxima Nova Rg"/>
          <w:sz w:val="20"/>
          <w:szCs w:val="20"/>
          <w:lang w:val="en-GB"/>
        </w:rPr>
      </w:pPr>
      <w:r w:rsidRPr="001E3D05">
        <w:rPr>
          <w:rFonts w:ascii="Proxima Nova Rg" w:hAnsi="Proxima Nova Rg"/>
          <w:sz w:val="20"/>
          <w:szCs w:val="20"/>
          <w:lang w:val="en-GB"/>
        </w:rPr>
        <w:t xml:space="preserve">The </w:t>
      </w:r>
      <w:r w:rsidR="00D07892" w:rsidRPr="001E3D05">
        <w:rPr>
          <w:rFonts w:ascii="Proxima Nova Rg" w:hAnsi="Proxima Nova Rg"/>
          <w:sz w:val="20"/>
          <w:szCs w:val="20"/>
          <w:lang w:val="en-GB"/>
        </w:rPr>
        <w:t>P</w:t>
      </w:r>
      <w:r w:rsidRPr="001E3D05">
        <w:rPr>
          <w:rFonts w:ascii="Proxima Nova Rg" w:hAnsi="Proxima Nova Rg"/>
          <w:sz w:val="20"/>
          <w:szCs w:val="20"/>
          <w:lang w:val="en-GB"/>
        </w:rPr>
        <w:t xml:space="preserve">roject signed contracts with supervisory and management engineering companies for the valley markets as well as signing the contract of the UNDP </w:t>
      </w:r>
      <w:r w:rsidR="7A2620C5" w:rsidRPr="001E3D05">
        <w:rPr>
          <w:rFonts w:ascii="Proxima Nova Rg" w:hAnsi="Proxima Nova Rg"/>
          <w:sz w:val="20"/>
          <w:szCs w:val="20"/>
          <w:lang w:val="en-GB"/>
        </w:rPr>
        <w:t xml:space="preserve">supervisor engineer for the three markets in Hadhramaut. </w:t>
      </w:r>
    </w:p>
    <w:p w14:paraId="122F695E" w14:textId="4C0B5BF9" w:rsidR="00F96370" w:rsidRPr="001E3D05" w:rsidRDefault="394D763F" w:rsidP="05BF1CAC">
      <w:pPr>
        <w:pStyle w:val="NormalWeb"/>
        <w:ind w:right="-23"/>
        <w:jc w:val="both"/>
        <w:rPr>
          <w:rFonts w:ascii="Proxima Nova Rg" w:hAnsi="Proxima Nova Rg"/>
          <w:sz w:val="20"/>
          <w:szCs w:val="20"/>
        </w:rPr>
      </w:pPr>
      <w:r w:rsidRPr="001E3D05">
        <w:rPr>
          <w:rFonts w:ascii="Proxima Nova Rg" w:eastAsia="Myriad Pro" w:hAnsi="Proxima Nova Rg" w:cstheme="minorBidi"/>
          <w:kern w:val="28"/>
          <w:sz w:val="20"/>
          <w:szCs w:val="20"/>
          <w:lang w:bidi="ar-YE"/>
        </w:rPr>
        <w:t>It has to be noted that there has been a slight shift in approach from markets to export centers</w:t>
      </w:r>
      <w:r w:rsidR="175D2B9D" w:rsidRPr="001E3D05">
        <w:rPr>
          <w:rFonts w:ascii="Proxima Nova Rg" w:eastAsia="Myriad Pro" w:hAnsi="Proxima Nova Rg" w:cstheme="minorBidi"/>
          <w:kern w:val="28"/>
          <w:sz w:val="20"/>
          <w:szCs w:val="20"/>
          <w:lang w:bidi="ar-YE"/>
        </w:rPr>
        <w:t xml:space="preserve">. </w:t>
      </w:r>
      <w:r w:rsidR="175D2B9D" w:rsidRPr="001E3D05">
        <w:rPr>
          <w:rFonts w:ascii="Proxima Nova Rg" w:hAnsi="Proxima Nova Rg"/>
          <w:sz w:val="20"/>
          <w:szCs w:val="20"/>
        </w:rPr>
        <w:t xml:space="preserve">One of the objectives of these markets is to significantly enhance Yemen's trade balance. By focusing on exports, the </w:t>
      </w:r>
      <w:r w:rsidR="6CB3C0E7" w:rsidRPr="001E3D05">
        <w:rPr>
          <w:rFonts w:ascii="Proxima Nova Rg" w:hAnsi="Proxima Nova Rg"/>
          <w:sz w:val="20"/>
          <w:szCs w:val="20"/>
        </w:rPr>
        <w:t>markets</w:t>
      </w:r>
      <w:r w:rsidR="175D2B9D" w:rsidRPr="001E3D05">
        <w:rPr>
          <w:rFonts w:ascii="Proxima Nova Rg" w:hAnsi="Proxima Nova Rg"/>
          <w:sz w:val="20"/>
          <w:szCs w:val="20"/>
        </w:rPr>
        <w:t xml:space="preserve"> can generate vital foreign exchange, a cornerstone of economic stability and growth. </w:t>
      </w:r>
      <w:r w:rsidR="6CB3C0E7" w:rsidRPr="001E3D05">
        <w:rPr>
          <w:rFonts w:ascii="Proxima Nova Rg" w:hAnsi="Proxima Nova Rg"/>
          <w:sz w:val="20"/>
          <w:szCs w:val="20"/>
        </w:rPr>
        <w:t>Given that the</w:t>
      </w:r>
      <w:r w:rsidR="175D2B9D" w:rsidRPr="001E3D05">
        <w:rPr>
          <w:rFonts w:ascii="Proxima Nova Rg" w:hAnsi="Proxima Nova Rg"/>
          <w:sz w:val="20"/>
          <w:szCs w:val="20"/>
        </w:rPr>
        <w:t xml:space="preserve"> markets</w:t>
      </w:r>
      <w:r w:rsidR="6CB3C0E7" w:rsidRPr="001E3D05">
        <w:rPr>
          <w:rFonts w:ascii="Proxima Nova Rg" w:hAnsi="Proxima Nova Rg"/>
          <w:sz w:val="20"/>
          <w:szCs w:val="20"/>
        </w:rPr>
        <w:t>’</w:t>
      </w:r>
      <w:r w:rsidR="175D2B9D" w:rsidRPr="001E3D05">
        <w:rPr>
          <w:rFonts w:ascii="Proxima Nova Rg" w:hAnsi="Proxima Nova Rg"/>
          <w:sz w:val="20"/>
          <w:szCs w:val="20"/>
        </w:rPr>
        <w:t xml:space="preserve"> </w:t>
      </w:r>
      <w:r w:rsidR="77CA1C66" w:rsidRPr="001E3D05">
        <w:rPr>
          <w:rFonts w:ascii="Proxima Nova Rg" w:hAnsi="Proxima Nova Rg"/>
          <w:sz w:val="20"/>
          <w:szCs w:val="20"/>
        </w:rPr>
        <w:t>infrastructure (building, equipment, etc.) is designed in</w:t>
      </w:r>
      <w:r w:rsidR="175D2B9D" w:rsidRPr="001E3D05">
        <w:rPr>
          <w:rFonts w:ascii="Proxima Nova Rg" w:hAnsi="Proxima Nova Rg"/>
          <w:sz w:val="20"/>
          <w:szCs w:val="20"/>
        </w:rPr>
        <w:t xml:space="preserve"> adhe</w:t>
      </w:r>
      <w:r w:rsidR="77CA1C66" w:rsidRPr="001E3D05">
        <w:rPr>
          <w:rFonts w:ascii="Proxima Nova Rg" w:hAnsi="Proxima Nova Rg"/>
          <w:sz w:val="20"/>
          <w:szCs w:val="20"/>
        </w:rPr>
        <w:t>rence</w:t>
      </w:r>
      <w:r w:rsidR="175D2B9D" w:rsidRPr="001E3D05">
        <w:rPr>
          <w:rFonts w:ascii="Proxima Nova Rg" w:hAnsi="Proxima Nova Rg"/>
          <w:sz w:val="20"/>
          <w:szCs w:val="20"/>
        </w:rPr>
        <w:t xml:space="preserve"> to international and regional standards, </w:t>
      </w:r>
      <w:r w:rsidR="77CA1C66" w:rsidRPr="001E3D05">
        <w:rPr>
          <w:rFonts w:ascii="Proxima Nova Rg" w:hAnsi="Proxima Nova Rg"/>
          <w:sz w:val="20"/>
          <w:szCs w:val="20"/>
        </w:rPr>
        <w:t xml:space="preserve">it is ensured </w:t>
      </w:r>
      <w:r w:rsidR="175D2B9D" w:rsidRPr="001E3D05">
        <w:rPr>
          <w:rFonts w:ascii="Proxima Nova Rg" w:hAnsi="Proxima Nova Rg"/>
          <w:sz w:val="20"/>
          <w:szCs w:val="20"/>
        </w:rPr>
        <w:t xml:space="preserve">that </w:t>
      </w:r>
      <w:r w:rsidR="77CA1C66" w:rsidRPr="001E3D05">
        <w:rPr>
          <w:rFonts w:ascii="Proxima Nova Rg" w:hAnsi="Proxima Nova Rg"/>
          <w:sz w:val="20"/>
          <w:szCs w:val="20"/>
        </w:rPr>
        <w:t>the</w:t>
      </w:r>
      <w:r w:rsidR="175D2B9D" w:rsidRPr="001E3D05">
        <w:rPr>
          <w:rFonts w:ascii="Proxima Nova Rg" w:hAnsi="Proxima Nova Rg"/>
          <w:sz w:val="20"/>
          <w:szCs w:val="20"/>
        </w:rPr>
        <w:t xml:space="preserve"> products </w:t>
      </w:r>
      <w:r w:rsidR="77CA1C66" w:rsidRPr="001E3D05">
        <w:rPr>
          <w:rFonts w:ascii="Proxima Nova Rg" w:hAnsi="Proxima Nova Rg"/>
          <w:sz w:val="20"/>
          <w:szCs w:val="20"/>
        </w:rPr>
        <w:t xml:space="preserve">will </w:t>
      </w:r>
      <w:r w:rsidR="175D2B9D" w:rsidRPr="001E3D05">
        <w:rPr>
          <w:rFonts w:ascii="Proxima Nova Rg" w:hAnsi="Proxima Nova Rg"/>
          <w:sz w:val="20"/>
          <w:szCs w:val="20"/>
        </w:rPr>
        <w:t xml:space="preserve">meet the quality requirements of global markets. </w:t>
      </w:r>
      <w:r w:rsidR="7486CBB6" w:rsidRPr="001E3D05">
        <w:rPr>
          <w:rFonts w:ascii="Proxima Nova Rg" w:hAnsi="Proxima Nova Rg"/>
          <w:sz w:val="20"/>
          <w:szCs w:val="20"/>
        </w:rPr>
        <w:t>To streamline trade and enhance efficiency, the markets are located strategically and will serve as centralized hubs for specific products. For instance, the honey market in Hadrama</w:t>
      </w:r>
      <w:r w:rsidR="00CB625E" w:rsidRPr="001E3D05">
        <w:rPr>
          <w:rFonts w:ascii="Proxima Nova Rg" w:hAnsi="Proxima Nova Rg"/>
          <w:sz w:val="20"/>
          <w:szCs w:val="20"/>
        </w:rPr>
        <w:t>w</w:t>
      </w:r>
      <w:r w:rsidR="7486CBB6" w:rsidRPr="001E3D05">
        <w:rPr>
          <w:rFonts w:ascii="Proxima Nova Rg" w:hAnsi="Proxima Nova Rg"/>
          <w:sz w:val="20"/>
          <w:szCs w:val="20"/>
        </w:rPr>
        <w:t>t will act as a central platform for honey production and export, benefiting both Hadrama</w:t>
      </w:r>
      <w:r w:rsidR="00CB625E" w:rsidRPr="001E3D05">
        <w:rPr>
          <w:rFonts w:ascii="Proxima Nova Rg" w:hAnsi="Proxima Nova Rg"/>
          <w:sz w:val="20"/>
          <w:szCs w:val="20"/>
        </w:rPr>
        <w:t>w</w:t>
      </w:r>
      <w:r w:rsidR="7486CBB6" w:rsidRPr="001E3D05">
        <w:rPr>
          <w:rFonts w:ascii="Proxima Nova Rg" w:hAnsi="Proxima Nova Rg"/>
          <w:sz w:val="20"/>
          <w:szCs w:val="20"/>
        </w:rPr>
        <w:t>t and Shabwah. A central testing lab will ensure that exported honey meets the quality standards required by Gulf countries. Similarly, the onion and date market will facilitate the export of these agricultural products from across Yemen to Gulf countries.</w:t>
      </w:r>
      <w:r w:rsidR="2B9F2D05" w:rsidRPr="001E3D05">
        <w:rPr>
          <w:rFonts w:ascii="Proxima Nova Rg" w:hAnsi="Proxima Nova Rg"/>
          <w:sz w:val="20"/>
          <w:szCs w:val="20"/>
        </w:rPr>
        <w:t xml:space="preserve"> The two fish export </w:t>
      </w:r>
      <w:r w:rsidR="0C240097" w:rsidRPr="001E3D05">
        <w:rPr>
          <w:rFonts w:ascii="Proxima Nova Rg" w:hAnsi="Proxima Nova Rg"/>
          <w:sz w:val="20"/>
          <w:szCs w:val="20"/>
        </w:rPr>
        <w:t>centres</w:t>
      </w:r>
      <w:r w:rsidR="2B9F2D05" w:rsidRPr="001E3D05">
        <w:rPr>
          <w:rFonts w:ascii="Proxima Nova Rg" w:hAnsi="Proxima Nova Rg"/>
          <w:sz w:val="20"/>
          <w:szCs w:val="20"/>
        </w:rPr>
        <w:t xml:space="preserve"> are expected to enhance 75% of Yemen's fish exports</w:t>
      </w:r>
      <w:r w:rsidR="30D98101" w:rsidRPr="001E3D05">
        <w:rPr>
          <w:rFonts w:ascii="Proxima Nova Rg" w:hAnsi="Proxima Nova Rg"/>
          <w:sz w:val="20"/>
          <w:szCs w:val="20"/>
        </w:rPr>
        <w:t xml:space="preserve"> in terms of export quality and quantity</w:t>
      </w:r>
      <w:r w:rsidR="2B9F2D05" w:rsidRPr="001E3D05">
        <w:rPr>
          <w:rFonts w:ascii="Proxima Nova Rg" w:hAnsi="Proxima Nova Rg"/>
          <w:sz w:val="20"/>
          <w:szCs w:val="20"/>
        </w:rPr>
        <w:t>.</w:t>
      </w:r>
      <w:r w:rsidR="1F92B41A" w:rsidRPr="001E3D05">
        <w:rPr>
          <w:rFonts w:ascii="Proxima Nova Rg" w:hAnsi="Proxima Nova Rg"/>
          <w:sz w:val="20"/>
          <w:szCs w:val="20"/>
        </w:rPr>
        <w:t xml:space="preserve"> The coordination with the SFISH project funded by the World Bank to address the standards </w:t>
      </w:r>
      <w:r w:rsidR="1F92B41A" w:rsidRPr="001E3D05">
        <w:rPr>
          <w:rFonts w:ascii="Proxima Nova Rg" w:hAnsi="Proxima Nova Rg"/>
          <w:sz w:val="20"/>
          <w:szCs w:val="20"/>
        </w:rPr>
        <w:lastRenderedPageBreak/>
        <w:t xml:space="preserve">of the Fish Export Centers within the fish landing sites. Following these standards will increase the </w:t>
      </w:r>
      <w:r w:rsidR="3DE29D36" w:rsidRPr="001E3D05">
        <w:rPr>
          <w:rFonts w:ascii="Proxima Nova Rg" w:hAnsi="Proxima Nova Rg"/>
          <w:sz w:val="20"/>
          <w:szCs w:val="20"/>
        </w:rPr>
        <w:t xml:space="preserve">opportunity for better income for all the value chain players starting from the </w:t>
      </w:r>
      <w:r w:rsidR="7F8AAC38" w:rsidRPr="001E3D05">
        <w:rPr>
          <w:rFonts w:ascii="Proxima Nova Rg" w:hAnsi="Proxima Nova Rg"/>
          <w:sz w:val="20"/>
          <w:szCs w:val="20"/>
        </w:rPr>
        <w:t>fisher</w:t>
      </w:r>
      <w:r w:rsidR="01509B39" w:rsidRPr="001E3D05">
        <w:rPr>
          <w:rFonts w:ascii="Proxima Nova Rg" w:hAnsi="Proxima Nova Rg"/>
          <w:sz w:val="20"/>
          <w:szCs w:val="20"/>
        </w:rPr>
        <w:t>folk</w:t>
      </w:r>
      <w:r w:rsidR="3DE29D36" w:rsidRPr="001E3D05">
        <w:rPr>
          <w:rFonts w:ascii="Proxima Nova Rg" w:hAnsi="Proxima Nova Rg"/>
          <w:sz w:val="20"/>
          <w:szCs w:val="20"/>
        </w:rPr>
        <w:t xml:space="preserve"> in the fishing boat, to the landing sites, to buyers (</w:t>
      </w:r>
      <w:r w:rsidR="3EEF3EE4" w:rsidRPr="001E3D05">
        <w:rPr>
          <w:rFonts w:ascii="Proxima Nova Rg" w:hAnsi="Proxima Nova Rg"/>
          <w:sz w:val="20"/>
          <w:szCs w:val="20"/>
        </w:rPr>
        <w:t>Whol</w:t>
      </w:r>
      <w:r w:rsidR="5BABB6AF" w:rsidRPr="001E3D05">
        <w:rPr>
          <w:rFonts w:ascii="Proxima Nova Rg" w:hAnsi="Proxima Nova Rg"/>
          <w:sz w:val="20"/>
          <w:szCs w:val="20"/>
        </w:rPr>
        <w:t>e</w:t>
      </w:r>
      <w:r w:rsidR="3EEF3EE4" w:rsidRPr="001E3D05">
        <w:rPr>
          <w:rFonts w:ascii="Proxima Nova Rg" w:hAnsi="Proxima Nova Rg"/>
          <w:sz w:val="20"/>
          <w:szCs w:val="20"/>
        </w:rPr>
        <w:t>salers</w:t>
      </w:r>
      <w:r w:rsidR="3DE29D36" w:rsidRPr="001E3D05">
        <w:rPr>
          <w:rFonts w:ascii="Proxima Nova Rg" w:hAnsi="Proxima Nova Rg"/>
          <w:sz w:val="20"/>
          <w:szCs w:val="20"/>
        </w:rPr>
        <w:t>/</w:t>
      </w:r>
      <w:r w:rsidR="7DE4C7DC" w:rsidRPr="001E3D05">
        <w:rPr>
          <w:rFonts w:ascii="Proxima Nova Rg" w:hAnsi="Proxima Nova Rg"/>
          <w:sz w:val="20"/>
          <w:szCs w:val="20"/>
        </w:rPr>
        <w:t xml:space="preserve">retailers) to the </w:t>
      </w:r>
      <w:r w:rsidR="00C06813" w:rsidRPr="001E3D05">
        <w:rPr>
          <w:rFonts w:ascii="Proxima Nova Rg" w:hAnsi="Proxima Nova Rg"/>
          <w:sz w:val="20"/>
          <w:szCs w:val="20"/>
        </w:rPr>
        <w:t>F</w:t>
      </w:r>
      <w:r w:rsidR="7DE4C7DC" w:rsidRPr="001E3D05">
        <w:rPr>
          <w:rFonts w:ascii="Proxima Nova Rg" w:hAnsi="Proxima Nova Rg"/>
          <w:sz w:val="20"/>
          <w:szCs w:val="20"/>
        </w:rPr>
        <w:t xml:space="preserve">ish </w:t>
      </w:r>
      <w:r w:rsidR="00C06813" w:rsidRPr="001E3D05">
        <w:rPr>
          <w:rFonts w:ascii="Proxima Nova Rg" w:hAnsi="Proxima Nova Rg"/>
          <w:sz w:val="20"/>
          <w:szCs w:val="20"/>
        </w:rPr>
        <w:t>E</w:t>
      </w:r>
      <w:r w:rsidR="7DE4C7DC" w:rsidRPr="001E3D05">
        <w:rPr>
          <w:rFonts w:ascii="Proxima Nova Rg" w:hAnsi="Proxima Nova Rg"/>
          <w:sz w:val="20"/>
          <w:szCs w:val="20"/>
        </w:rPr>
        <w:t xml:space="preserve">xport </w:t>
      </w:r>
      <w:r w:rsidR="00C06813" w:rsidRPr="001E3D05">
        <w:rPr>
          <w:rFonts w:ascii="Proxima Nova Rg" w:hAnsi="Proxima Nova Rg"/>
          <w:sz w:val="20"/>
          <w:szCs w:val="20"/>
        </w:rPr>
        <w:t>C</w:t>
      </w:r>
      <w:r w:rsidR="7DE4C7DC" w:rsidRPr="001E3D05">
        <w:rPr>
          <w:rFonts w:ascii="Proxima Nova Rg" w:hAnsi="Proxima Nova Rg"/>
          <w:sz w:val="20"/>
          <w:szCs w:val="20"/>
        </w:rPr>
        <w:t>enters.</w:t>
      </w:r>
    </w:p>
    <w:p w14:paraId="37765BC5" w14:textId="7D34C749" w:rsidR="00224031" w:rsidRPr="001E3D05" w:rsidRDefault="1FAABF39" w:rsidP="04483C12">
      <w:pPr>
        <w:spacing w:after="0" w:line="240" w:lineRule="auto"/>
        <w:ind w:right="-23"/>
        <w:jc w:val="both"/>
        <w:rPr>
          <w:rFonts w:ascii="Proxima Nova Rg" w:eastAsia="Myriad Pro" w:hAnsi="Proxima Nova Rg"/>
          <w:kern w:val="28"/>
          <w:sz w:val="20"/>
          <w:szCs w:val="20"/>
          <w:lang w:val="en-GB" w:bidi="ar-YE"/>
        </w:rPr>
      </w:pPr>
      <w:r w:rsidRPr="001E3D05">
        <w:rPr>
          <w:rFonts w:ascii="Proxima Nova Rg" w:eastAsia="Times New Roman" w:hAnsi="Proxima Nova Rg" w:cs="Times New Roman"/>
          <w:sz w:val="20"/>
          <w:szCs w:val="20"/>
          <w:lang w:val="en-GB"/>
        </w:rPr>
        <w:t>True to the SIERY approach local authorities, the private sector, and business and smallholder associations have</w:t>
      </w:r>
      <w:r w:rsidR="3327D1E7" w:rsidRPr="001E3D05">
        <w:rPr>
          <w:rFonts w:ascii="Proxima Nova Rg" w:eastAsia="Times New Roman" w:hAnsi="Proxima Nova Rg" w:cs="Times New Roman"/>
          <w:sz w:val="20"/>
          <w:szCs w:val="20"/>
          <w:lang w:val="en-GB"/>
        </w:rPr>
        <w:t xml:space="preserve"> collaborated closely to proceed to this point.</w:t>
      </w:r>
      <w:r w:rsidR="60ADE4CE" w:rsidRPr="001E3D05">
        <w:rPr>
          <w:rFonts w:ascii="Proxima Nova Rg" w:eastAsia="Myriad Pro" w:hAnsi="Proxima Nova Rg"/>
          <w:kern w:val="28"/>
          <w:sz w:val="20"/>
          <w:szCs w:val="20"/>
          <w:lang w:val="en-GB" w:bidi="ar-YE"/>
        </w:rPr>
        <w:t xml:space="preserve"> As an example, for the Aden Fish Export Center, the </w:t>
      </w:r>
      <w:r w:rsidR="000A40A6" w:rsidRPr="001E3D05">
        <w:rPr>
          <w:rFonts w:ascii="Proxima Nova Rg" w:eastAsia="Myriad Pro" w:hAnsi="Proxima Nova Rg"/>
          <w:kern w:val="28"/>
          <w:sz w:val="20"/>
          <w:szCs w:val="20"/>
          <w:lang w:val="en-GB" w:bidi="ar-YE"/>
        </w:rPr>
        <w:t>P</w:t>
      </w:r>
      <w:r w:rsidR="60ADE4CE" w:rsidRPr="001E3D05">
        <w:rPr>
          <w:rFonts w:ascii="Proxima Nova Rg" w:eastAsia="Myriad Pro" w:hAnsi="Proxima Nova Rg"/>
          <w:kern w:val="28"/>
          <w:sz w:val="20"/>
          <w:szCs w:val="20"/>
          <w:lang w:val="en-GB" w:bidi="ar-YE"/>
        </w:rPr>
        <w:t>roject secured an exceptional permit for a piece of land in the free zone in Aden</w:t>
      </w:r>
      <w:r w:rsidR="1273D65B" w:rsidRPr="001E3D05">
        <w:rPr>
          <w:rFonts w:ascii="Proxima Nova Rg" w:eastAsia="Myriad Pro" w:hAnsi="Proxima Nova Rg"/>
          <w:kern w:val="28"/>
          <w:sz w:val="20"/>
          <w:szCs w:val="20"/>
          <w:lang w:val="en-GB" w:bidi="ar-YE"/>
        </w:rPr>
        <w:t xml:space="preserve">, </w:t>
      </w:r>
      <w:r w:rsidR="60ADE4CE" w:rsidRPr="001E3D05">
        <w:rPr>
          <w:rFonts w:ascii="Proxima Nova Rg" w:eastAsia="Myriad Pro" w:hAnsi="Proxima Nova Rg"/>
          <w:kern w:val="28"/>
          <w:sz w:val="20"/>
          <w:szCs w:val="20"/>
          <w:lang w:val="en-GB" w:bidi="ar-YE"/>
        </w:rPr>
        <w:t xml:space="preserve">which had been </w:t>
      </w:r>
      <w:r w:rsidR="193E14B1" w:rsidRPr="001E3D05">
        <w:rPr>
          <w:rFonts w:ascii="Proxima Nova Rg" w:eastAsia="Myriad Pro" w:hAnsi="Proxima Nova Rg"/>
          <w:kern w:val="28"/>
          <w:sz w:val="20"/>
          <w:szCs w:val="20"/>
          <w:lang w:val="en-GB" w:bidi="ar-YE"/>
        </w:rPr>
        <w:t>unused,</w:t>
      </w:r>
      <w:r w:rsidR="60ADE4CE" w:rsidRPr="001E3D05">
        <w:rPr>
          <w:rFonts w:ascii="Proxima Nova Rg" w:eastAsia="Myriad Pro" w:hAnsi="Proxima Nova Rg"/>
          <w:kern w:val="28"/>
          <w:sz w:val="20"/>
          <w:szCs w:val="20"/>
          <w:lang w:val="en-GB" w:bidi="ar-YE"/>
        </w:rPr>
        <w:t xml:space="preserve"> and its benefits suspended since 2018</w:t>
      </w:r>
      <w:r w:rsidR="1273D65B" w:rsidRPr="001E3D05">
        <w:rPr>
          <w:rFonts w:ascii="Proxima Nova Rg" w:eastAsia="Myriad Pro" w:hAnsi="Proxima Nova Rg"/>
          <w:kern w:val="28"/>
          <w:sz w:val="20"/>
          <w:szCs w:val="20"/>
          <w:lang w:val="en-GB" w:bidi="ar-YE"/>
        </w:rPr>
        <w:t xml:space="preserve">. </w:t>
      </w:r>
    </w:p>
    <w:p w14:paraId="1963A64A" w14:textId="77777777" w:rsidR="00815429" w:rsidRPr="001E3D05" w:rsidRDefault="00815429" w:rsidP="00FF428C">
      <w:pPr>
        <w:spacing w:after="0" w:line="240" w:lineRule="auto"/>
        <w:ind w:right="-23"/>
        <w:jc w:val="both"/>
        <w:rPr>
          <w:rFonts w:ascii="Proxima Nova Rg" w:eastAsia="Myriad Pro" w:hAnsi="Proxima Nova Rg" w:cstheme="minorHAnsi"/>
          <w:kern w:val="28"/>
          <w:sz w:val="20"/>
          <w:szCs w:val="20"/>
          <w:lang w:val="en-GB" w:bidi="ar-YE"/>
        </w:rPr>
      </w:pPr>
    </w:p>
    <w:p w14:paraId="77CF1524" w14:textId="22273CB9" w:rsidR="00533D38" w:rsidRPr="001E3D05" w:rsidRDefault="00FF575B" w:rsidP="00405245">
      <w:pPr>
        <w:spacing w:after="0" w:line="240" w:lineRule="auto"/>
        <w:ind w:right="-23"/>
        <w:jc w:val="both"/>
        <w:rPr>
          <w:rFonts w:ascii="Proxima Nova Rg" w:hAnsi="Proxima Nova Rg"/>
          <w:sz w:val="20"/>
          <w:szCs w:val="20"/>
          <w:lang w:val="en-GB"/>
        </w:rPr>
      </w:pPr>
      <w:r w:rsidRPr="001E3D05">
        <w:rPr>
          <w:rFonts w:ascii="Proxima Nova Rg" w:eastAsia="Times New Roman" w:hAnsi="Proxima Nova Rg" w:cs="Times New Roman"/>
          <w:sz w:val="20"/>
          <w:szCs w:val="20"/>
          <w:lang w:val="en-GB"/>
        </w:rPr>
        <w:t xml:space="preserve">Complementing the construction of the markets is the </w:t>
      </w:r>
      <w:r w:rsidR="00B24802" w:rsidRPr="001E3D05">
        <w:rPr>
          <w:rFonts w:ascii="Proxima Nova Rg" w:eastAsia="Times New Roman" w:hAnsi="Proxima Nova Rg" w:cs="Times New Roman"/>
          <w:sz w:val="20"/>
          <w:szCs w:val="20"/>
          <w:lang w:val="en-GB"/>
        </w:rPr>
        <w:t>support to legally and technically establishing the management of these markets. O</w:t>
      </w:r>
      <w:r w:rsidR="00FF428C" w:rsidRPr="001E3D05">
        <w:rPr>
          <w:rFonts w:ascii="Proxima Nova Rg" w:eastAsia="Times New Roman" w:hAnsi="Proxima Nova Rg" w:cs="Times New Roman"/>
          <w:sz w:val="20"/>
          <w:szCs w:val="20"/>
          <w:lang w:val="en-GB"/>
        </w:rPr>
        <w:t xml:space="preserve">perations manuals </w:t>
      </w:r>
      <w:r w:rsidR="00B24802" w:rsidRPr="001E3D05">
        <w:rPr>
          <w:rFonts w:ascii="Proxima Nova Rg" w:eastAsia="Times New Roman" w:hAnsi="Proxima Nova Rg" w:cs="Times New Roman"/>
          <w:sz w:val="20"/>
          <w:szCs w:val="20"/>
          <w:lang w:val="en-GB"/>
        </w:rPr>
        <w:t xml:space="preserve">have been completed for </w:t>
      </w:r>
      <w:r w:rsidR="5BEB4A6C" w:rsidRPr="001E3D05">
        <w:rPr>
          <w:rFonts w:ascii="Proxima Nova Rg" w:eastAsia="Times New Roman" w:hAnsi="Proxima Nova Rg" w:cs="Times New Roman"/>
          <w:sz w:val="20"/>
          <w:szCs w:val="20"/>
          <w:lang w:val="en-GB"/>
        </w:rPr>
        <w:t>four</w:t>
      </w:r>
      <w:r w:rsidR="005C3A9F" w:rsidRPr="001E3D05">
        <w:rPr>
          <w:rFonts w:ascii="Proxima Nova Rg" w:eastAsia="Times New Roman" w:hAnsi="Proxima Nova Rg" w:cs="Times New Roman"/>
          <w:sz w:val="20"/>
          <w:szCs w:val="20"/>
          <w:lang w:val="en-GB"/>
        </w:rPr>
        <w:t xml:space="preserve"> (4) </w:t>
      </w:r>
      <w:r w:rsidR="00FF428C" w:rsidRPr="001E3D05">
        <w:rPr>
          <w:rFonts w:ascii="Proxima Nova Rg" w:eastAsia="Times New Roman" w:hAnsi="Proxima Nova Rg" w:cs="Times New Roman"/>
          <w:sz w:val="20"/>
          <w:szCs w:val="20"/>
          <w:lang w:val="en-GB"/>
        </w:rPr>
        <w:t>markets along with signing the establishment law of</w:t>
      </w:r>
      <w:r w:rsidR="004B4B3E" w:rsidRPr="001E3D05">
        <w:rPr>
          <w:rFonts w:ascii="Proxima Nova Rg" w:eastAsia="Times New Roman" w:hAnsi="Proxima Nova Rg" w:cs="Times New Roman"/>
          <w:sz w:val="20"/>
          <w:szCs w:val="20"/>
          <w:lang w:val="en-GB"/>
        </w:rPr>
        <w:t xml:space="preserve"> the date and onion </w:t>
      </w:r>
      <w:r w:rsidR="473539A9" w:rsidRPr="001E3D05">
        <w:rPr>
          <w:rFonts w:ascii="Proxima Nova Rg" w:eastAsia="Times New Roman" w:hAnsi="Proxima Nova Rg" w:cs="Times New Roman"/>
          <w:sz w:val="20"/>
          <w:szCs w:val="20"/>
          <w:lang w:val="en-GB"/>
        </w:rPr>
        <w:t>market</w:t>
      </w:r>
      <w:r w:rsidR="7B02964C" w:rsidRPr="001E3D05">
        <w:rPr>
          <w:rFonts w:ascii="Proxima Nova Rg" w:eastAsia="Times New Roman" w:hAnsi="Proxima Nova Rg" w:cs="Times New Roman"/>
          <w:sz w:val="20"/>
          <w:szCs w:val="20"/>
          <w:lang w:val="en-GB"/>
        </w:rPr>
        <w:t>s</w:t>
      </w:r>
      <w:r w:rsidR="7AFD2987" w:rsidRPr="001E3D05">
        <w:rPr>
          <w:rFonts w:ascii="Proxima Nova Rg" w:eastAsia="Times New Roman" w:hAnsi="Proxima Nova Rg" w:cs="Times New Roman"/>
          <w:sz w:val="20"/>
          <w:szCs w:val="20"/>
          <w:lang w:val="en-GB"/>
        </w:rPr>
        <w:t>.</w:t>
      </w:r>
      <w:r w:rsidR="002C3A9B" w:rsidRPr="001E3D05">
        <w:rPr>
          <w:rFonts w:ascii="Proxima Nova Rg" w:eastAsia="Times New Roman" w:hAnsi="Proxima Nova Rg" w:cs="Times New Roman"/>
          <w:sz w:val="20"/>
          <w:szCs w:val="20"/>
          <w:lang w:val="en-GB"/>
        </w:rPr>
        <w:t xml:space="preserve"> As a next step</w:t>
      </w:r>
      <w:r w:rsidR="66C60490" w:rsidRPr="001E3D05">
        <w:rPr>
          <w:rFonts w:ascii="Proxima Nova Rg" w:eastAsia="Times New Roman" w:hAnsi="Proxima Nova Rg" w:cs="Times New Roman"/>
          <w:sz w:val="20"/>
          <w:szCs w:val="20"/>
          <w:lang w:val="en-GB"/>
        </w:rPr>
        <w:t>,</w:t>
      </w:r>
      <w:r w:rsidR="00FF428C" w:rsidRPr="001E3D05">
        <w:rPr>
          <w:rFonts w:ascii="Proxima Nova Rg" w:eastAsia="Times New Roman" w:hAnsi="Proxima Nova Rg" w:cs="Times New Roman"/>
          <w:sz w:val="20"/>
          <w:szCs w:val="20"/>
          <w:lang w:val="en-GB"/>
        </w:rPr>
        <w:t xml:space="preserve"> </w:t>
      </w:r>
      <w:r w:rsidR="002C3A9B" w:rsidRPr="001E3D05">
        <w:rPr>
          <w:rFonts w:ascii="Proxima Nova Rg" w:eastAsia="Times New Roman" w:hAnsi="Proxima Nova Rg" w:cs="Times New Roman"/>
          <w:sz w:val="20"/>
          <w:szCs w:val="20"/>
          <w:lang w:val="en-GB"/>
        </w:rPr>
        <w:t>key market stakeholders (such as market management, shop owners, buyers, and suppliers) will be trained</w:t>
      </w:r>
      <w:r w:rsidR="00730BA6" w:rsidRPr="001E3D05">
        <w:rPr>
          <w:rFonts w:ascii="Proxima Nova Rg" w:eastAsia="Times New Roman" w:hAnsi="Proxima Nova Rg" w:cs="Times New Roman"/>
          <w:sz w:val="20"/>
          <w:szCs w:val="20"/>
          <w:lang w:val="en-GB"/>
        </w:rPr>
        <w:t xml:space="preserve"> with the goal to </w:t>
      </w:r>
      <w:r w:rsidR="1CFEE4CC" w:rsidRPr="001E3D05">
        <w:rPr>
          <w:rFonts w:ascii="Proxima Nova Rg" w:eastAsia="Times New Roman" w:hAnsi="Proxima Nova Rg" w:cs="Times New Roman"/>
          <w:sz w:val="20"/>
          <w:szCs w:val="20"/>
          <w:lang w:val="en-GB"/>
        </w:rPr>
        <w:t>institutionalize</w:t>
      </w:r>
      <w:r w:rsidR="00730BA6" w:rsidRPr="001E3D05">
        <w:rPr>
          <w:rFonts w:ascii="Proxima Nova Rg" w:eastAsia="Times New Roman" w:hAnsi="Proxima Nova Rg" w:cs="Times New Roman"/>
          <w:sz w:val="20"/>
          <w:szCs w:val="20"/>
          <w:lang w:val="en-GB"/>
        </w:rPr>
        <w:t xml:space="preserve"> </w:t>
      </w:r>
      <w:r w:rsidR="002F1537" w:rsidRPr="001E3D05">
        <w:rPr>
          <w:rFonts w:ascii="Proxima Nova Rg" w:eastAsia="Times New Roman" w:hAnsi="Proxima Nova Rg" w:cs="Times New Roman"/>
          <w:sz w:val="20"/>
          <w:szCs w:val="20"/>
          <w:lang w:val="en-GB"/>
        </w:rPr>
        <w:t>the market operations and ensure</w:t>
      </w:r>
      <w:r w:rsidR="00FF428C" w:rsidRPr="001E3D05">
        <w:rPr>
          <w:rFonts w:ascii="Proxima Nova Rg" w:eastAsia="Times New Roman" w:hAnsi="Proxima Nova Rg" w:cs="Times New Roman"/>
          <w:sz w:val="20"/>
          <w:szCs w:val="20"/>
          <w:lang w:val="en-GB"/>
        </w:rPr>
        <w:t xml:space="preserve"> </w:t>
      </w:r>
      <w:r w:rsidR="00533D38" w:rsidRPr="001E3D05">
        <w:rPr>
          <w:rFonts w:ascii="Proxima Nova Rg" w:hAnsi="Proxima Nova Rg"/>
          <w:sz w:val="20"/>
          <w:szCs w:val="20"/>
          <w:lang w:val="en-GB"/>
        </w:rPr>
        <w:t>quality</w:t>
      </w:r>
      <w:r w:rsidR="002F1537" w:rsidRPr="001E3D05">
        <w:rPr>
          <w:rFonts w:ascii="Proxima Nova Rg" w:hAnsi="Proxima Nova Rg"/>
          <w:sz w:val="20"/>
          <w:szCs w:val="20"/>
          <w:lang w:val="en-GB"/>
        </w:rPr>
        <w:t>,</w:t>
      </w:r>
      <w:r w:rsidR="00533D38" w:rsidRPr="001E3D05">
        <w:rPr>
          <w:rFonts w:ascii="Proxima Nova Rg" w:hAnsi="Proxima Nova Rg"/>
          <w:sz w:val="20"/>
          <w:szCs w:val="20"/>
          <w:lang w:val="en-GB"/>
        </w:rPr>
        <w:t xml:space="preserve"> efficiency </w:t>
      </w:r>
      <w:r w:rsidR="002F1537" w:rsidRPr="001E3D05">
        <w:rPr>
          <w:rFonts w:ascii="Proxima Nova Rg" w:hAnsi="Proxima Nova Rg"/>
          <w:sz w:val="20"/>
          <w:szCs w:val="20"/>
          <w:lang w:val="en-GB"/>
        </w:rPr>
        <w:t xml:space="preserve">and sustainability </w:t>
      </w:r>
      <w:r w:rsidR="00533D38" w:rsidRPr="001E3D05">
        <w:rPr>
          <w:rFonts w:ascii="Proxima Nova Rg" w:hAnsi="Proxima Nova Rg"/>
          <w:sz w:val="20"/>
          <w:szCs w:val="20"/>
          <w:lang w:val="en-GB"/>
        </w:rPr>
        <w:t xml:space="preserve">of </w:t>
      </w:r>
      <w:r w:rsidR="002F1537" w:rsidRPr="001E3D05">
        <w:rPr>
          <w:rFonts w:ascii="Proxima Nova Rg" w:hAnsi="Proxima Nova Rg"/>
          <w:sz w:val="20"/>
          <w:szCs w:val="20"/>
          <w:lang w:val="en-GB"/>
        </w:rPr>
        <w:t xml:space="preserve">the </w:t>
      </w:r>
      <w:r w:rsidR="00533D38" w:rsidRPr="001E3D05">
        <w:rPr>
          <w:rFonts w:ascii="Proxima Nova Rg" w:hAnsi="Proxima Nova Rg"/>
          <w:sz w:val="20"/>
          <w:szCs w:val="20"/>
          <w:lang w:val="en-GB"/>
        </w:rPr>
        <w:t>market</w:t>
      </w:r>
      <w:r w:rsidR="002F1537" w:rsidRPr="001E3D05">
        <w:rPr>
          <w:rFonts w:ascii="Proxima Nova Rg" w:hAnsi="Proxima Nova Rg"/>
          <w:sz w:val="20"/>
          <w:szCs w:val="20"/>
          <w:lang w:val="en-GB"/>
        </w:rPr>
        <w:t>s/export centers</w:t>
      </w:r>
      <w:r w:rsidR="00405245" w:rsidRPr="001E3D05">
        <w:rPr>
          <w:rFonts w:ascii="Proxima Nova Rg" w:hAnsi="Proxima Nova Rg"/>
          <w:sz w:val="20"/>
          <w:szCs w:val="20"/>
          <w:lang w:val="en-GB"/>
        </w:rPr>
        <w:t xml:space="preserve"> beyond the project period</w:t>
      </w:r>
      <w:r w:rsidR="00533D38" w:rsidRPr="001E3D05">
        <w:rPr>
          <w:rFonts w:ascii="Proxima Nova Rg" w:hAnsi="Proxima Nova Rg"/>
          <w:sz w:val="20"/>
          <w:szCs w:val="20"/>
          <w:lang w:val="en-GB"/>
        </w:rPr>
        <w:t>.</w:t>
      </w:r>
    </w:p>
    <w:p w14:paraId="4F7B76AF" w14:textId="28EAF9A8" w:rsidR="00533D38" w:rsidRPr="001E3D05" w:rsidRDefault="00533D38" w:rsidP="009C5B87">
      <w:pPr>
        <w:spacing w:after="0" w:line="240" w:lineRule="auto"/>
        <w:ind w:right="-23"/>
        <w:jc w:val="both"/>
        <w:rPr>
          <w:rFonts w:ascii="Proxima Nova Rg" w:hAnsi="Proxima Nova Rg"/>
          <w:sz w:val="20"/>
          <w:szCs w:val="20"/>
          <w:lang w:val="en-GB"/>
        </w:rPr>
      </w:pPr>
    </w:p>
    <w:p w14:paraId="73882436" w14:textId="77777777" w:rsidR="0017032B" w:rsidRPr="001E3D05" w:rsidRDefault="0017032B" w:rsidP="009C5B87">
      <w:pPr>
        <w:spacing w:after="0" w:line="240" w:lineRule="auto"/>
        <w:ind w:right="-23"/>
        <w:jc w:val="both"/>
        <w:rPr>
          <w:rFonts w:ascii="Proxima Nova Rg" w:hAnsi="Proxima Nova Rg"/>
          <w:sz w:val="20"/>
          <w:szCs w:val="20"/>
          <w:lang w:val="en-GB"/>
        </w:rPr>
      </w:pPr>
    </w:p>
    <w:p w14:paraId="0EA860DD" w14:textId="77777777" w:rsidR="00A57CA4" w:rsidRPr="001E3D05" w:rsidRDefault="4941CE28" w:rsidP="05BF1CAC">
      <w:pPr>
        <w:spacing w:after="0" w:line="257" w:lineRule="auto"/>
        <w:ind w:right="-23"/>
        <w:jc w:val="both"/>
        <w:rPr>
          <w:rFonts w:ascii="Proxima Nova Rg" w:eastAsia="Malgun Gothic" w:hAnsi="Proxima Nova Rg" w:cs="Arial"/>
          <w:i/>
          <w:iCs/>
          <w:color w:val="000000"/>
          <w:sz w:val="20"/>
          <w:szCs w:val="20"/>
        </w:rPr>
      </w:pPr>
      <w:r w:rsidRPr="001E3D05">
        <w:rPr>
          <w:rFonts w:ascii="Proxima Nova Rg" w:eastAsia="Malgun Gothic" w:hAnsi="Proxima Nova Rg" w:cs="Arial"/>
          <w:b/>
          <w:bCs/>
          <w:i/>
          <w:iCs/>
          <w:sz w:val="20"/>
          <w:szCs w:val="20"/>
        </w:rPr>
        <w:t>Activity 2.2.2. Improved access to microfinance services (capital and grant) for the recovery of smallholders, small and medium enterprises with good potential for job creation and income generation</w:t>
      </w:r>
      <w:r w:rsidRPr="001E3D05">
        <w:rPr>
          <w:rFonts w:ascii="Proxima Nova Rg" w:eastAsia="Malgun Gothic" w:hAnsi="Proxima Nova Rg" w:cs="Arial"/>
          <w:i/>
          <w:iCs/>
          <w:color w:val="0070C0"/>
          <w:sz w:val="20"/>
          <w:szCs w:val="20"/>
        </w:rPr>
        <w:t xml:space="preserve">. </w:t>
      </w:r>
      <w:r w:rsidRPr="001E3D05">
        <w:rPr>
          <w:rFonts w:ascii="Proxima Nova Rg" w:eastAsia="Malgun Gothic" w:hAnsi="Proxima Nova Rg" w:cs="Arial"/>
          <w:i/>
          <w:iCs/>
          <w:color w:val="000000" w:themeColor="text1"/>
          <w:sz w:val="20"/>
          <w:szCs w:val="20"/>
        </w:rPr>
        <w:t xml:space="preserve">     </w:t>
      </w:r>
    </w:p>
    <w:p w14:paraId="37B71613" w14:textId="2AB8100D" w:rsidR="00AB1914" w:rsidRPr="001E3D05" w:rsidRDefault="5AFB0B96" w:rsidP="009C5B87">
      <w:pPr>
        <w:pStyle w:val="NormalWeb"/>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After the initial</w:t>
      </w:r>
      <w:r w:rsidR="49BE32DC" w:rsidRPr="001E3D05">
        <w:rPr>
          <w:rFonts w:ascii="Proxima Nova Rg" w:eastAsia="Malgun Gothic" w:hAnsi="Proxima Nova Rg" w:cs="Arial"/>
          <w:sz w:val="20"/>
          <w:szCs w:val="20"/>
          <w:lang w:val="en-GB"/>
        </w:rPr>
        <w:t xml:space="preserve"> setback </w:t>
      </w:r>
      <w:r w:rsidRPr="001E3D05">
        <w:rPr>
          <w:rFonts w:ascii="Proxima Nova Rg" w:eastAsia="Malgun Gothic" w:hAnsi="Proxima Nova Rg" w:cs="Arial"/>
          <w:sz w:val="20"/>
          <w:szCs w:val="20"/>
          <w:lang w:val="en-GB"/>
        </w:rPr>
        <w:t>caused by</w:t>
      </w:r>
      <w:r w:rsidR="49BE32DC" w:rsidRPr="001E3D05">
        <w:rPr>
          <w:rFonts w:ascii="Proxima Nova Rg" w:eastAsia="Malgun Gothic" w:hAnsi="Proxima Nova Rg" w:cs="Arial"/>
          <w:sz w:val="20"/>
          <w:szCs w:val="20"/>
          <w:lang w:val="en-GB"/>
        </w:rPr>
        <w:t xml:space="preserve"> the introduction of a new law on loans and interest rates by the </w:t>
      </w:r>
      <w:r w:rsidR="005C13CC" w:rsidRPr="001E3D05">
        <w:rPr>
          <w:rFonts w:ascii="Proxima Nova Rg" w:eastAsia="Malgun Gothic" w:hAnsi="Proxima Nova Rg" w:cs="Arial"/>
          <w:sz w:val="20"/>
          <w:szCs w:val="20"/>
          <w:lang w:val="en-GB"/>
        </w:rPr>
        <w:t xml:space="preserve">DFA </w:t>
      </w:r>
      <w:r w:rsidR="00672BF9" w:rsidRPr="001E3D05">
        <w:rPr>
          <w:rFonts w:ascii="Proxima Nova Rg" w:eastAsia="Malgun Gothic" w:hAnsi="Proxima Nova Rg" w:cs="Arial"/>
          <w:sz w:val="20"/>
          <w:szCs w:val="20"/>
          <w:lang w:val="en-GB"/>
        </w:rPr>
        <w:t xml:space="preserve">controlled areas </w:t>
      </w:r>
      <w:r w:rsidR="005C13CC" w:rsidRPr="001E3D05">
        <w:rPr>
          <w:rFonts w:ascii="Proxima Nova Rg" w:eastAsia="Malgun Gothic" w:hAnsi="Proxima Nova Rg" w:cs="Arial"/>
          <w:sz w:val="20"/>
          <w:szCs w:val="20"/>
          <w:lang w:val="en-GB"/>
        </w:rPr>
        <w:t>in</w:t>
      </w:r>
      <w:r w:rsidR="49BE32DC" w:rsidRPr="001E3D05">
        <w:rPr>
          <w:rFonts w:ascii="Proxima Nova Rg" w:eastAsia="Malgun Gothic" w:hAnsi="Proxima Nova Rg" w:cs="Arial"/>
          <w:sz w:val="20"/>
          <w:szCs w:val="20"/>
          <w:lang w:val="en-GB"/>
        </w:rPr>
        <w:t xml:space="preserve"> March 2023</w:t>
      </w:r>
      <w:r w:rsidR="2E19910B" w:rsidRPr="001E3D05">
        <w:rPr>
          <w:rFonts w:ascii="Proxima Nova Rg" w:eastAsia="Malgun Gothic" w:hAnsi="Proxima Nova Rg" w:cs="Arial"/>
          <w:sz w:val="20"/>
          <w:szCs w:val="20"/>
          <w:lang w:val="en-GB"/>
        </w:rPr>
        <w:t>,</w:t>
      </w:r>
      <w:r w:rsidRPr="001E3D05">
        <w:rPr>
          <w:rFonts w:ascii="Proxima Nova Rg" w:eastAsia="Malgun Gothic" w:hAnsi="Proxima Nova Rg" w:cs="Arial"/>
          <w:sz w:val="20"/>
          <w:szCs w:val="20"/>
          <w:lang w:val="en-GB"/>
        </w:rPr>
        <w:t xml:space="preserve"> which </w:t>
      </w:r>
      <w:r w:rsidR="49BE32DC" w:rsidRPr="001E3D05">
        <w:rPr>
          <w:rFonts w:ascii="Proxima Nova Rg" w:eastAsia="Malgun Gothic" w:hAnsi="Proxima Nova Rg" w:cs="Arial"/>
          <w:sz w:val="20"/>
          <w:szCs w:val="20"/>
          <w:lang w:val="en-GB"/>
        </w:rPr>
        <w:t>necessitated a redesign of the project modality and the selection of a new target area within the IRG governorates</w:t>
      </w:r>
      <w:r w:rsidRPr="001E3D05">
        <w:rPr>
          <w:rFonts w:ascii="Proxima Nova Rg" w:eastAsia="Malgun Gothic" w:hAnsi="Proxima Nova Rg" w:cs="Arial"/>
          <w:sz w:val="20"/>
          <w:szCs w:val="20"/>
          <w:lang w:val="en-GB"/>
        </w:rPr>
        <w:t xml:space="preserve">, </w:t>
      </w:r>
      <w:r w:rsidR="7EA53F93" w:rsidRPr="001E3D05">
        <w:rPr>
          <w:rFonts w:ascii="Proxima Nova Rg" w:eastAsia="Malgun Gothic" w:hAnsi="Proxima Nova Rg" w:cs="Arial"/>
          <w:sz w:val="20"/>
          <w:szCs w:val="20"/>
          <w:lang w:val="en-GB"/>
        </w:rPr>
        <w:t xml:space="preserve">the project had to manage another </w:t>
      </w:r>
      <w:r w:rsidR="59ED5AB8" w:rsidRPr="001E3D05">
        <w:rPr>
          <w:rFonts w:ascii="Proxima Nova Rg" w:eastAsia="Malgun Gothic" w:hAnsi="Proxima Nova Rg" w:cs="Arial"/>
          <w:sz w:val="20"/>
          <w:szCs w:val="20"/>
          <w:lang w:val="en-GB"/>
        </w:rPr>
        <w:t>disruption to the implementation when</w:t>
      </w:r>
      <w:r w:rsidR="4924F10A" w:rsidRPr="001E3D05">
        <w:rPr>
          <w:rFonts w:ascii="Proxima Nova Rg" w:eastAsia="Malgun Gothic" w:hAnsi="Proxima Nova Rg" w:cs="Arial"/>
          <w:sz w:val="20"/>
          <w:szCs w:val="20"/>
          <w:lang w:val="en-GB"/>
        </w:rPr>
        <w:t xml:space="preserve"> the Responsible Party had to be replaced due to the incidents</w:t>
      </w:r>
      <w:r w:rsidR="7E494EB8" w:rsidRPr="001E3D05">
        <w:rPr>
          <w:rFonts w:ascii="Proxima Nova Rg" w:eastAsia="Malgun Gothic" w:hAnsi="Proxima Nova Rg" w:cs="Arial"/>
          <w:sz w:val="20"/>
          <w:szCs w:val="20"/>
          <w:lang w:val="en-GB"/>
        </w:rPr>
        <w:t xml:space="preserve"> in Sana’a</w:t>
      </w:r>
      <w:r w:rsidR="4924F10A" w:rsidRPr="001E3D05">
        <w:rPr>
          <w:rFonts w:ascii="Proxima Nova Rg" w:eastAsia="Malgun Gothic" w:hAnsi="Proxima Nova Rg" w:cs="Arial"/>
          <w:sz w:val="20"/>
          <w:szCs w:val="20"/>
          <w:lang w:val="en-GB"/>
        </w:rPr>
        <w:t xml:space="preserve"> in June 2024.</w:t>
      </w:r>
    </w:p>
    <w:p w14:paraId="27984A63" w14:textId="5FD8C68F" w:rsidR="0017032B" w:rsidRPr="00EB7283" w:rsidRDefault="00EA6973" w:rsidP="00EB7283">
      <w:pPr>
        <w:pStyle w:val="NormalWeb"/>
        <w:ind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 xml:space="preserve">As of now, </w:t>
      </w:r>
      <w:r w:rsidR="003A791B" w:rsidRPr="001E3D05">
        <w:rPr>
          <w:rFonts w:ascii="Proxima Nova Rg" w:eastAsia="Malgun Gothic" w:hAnsi="Proxima Nova Rg" w:cs="Arial"/>
          <w:sz w:val="20"/>
          <w:szCs w:val="20"/>
          <w:lang w:val="en-GB"/>
        </w:rPr>
        <w:t>all stakeholders</w:t>
      </w:r>
      <w:r w:rsidR="00CB4D3C" w:rsidRPr="001E3D05">
        <w:rPr>
          <w:rFonts w:ascii="Proxima Nova Rg" w:eastAsia="Malgun Gothic" w:hAnsi="Proxima Nova Rg" w:cs="Arial"/>
          <w:sz w:val="20"/>
          <w:szCs w:val="20"/>
          <w:lang w:val="en-GB"/>
        </w:rPr>
        <w:t xml:space="preserve"> in Marib</w:t>
      </w:r>
      <w:r w:rsidR="003A791B" w:rsidRPr="001E3D05">
        <w:rPr>
          <w:rFonts w:ascii="Proxima Nova Rg" w:eastAsia="Malgun Gothic" w:hAnsi="Proxima Nova Rg" w:cs="Arial"/>
          <w:sz w:val="20"/>
          <w:szCs w:val="20"/>
          <w:lang w:val="en-GB"/>
        </w:rPr>
        <w:t xml:space="preserve"> have been mobilised, </w:t>
      </w:r>
      <w:r w:rsidR="00CB4D3C" w:rsidRPr="001E3D05">
        <w:rPr>
          <w:rFonts w:ascii="Proxima Nova Rg" w:eastAsia="Malgun Gothic" w:hAnsi="Proxima Nova Rg" w:cs="Arial"/>
          <w:sz w:val="20"/>
          <w:szCs w:val="20"/>
          <w:lang w:val="en-GB"/>
        </w:rPr>
        <w:t xml:space="preserve">and </w:t>
      </w:r>
      <w:r w:rsidR="00463FF3" w:rsidRPr="001E3D05">
        <w:rPr>
          <w:rFonts w:ascii="Proxima Nova Rg" w:eastAsia="Malgun Gothic" w:hAnsi="Proxima Nova Rg" w:cs="Arial"/>
          <w:sz w:val="20"/>
          <w:szCs w:val="20"/>
          <w:lang w:val="en-GB"/>
        </w:rPr>
        <w:t xml:space="preserve">for </w:t>
      </w:r>
      <w:r w:rsidR="00CB4D3C" w:rsidRPr="001E3D05">
        <w:rPr>
          <w:rFonts w:ascii="Proxima Nova Rg" w:eastAsia="Malgun Gothic" w:hAnsi="Proxima Nova Rg" w:cs="Arial"/>
          <w:sz w:val="20"/>
          <w:szCs w:val="20"/>
          <w:lang w:val="en-GB"/>
        </w:rPr>
        <w:t>the</w:t>
      </w:r>
      <w:r w:rsidR="003A791B" w:rsidRPr="001E3D05">
        <w:rPr>
          <w:rFonts w:ascii="Proxima Nova Rg" w:eastAsia="Malgun Gothic" w:hAnsi="Proxima Nova Rg" w:cs="Arial"/>
          <w:sz w:val="20"/>
          <w:szCs w:val="20"/>
          <w:lang w:val="en-GB"/>
        </w:rPr>
        <w:t xml:space="preserve"> selection of </w:t>
      </w:r>
      <w:r w:rsidR="00CB4D3C" w:rsidRPr="001E3D05">
        <w:rPr>
          <w:rFonts w:ascii="Proxima Nova Rg" w:eastAsia="Malgun Gothic" w:hAnsi="Proxima Nova Rg" w:cs="Arial"/>
          <w:sz w:val="20"/>
          <w:szCs w:val="20"/>
          <w:lang w:val="en-GB"/>
        </w:rPr>
        <w:t>potential beneficiaries in the sesame sector</w:t>
      </w:r>
      <w:r w:rsidR="00463FF3" w:rsidRPr="001E3D05">
        <w:rPr>
          <w:rFonts w:ascii="Proxima Nova Rg" w:eastAsia="Malgun Gothic" w:hAnsi="Proxima Nova Rg" w:cs="Arial"/>
          <w:sz w:val="20"/>
          <w:szCs w:val="20"/>
          <w:lang w:val="en-GB"/>
        </w:rPr>
        <w:t xml:space="preserve"> the </w:t>
      </w:r>
      <w:r w:rsidR="00C846D4" w:rsidRPr="001E3D05">
        <w:rPr>
          <w:rFonts w:ascii="Proxima Nova Rg" w:eastAsia="Malgun Gothic" w:hAnsi="Proxima Nova Rg" w:cs="Arial"/>
          <w:sz w:val="20"/>
          <w:szCs w:val="20"/>
          <w:lang w:val="en-GB"/>
        </w:rPr>
        <w:t xml:space="preserve">provisional lists have been received based on the established criteria. </w:t>
      </w:r>
      <w:r w:rsidR="002B2B08" w:rsidRPr="001E3D05">
        <w:rPr>
          <w:rFonts w:ascii="Proxima Nova Rg" w:eastAsia="Malgun Gothic" w:hAnsi="Proxima Nova Rg" w:cs="Arial"/>
          <w:sz w:val="20"/>
          <w:szCs w:val="20"/>
          <w:lang w:val="en-GB"/>
        </w:rPr>
        <w:t xml:space="preserve">In preparation of the infrastructure of the LED modality, assessments and proposals for establishing One-Stop Shops (OSS), </w:t>
      </w:r>
      <w:r w:rsidR="00466C95" w:rsidRPr="001E3D05">
        <w:rPr>
          <w:rFonts w:ascii="Proxima Nova Rg" w:eastAsia="Malgun Gothic" w:hAnsi="Proxima Nova Rg" w:cs="Arial"/>
          <w:sz w:val="20"/>
          <w:szCs w:val="20"/>
          <w:lang w:val="en-GB"/>
        </w:rPr>
        <w:t>First Stop</w:t>
      </w:r>
      <w:r w:rsidR="002B2B08" w:rsidRPr="001E3D05">
        <w:rPr>
          <w:rFonts w:ascii="Proxima Nova Rg" w:eastAsia="Malgun Gothic" w:hAnsi="Proxima Nova Rg" w:cs="Arial"/>
          <w:sz w:val="20"/>
          <w:szCs w:val="20"/>
          <w:lang w:val="en-GB"/>
        </w:rPr>
        <w:t xml:space="preserve"> Shops (FSS), and Agr</w:t>
      </w:r>
      <w:r w:rsidR="00466C95" w:rsidRPr="001E3D05">
        <w:rPr>
          <w:rFonts w:ascii="Proxima Nova Rg" w:eastAsia="Malgun Gothic" w:hAnsi="Proxima Nova Rg" w:cs="Arial"/>
          <w:sz w:val="20"/>
          <w:szCs w:val="20"/>
          <w:lang w:val="en-GB"/>
        </w:rPr>
        <w:t>i-</w:t>
      </w:r>
      <w:r w:rsidR="002B2B08" w:rsidRPr="001E3D05">
        <w:rPr>
          <w:rFonts w:ascii="Proxima Nova Rg" w:eastAsia="Malgun Gothic" w:hAnsi="Proxima Nova Rg" w:cs="Arial"/>
          <w:sz w:val="20"/>
          <w:szCs w:val="20"/>
          <w:lang w:val="en-GB"/>
        </w:rPr>
        <w:t>Business Centers (ABC) have been reviewed</w:t>
      </w:r>
      <w:r w:rsidR="00207410" w:rsidRPr="001E3D05">
        <w:rPr>
          <w:rFonts w:ascii="Proxima Nova Rg" w:eastAsia="Malgun Gothic" w:hAnsi="Proxima Nova Rg" w:cs="Arial"/>
          <w:sz w:val="20"/>
          <w:szCs w:val="20"/>
          <w:lang w:val="en-GB"/>
        </w:rPr>
        <w:t xml:space="preserve">. The envisaged banking partners are </w:t>
      </w:r>
      <w:r w:rsidR="00367E3F" w:rsidRPr="001E3D05">
        <w:rPr>
          <w:rFonts w:ascii="Proxima Nova Rg" w:eastAsia="Malgun Gothic" w:hAnsi="Proxima Nova Rg" w:cs="Arial"/>
          <w:sz w:val="20"/>
          <w:szCs w:val="20"/>
          <w:lang w:val="en-GB"/>
        </w:rPr>
        <w:t>preparing the</w:t>
      </w:r>
      <w:r w:rsidR="00FC1F43" w:rsidRPr="001E3D05">
        <w:rPr>
          <w:rFonts w:ascii="Proxima Nova Rg" w:eastAsia="Malgun Gothic" w:hAnsi="Proxima Nova Rg" w:cs="Arial"/>
          <w:sz w:val="20"/>
          <w:szCs w:val="20"/>
          <w:lang w:val="en-GB"/>
        </w:rPr>
        <w:t xml:space="preserve"> proposals for their respective versions of a revolving fund.</w:t>
      </w:r>
    </w:p>
    <w:p w14:paraId="46A2B479" w14:textId="77777777" w:rsidR="0017032B" w:rsidRPr="001E3D05" w:rsidRDefault="0017032B" w:rsidP="009C5B87">
      <w:pPr>
        <w:spacing w:after="0" w:line="257" w:lineRule="auto"/>
        <w:ind w:right="-23"/>
        <w:jc w:val="both"/>
        <w:rPr>
          <w:rFonts w:ascii="Proxima Nova Rg" w:eastAsia="Times New Roman" w:hAnsi="Proxima Nova Rg" w:cs="Times New Roman"/>
          <w:sz w:val="20"/>
          <w:szCs w:val="20"/>
          <w:lang w:val="en-GB"/>
        </w:rPr>
      </w:pPr>
    </w:p>
    <w:p w14:paraId="2C6468C3" w14:textId="23679C36" w:rsidR="00A57CA4" w:rsidRPr="00D26F9B" w:rsidRDefault="00A57CA4" w:rsidP="002871AD">
      <w:pPr>
        <w:pStyle w:val="Heading2"/>
        <w:rPr>
          <w:lang w:val="en-GB"/>
        </w:rPr>
      </w:pPr>
      <w:bookmarkStart w:id="50" w:name="_Toc183021977"/>
      <w:r w:rsidRPr="00D26F9B">
        <w:rPr>
          <w:lang w:val="en-GB"/>
        </w:rPr>
        <w:t xml:space="preserve">3.4 Changes </w:t>
      </w:r>
      <w:r w:rsidRPr="002871AD">
        <w:t>introduced</w:t>
      </w:r>
      <w:r w:rsidRPr="00D26F9B">
        <w:rPr>
          <w:lang w:val="en-GB"/>
        </w:rPr>
        <w:t xml:space="preserve"> during the reporting period</w:t>
      </w:r>
      <w:bookmarkEnd w:id="50"/>
      <w:r w:rsidRPr="00D26F9B">
        <w:rPr>
          <w:lang w:val="en-GB"/>
        </w:rPr>
        <w:t xml:space="preserve"> </w:t>
      </w:r>
    </w:p>
    <w:p w14:paraId="252C0F86" w14:textId="1F952503" w:rsidR="00B708CE" w:rsidRPr="001E3D05" w:rsidRDefault="00B708CE" w:rsidP="00B708CE">
      <w:pPr>
        <w:pStyle w:val="pf0"/>
        <w:jc w:val="both"/>
        <w:rPr>
          <w:rFonts w:ascii="Proxima Nova Rg" w:hAnsi="Proxima Nova Rg" w:cs="Arial"/>
          <w:sz w:val="20"/>
          <w:szCs w:val="20"/>
        </w:rPr>
      </w:pPr>
      <w:r w:rsidRPr="001E3D05">
        <w:rPr>
          <w:rStyle w:val="cf01"/>
          <w:rFonts w:ascii="Proxima Nova Rg" w:hAnsi="Proxima Nova Rg"/>
          <w:sz w:val="20"/>
          <w:szCs w:val="20"/>
        </w:rPr>
        <w:t xml:space="preserve">During the reporting period, the Project implemented several changes in response to the practical realities encountered on the ground. Most of these adjustments have been detailed in the Progress Report under their respective </w:t>
      </w:r>
      <w:r w:rsidR="002128E4" w:rsidRPr="001E3D05">
        <w:rPr>
          <w:rStyle w:val="cf01"/>
          <w:rFonts w:ascii="Proxima Nova Rg" w:hAnsi="Proxima Nova Rg"/>
          <w:sz w:val="20"/>
          <w:szCs w:val="20"/>
        </w:rPr>
        <w:t>a</w:t>
      </w:r>
      <w:r w:rsidRPr="001E3D05">
        <w:rPr>
          <w:rStyle w:val="cf01"/>
          <w:rFonts w:ascii="Proxima Nova Rg" w:hAnsi="Proxima Nova Rg"/>
          <w:sz w:val="20"/>
          <w:szCs w:val="20"/>
        </w:rPr>
        <w:t>ctivity headings. Below is a summary of the key changes made.</w:t>
      </w:r>
    </w:p>
    <w:p w14:paraId="4351EFDA" w14:textId="07851C04" w:rsidR="00A57CA4" w:rsidRPr="001E3D05" w:rsidRDefault="742B054D" w:rsidP="00060E88">
      <w:pPr>
        <w:pStyle w:val="ListParagraph"/>
        <w:numPr>
          <w:ilvl w:val="0"/>
          <w:numId w:val="5"/>
        </w:num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b/>
          <w:bCs/>
          <w:sz w:val="20"/>
          <w:szCs w:val="20"/>
          <w:lang w:val="en-GB"/>
        </w:rPr>
        <w:t>De</w:t>
      </w:r>
      <w:r w:rsidR="00C774D4" w:rsidRPr="001E3D05">
        <w:rPr>
          <w:rFonts w:ascii="Proxima Nova Rg" w:eastAsia="Times New Roman" w:hAnsi="Proxima Nova Rg" w:cs="Times New Roman"/>
          <w:b/>
          <w:bCs/>
          <w:sz w:val="20"/>
          <w:szCs w:val="20"/>
          <w:lang w:val="en-GB"/>
        </w:rPr>
        <w:t>-</w:t>
      </w:r>
      <w:r w:rsidR="2F956DD9" w:rsidRPr="001E3D05">
        <w:rPr>
          <w:rFonts w:ascii="Proxima Nova Rg" w:eastAsia="Times New Roman" w:hAnsi="Proxima Nova Rg" w:cs="Times New Roman"/>
          <w:b/>
          <w:bCs/>
          <w:sz w:val="20"/>
          <w:szCs w:val="20"/>
          <w:lang w:val="en-GB"/>
        </w:rPr>
        <w:t>prioritization</w:t>
      </w:r>
      <w:r w:rsidRPr="001E3D05">
        <w:rPr>
          <w:rFonts w:ascii="Proxima Nova Rg" w:eastAsia="Times New Roman" w:hAnsi="Proxima Nova Rg" w:cs="Times New Roman"/>
          <w:b/>
          <w:bCs/>
          <w:sz w:val="20"/>
          <w:szCs w:val="20"/>
          <w:lang w:val="en-GB"/>
        </w:rPr>
        <w:t xml:space="preserve"> of activities: </w:t>
      </w:r>
      <w:r w:rsidR="0022588F" w:rsidRPr="001E3D05">
        <w:rPr>
          <w:rFonts w:ascii="Proxima Nova Rg" w:hAnsi="Proxima Nova Rg" w:cs="Times New Roman"/>
          <w:sz w:val="20"/>
          <w:szCs w:val="20"/>
          <w:lang w:val="en-GB"/>
        </w:rPr>
        <w:t xml:space="preserve">In light of recent developments, and as communicated in several meetings </w:t>
      </w:r>
      <w:r w:rsidR="0022588F" w:rsidRPr="001E3D05">
        <w:rPr>
          <w:rFonts w:ascii="Proxima Nova Rg" w:hAnsi="Proxima Nova Rg"/>
          <w:sz w:val="20"/>
          <w:szCs w:val="20"/>
          <w:lang w:val="en-GB"/>
        </w:rPr>
        <w:t>to</w:t>
      </w:r>
      <w:r w:rsidR="0022588F" w:rsidRPr="001E3D05">
        <w:rPr>
          <w:rFonts w:ascii="Proxima Nova Rg" w:hAnsi="Proxima Nova Rg" w:cs="Times New Roman"/>
          <w:sz w:val="20"/>
          <w:szCs w:val="20"/>
          <w:lang w:val="en-GB"/>
        </w:rPr>
        <w:t xml:space="preserve"> the EU team in Amman, </w:t>
      </w:r>
      <w:r w:rsidR="009F59F1" w:rsidRPr="001E3D05">
        <w:rPr>
          <w:rFonts w:ascii="Proxima Nova Rg" w:hAnsi="Proxima Nova Rg" w:cs="Times New Roman"/>
          <w:sz w:val="20"/>
          <w:szCs w:val="20"/>
          <w:lang w:val="en-GB"/>
        </w:rPr>
        <w:t>the Project has</w:t>
      </w:r>
      <w:r w:rsidR="0022588F" w:rsidRPr="001E3D05">
        <w:rPr>
          <w:rFonts w:ascii="Proxima Nova Rg" w:hAnsi="Proxima Nova Rg" w:cs="Times New Roman"/>
          <w:sz w:val="20"/>
          <w:szCs w:val="20"/>
          <w:lang w:val="en-GB"/>
        </w:rPr>
        <w:t xml:space="preserve"> deprioritized certain activities within the DFA</w:t>
      </w:r>
      <w:r w:rsidR="009F59F1" w:rsidRPr="001E3D05">
        <w:rPr>
          <w:rFonts w:ascii="Proxima Nova Rg" w:hAnsi="Proxima Nova Rg" w:cs="Times New Roman"/>
          <w:sz w:val="20"/>
          <w:szCs w:val="20"/>
          <w:lang w:val="en-GB"/>
        </w:rPr>
        <w:t xml:space="preserve"> controlled </w:t>
      </w:r>
      <w:r w:rsidR="0022588F" w:rsidRPr="001E3D05">
        <w:rPr>
          <w:rFonts w:ascii="Proxima Nova Rg" w:hAnsi="Proxima Nova Rg" w:cs="Times New Roman"/>
          <w:sz w:val="20"/>
          <w:szCs w:val="20"/>
          <w:lang w:val="en-GB"/>
        </w:rPr>
        <w:t>areas that were aimed at strengthening government system structures. This includes the remaining capacity development activities and the accountability package</w:t>
      </w:r>
      <w:r w:rsidR="008C1CDF" w:rsidRPr="001E3D05">
        <w:rPr>
          <w:rFonts w:ascii="Proxima Nova Rg" w:hAnsi="Proxima Nova Rg" w:cs="Times New Roman"/>
          <w:sz w:val="20"/>
          <w:szCs w:val="20"/>
          <w:lang w:val="en-GB"/>
        </w:rPr>
        <w:t>.</w:t>
      </w:r>
    </w:p>
    <w:p w14:paraId="7B37669E" w14:textId="5708602F" w:rsidR="00896453" w:rsidRPr="001E3D05" w:rsidRDefault="193669AB" w:rsidP="00060E88">
      <w:pPr>
        <w:pStyle w:val="ListParagraph"/>
        <w:numPr>
          <w:ilvl w:val="0"/>
          <w:numId w:val="5"/>
        </w:numPr>
        <w:spacing w:after="60" w:line="240" w:lineRule="auto"/>
        <w:ind w:right="-23"/>
        <w:jc w:val="both"/>
        <w:rPr>
          <w:rFonts w:ascii="Proxima Nova Rg" w:eastAsia="Times New Roman" w:hAnsi="Proxima Nova Rg" w:cs="Times New Roman"/>
          <w:sz w:val="20"/>
          <w:szCs w:val="20"/>
        </w:rPr>
      </w:pPr>
      <w:r w:rsidRPr="001E3D05">
        <w:rPr>
          <w:rFonts w:ascii="Proxima Nova Rg" w:eastAsia="Times New Roman" w:hAnsi="Proxima Nova Rg" w:cs="Times New Roman"/>
          <w:b/>
          <w:bCs/>
          <w:sz w:val="20"/>
          <w:szCs w:val="20"/>
        </w:rPr>
        <w:t>Shifting to export centers</w:t>
      </w:r>
      <w:r w:rsidRPr="001E3D05">
        <w:rPr>
          <w:rFonts w:ascii="Proxima Nova Rg" w:eastAsia="Times New Roman" w:hAnsi="Proxima Nova Rg" w:cs="Times New Roman"/>
          <w:sz w:val="20"/>
          <w:szCs w:val="20"/>
        </w:rPr>
        <w:t>:</w:t>
      </w:r>
      <w:r w:rsidR="2E978542" w:rsidRPr="001E3D05">
        <w:rPr>
          <w:rFonts w:ascii="Proxima Nova Rg" w:eastAsia="Times New Roman" w:hAnsi="Proxima Nova Rg" w:cs="Times New Roman"/>
          <w:sz w:val="20"/>
          <w:szCs w:val="20"/>
        </w:rPr>
        <w:t xml:space="preserve"> </w:t>
      </w:r>
      <w:r w:rsidR="009F59F1" w:rsidRPr="001E3D05">
        <w:rPr>
          <w:rFonts w:ascii="Proxima Nova Rg" w:eastAsia="Times New Roman" w:hAnsi="Proxima Nova Rg" w:cs="Times New Roman"/>
          <w:sz w:val="20"/>
          <w:szCs w:val="20"/>
        </w:rPr>
        <w:t>The Project is a</w:t>
      </w:r>
      <w:r w:rsidR="2E978542" w:rsidRPr="001E3D05">
        <w:rPr>
          <w:rFonts w:ascii="Proxima Nova Rg" w:eastAsia="Times New Roman" w:hAnsi="Proxima Nova Rg" w:cs="Times New Roman"/>
          <w:sz w:val="20"/>
          <w:szCs w:val="20"/>
        </w:rPr>
        <w:t xml:space="preserve">dapting the purpose of the markets from </w:t>
      </w:r>
      <w:r w:rsidR="009F59F1" w:rsidRPr="001E3D05">
        <w:rPr>
          <w:rFonts w:ascii="Proxima Nova Rg" w:eastAsia="Times New Roman" w:hAnsi="Proxima Nova Rg" w:cs="Times New Roman"/>
          <w:sz w:val="20"/>
          <w:szCs w:val="20"/>
        </w:rPr>
        <w:t>focusing solely on</w:t>
      </w:r>
      <w:r w:rsidR="2E978542" w:rsidRPr="001E3D05">
        <w:rPr>
          <w:rFonts w:ascii="Proxima Nova Rg" w:eastAsia="Times New Roman" w:hAnsi="Proxima Nova Rg" w:cs="Times New Roman"/>
          <w:sz w:val="20"/>
          <w:szCs w:val="20"/>
        </w:rPr>
        <w:t xml:space="preserve"> local customers to </w:t>
      </w:r>
      <w:r w:rsidR="008C1CDF" w:rsidRPr="001E3D05">
        <w:rPr>
          <w:rFonts w:ascii="Proxima Nova Rg" w:eastAsia="Times New Roman" w:hAnsi="Proxima Nova Rg" w:cs="Times New Roman"/>
          <w:sz w:val="20"/>
          <w:szCs w:val="20"/>
        </w:rPr>
        <w:t xml:space="preserve">emphasizing </w:t>
      </w:r>
      <w:r w:rsidR="2E978542" w:rsidRPr="001E3D05">
        <w:rPr>
          <w:rFonts w:ascii="Proxima Nova Rg" w:eastAsia="Times New Roman" w:hAnsi="Proxima Nova Rg" w:cs="Times New Roman"/>
          <w:sz w:val="20"/>
          <w:szCs w:val="20"/>
        </w:rPr>
        <w:t>regional and even global exports</w:t>
      </w:r>
      <w:r w:rsidR="008C1CDF" w:rsidRPr="001E3D05">
        <w:rPr>
          <w:rFonts w:ascii="Proxima Nova Rg" w:eastAsia="Times New Roman" w:hAnsi="Proxima Nova Rg" w:cs="Times New Roman"/>
          <w:sz w:val="20"/>
          <w:szCs w:val="20"/>
        </w:rPr>
        <w:t>.</w:t>
      </w:r>
      <w:r w:rsidR="2E978542" w:rsidRPr="001E3D05">
        <w:rPr>
          <w:rFonts w:ascii="Proxima Nova Rg" w:eastAsia="Times New Roman" w:hAnsi="Proxima Nova Rg" w:cs="Times New Roman"/>
          <w:sz w:val="20"/>
          <w:szCs w:val="20"/>
        </w:rPr>
        <w:t xml:space="preserve"> </w:t>
      </w:r>
      <w:r w:rsidR="0093702A" w:rsidRPr="001E3D05">
        <w:rPr>
          <w:rFonts w:ascii="Proxima Nova Rg" w:eastAsia="Times New Roman" w:hAnsi="Proxima Nova Rg" w:cs="Times New Roman"/>
          <w:sz w:val="20"/>
          <w:szCs w:val="20"/>
        </w:rPr>
        <w:t xml:space="preserve">This strategic shift </w:t>
      </w:r>
      <w:r w:rsidR="12492C56" w:rsidRPr="001E3D05">
        <w:rPr>
          <w:rFonts w:ascii="Proxima Nova Rg" w:eastAsia="Times New Roman" w:hAnsi="Proxima Nova Rg" w:cs="Times New Roman"/>
          <w:sz w:val="20"/>
          <w:szCs w:val="20"/>
        </w:rPr>
        <w:t>acknowledg</w:t>
      </w:r>
      <w:r w:rsidR="0093702A" w:rsidRPr="001E3D05">
        <w:rPr>
          <w:rFonts w:ascii="Proxima Nova Rg" w:eastAsia="Times New Roman" w:hAnsi="Proxima Nova Rg" w:cs="Times New Roman"/>
          <w:sz w:val="20"/>
          <w:szCs w:val="20"/>
        </w:rPr>
        <w:t>es</w:t>
      </w:r>
      <w:r w:rsidR="12492C56" w:rsidRPr="001E3D05">
        <w:rPr>
          <w:rFonts w:ascii="Proxima Nova Rg" w:eastAsia="Times New Roman" w:hAnsi="Proxima Nova Rg" w:cs="Times New Roman"/>
          <w:sz w:val="20"/>
          <w:szCs w:val="20"/>
        </w:rPr>
        <w:t xml:space="preserve"> the potential of the selected value chain</w:t>
      </w:r>
      <w:r w:rsidR="0093702A" w:rsidRPr="001E3D05">
        <w:rPr>
          <w:rFonts w:ascii="Proxima Nova Rg" w:eastAsia="Times New Roman" w:hAnsi="Proxima Nova Rg" w:cs="Times New Roman"/>
          <w:sz w:val="20"/>
          <w:szCs w:val="20"/>
        </w:rPr>
        <w:t>, enabling the Project</w:t>
      </w:r>
      <w:r w:rsidR="2AA5C8A6" w:rsidRPr="001E3D05">
        <w:rPr>
          <w:rFonts w:ascii="Proxima Nova Rg" w:eastAsia="Times New Roman" w:hAnsi="Proxima Nova Rg" w:cs="Times New Roman"/>
          <w:sz w:val="20"/>
          <w:szCs w:val="20"/>
        </w:rPr>
        <w:t xml:space="preserve"> to reach a broader constituency</w:t>
      </w:r>
      <w:r w:rsidR="001B3212" w:rsidRPr="001E3D05">
        <w:rPr>
          <w:rFonts w:ascii="Proxima Nova Rg" w:eastAsia="Times New Roman" w:hAnsi="Proxima Nova Rg" w:cs="Times New Roman"/>
          <w:sz w:val="20"/>
          <w:szCs w:val="20"/>
        </w:rPr>
        <w:t xml:space="preserve"> and maximize</w:t>
      </w:r>
      <w:r w:rsidR="2AA5C8A6" w:rsidRPr="001E3D05">
        <w:rPr>
          <w:rFonts w:ascii="Proxima Nova Rg" w:eastAsia="Times New Roman" w:hAnsi="Proxima Nova Rg" w:cs="Times New Roman"/>
          <w:sz w:val="20"/>
          <w:szCs w:val="20"/>
        </w:rPr>
        <w:t xml:space="preserve"> the benefits </w:t>
      </w:r>
      <w:r w:rsidR="001B3212" w:rsidRPr="001E3D05">
        <w:rPr>
          <w:rFonts w:ascii="Proxima Nova Rg" w:eastAsia="Times New Roman" w:hAnsi="Proxima Nova Rg" w:cs="Times New Roman"/>
          <w:sz w:val="20"/>
          <w:szCs w:val="20"/>
        </w:rPr>
        <w:t>for the</w:t>
      </w:r>
      <w:r w:rsidR="2AA5C8A6" w:rsidRPr="001E3D05">
        <w:rPr>
          <w:rFonts w:ascii="Proxima Nova Rg" w:eastAsia="Times New Roman" w:hAnsi="Proxima Nova Rg" w:cs="Times New Roman"/>
          <w:sz w:val="20"/>
          <w:szCs w:val="20"/>
        </w:rPr>
        <w:t xml:space="preserve"> stakeholders </w:t>
      </w:r>
      <w:r w:rsidR="001B3212" w:rsidRPr="001E3D05">
        <w:rPr>
          <w:rFonts w:ascii="Proxima Nova Rg" w:eastAsia="Times New Roman" w:hAnsi="Proxima Nova Rg" w:cs="Times New Roman"/>
          <w:sz w:val="20"/>
          <w:szCs w:val="20"/>
        </w:rPr>
        <w:t>engaged in the centers</w:t>
      </w:r>
      <w:r w:rsidR="2AA5C8A6" w:rsidRPr="001E3D05">
        <w:rPr>
          <w:rFonts w:ascii="Proxima Nova Rg" w:eastAsia="Times New Roman" w:hAnsi="Proxima Nova Rg" w:cs="Times New Roman"/>
          <w:sz w:val="20"/>
          <w:szCs w:val="20"/>
        </w:rPr>
        <w:t>.</w:t>
      </w:r>
      <w:r w:rsidR="6A586404" w:rsidRPr="001E3D05">
        <w:rPr>
          <w:rFonts w:ascii="Proxima Nova Rg" w:eastAsia="Times New Roman" w:hAnsi="Proxima Nova Rg" w:cs="Times New Roman"/>
          <w:sz w:val="20"/>
          <w:szCs w:val="20"/>
        </w:rPr>
        <w:t xml:space="preserve"> </w:t>
      </w:r>
      <w:r w:rsidR="0016703D" w:rsidRPr="001E3D05">
        <w:rPr>
          <w:rFonts w:ascii="Proxima Nova Rg" w:eastAsia="Times New Roman" w:hAnsi="Proxima Nova Rg" w:cs="Times New Roman"/>
          <w:sz w:val="20"/>
          <w:szCs w:val="20"/>
        </w:rPr>
        <w:t>For instance, i</w:t>
      </w:r>
      <w:r w:rsidR="6A586404" w:rsidRPr="001E3D05">
        <w:rPr>
          <w:rFonts w:ascii="Proxima Nova Rg" w:eastAsia="Times New Roman" w:hAnsi="Proxima Nova Rg" w:cs="Times New Roman"/>
          <w:sz w:val="20"/>
          <w:szCs w:val="20"/>
        </w:rPr>
        <w:t xml:space="preserve">n the case of the </w:t>
      </w:r>
      <w:r w:rsidR="0016703D" w:rsidRPr="001E3D05">
        <w:rPr>
          <w:rFonts w:ascii="Proxima Nova Rg" w:eastAsia="Times New Roman" w:hAnsi="Proxima Nova Rg" w:cs="Times New Roman"/>
          <w:sz w:val="20"/>
          <w:szCs w:val="20"/>
        </w:rPr>
        <w:t>Fi</w:t>
      </w:r>
      <w:r w:rsidR="6A586404" w:rsidRPr="001E3D05">
        <w:rPr>
          <w:rFonts w:ascii="Proxima Nova Rg" w:eastAsia="Times New Roman" w:hAnsi="Proxima Nova Rg" w:cs="Times New Roman"/>
          <w:sz w:val="20"/>
          <w:szCs w:val="20"/>
        </w:rPr>
        <w:t xml:space="preserve">sh </w:t>
      </w:r>
      <w:r w:rsidR="0016703D" w:rsidRPr="001E3D05">
        <w:rPr>
          <w:rFonts w:ascii="Proxima Nova Rg" w:eastAsia="Times New Roman" w:hAnsi="Proxima Nova Rg" w:cs="Times New Roman"/>
          <w:sz w:val="20"/>
          <w:szCs w:val="20"/>
        </w:rPr>
        <w:t>E</w:t>
      </w:r>
      <w:r w:rsidR="6A586404" w:rsidRPr="001E3D05">
        <w:rPr>
          <w:rFonts w:ascii="Proxima Nova Rg" w:eastAsia="Times New Roman" w:hAnsi="Proxima Nova Rg" w:cs="Times New Roman"/>
          <w:sz w:val="20"/>
          <w:szCs w:val="20"/>
        </w:rPr>
        <w:t xml:space="preserve">xport </w:t>
      </w:r>
      <w:r w:rsidR="0016703D" w:rsidRPr="001E3D05">
        <w:rPr>
          <w:rFonts w:ascii="Proxima Nova Rg" w:eastAsia="Times New Roman" w:hAnsi="Proxima Nova Rg" w:cs="Times New Roman"/>
          <w:sz w:val="20"/>
          <w:szCs w:val="20"/>
        </w:rPr>
        <w:t>Centers</w:t>
      </w:r>
      <w:r w:rsidR="6A586404" w:rsidRPr="001E3D05">
        <w:rPr>
          <w:rFonts w:ascii="Proxima Nova Rg" w:eastAsia="Times New Roman" w:hAnsi="Proxima Nova Rg" w:cs="Times New Roman"/>
          <w:sz w:val="20"/>
          <w:szCs w:val="20"/>
        </w:rPr>
        <w:t xml:space="preserve">, this </w:t>
      </w:r>
      <w:r w:rsidR="0016703D" w:rsidRPr="001E3D05">
        <w:rPr>
          <w:rFonts w:ascii="Proxima Nova Rg" w:eastAsia="Times New Roman" w:hAnsi="Proxima Nova Rg" w:cs="Times New Roman"/>
          <w:sz w:val="20"/>
          <w:szCs w:val="20"/>
        </w:rPr>
        <w:t xml:space="preserve">transition </w:t>
      </w:r>
      <w:r w:rsidR="6A586404" w:rsidRPr="001E3D05">
        <w:rPr>
          <w:rFonts w:ascii="Proxima Nova Rg" w:eastAsia="Times New Roman" w:hAnsi="Proxima Nova Rg" w:cs="Times New Roman"/>
          <w:sz w:val="20"/>
          <w:szCs w:val="20"/>
        </w:rPr>
        <w:t xml:space="preserve">has been </w:t>
      </w:r>
      <w:r w:rsidR="00D2645F" w:rsidRPr="001E3D05">
        <w:rPr>
          <w:rFonts w:ascii="Proxima Nova Rg" w:eastAsia="Times New Roman" w:hAnsi="Proxima Nova Rg" w:cs="Times New Roman"/>
          <w:sz w:val="20"/>
          <w:szCs w:val="20"/>
        </w:rPr>
        <w:t>closely</w:t>
      </w:r>
      <w:r w:rsidR="6A586404" w:rsidRPr="001E3D05">
        <w:rPr>
          <w:rFonts w:ascii="Proxima Nova Rg" w:eastAsia="Times New Roman" w:hAnsi="Proxima Nova Rg" w:cs="Times New Roman"/>
          <w:sz w:val="20"/>
          <w:szCs w:val="20"/>
        </w:rPr>
        <w:t xml:space="preserve"> coordinat</w:t>
      </w:r>
      <w:r w:rsidR="00D2645F" w:rsidRPr="001E3D05">
        <w:rPr>
          <w:rFonts w:ascii="Proxima Nova Rg" w:eastAsia="Times New Roman" w:hAnsi="Proxima Nova Rg" w:cs="Times New Roman"/>
          <w:sz w:val="20"/>
          <w:szCs w:val="20"/>
        </w:rPr>
        <w:t>ed</w:t>
      </w:r>
      <w:r w:rsidR="6A586404" w:rsidRPr="001E3D05">
        <w:rPr>
          <w:rFonts w:ascii="Proxima Nova Rg" w:eastAsia="Times New Roman" w:hAnsi="Proxima Nova Rg" w:cs="Times New Roman"/>
          <w:sz w:val="20"/>
          <w:szCs w:val="20"/>
        </w:rPr>
        <w:t xml:space="preserve"> with UNDP’s fisheries projects, </w:t>
      </w:r>
      <w:r w:rsidR="00D2645F" w:rsidRPr="001E3D05">
        <w:rPr>
          <w:rFonts w:ascii="Proxima Nova Rg" w:eastAsia="Times New Roman" w:hAnsi="Proxima Nova Rg" w:cs="Times New Roman"/>
          <w:sz w:val="20"/>
          <w:szCs w:val="20"/>
        </w:rPr>
        <w:t xml:space="preserve">which are </w:t>
      </w:r>
      <w:r w:rsidR="6A586404" w:rsidRPr="001E3D05">
        <w:rPr>
          <w:rFonts w:ascii="Proxima Nova Rg" w:eastAsia="Times New Roman" w:hAnsi="Proxima Nova Rg" w:cs="Times New Roman"/>
          <w:sz w:val="20"/>
          <w:szCs w:val="20"/>
        </w:rPr>
        <w:t xml:space="preserve">funded by the </w:t>
      </w:r>
      <w:r w:rsidR="5F30525F" w:rsidRPr="001E3D05">
        <w:rPr>
          <w:rFonts w:ascii="Proxima Nova Rg" w:eastAsia="Times New Roman" w:hAnsi="Proxima Nova Rg" w:cs="Times New Roman"/>
          <w:sz w:val="20"/>
          <w:szCs w:val="20"/>
        </w:rPr>
        <w:t>World</w:t>
      </w:r>
      <w:r w:rsidR="0AA0E0C3" w:rsidRPr="001E3D05">
        <w:rPr>
          <w:rFonts w:ascii="Proxima Nova Rg" w:eastAsia="Times New Roman" w:hAnsi="Proxima Nova Rg" w:cs="Times New Roman"/>
          <w:sz w:val="20"/>
          <w:szCs w:val="20"/>
        </w:rPr>
        <w:t xml:space="preserve"> </w:t>
      </w:r>
      <w:r w:rsidR="5338BE2B" w:rsidRPr="001E3D05">
        <w:rPr>
          <w:rFonts w:ascii="Proxima Nova Rg" w:eastAsia="Times New Roman" w:hAnsi="Proxima Nova Rg" w:cs="Times New Roman"/>
          <w:sz w:val="20"/>
          <w:szCs w:val="20"/>
        </w:rPr>
        <w:t>B</w:t>
      </w:r>
      <w:r w:rsidR="5F30525F" w:rsidRPr="001E3D05">
        <w:rPr>
          <w:rFonts w:ascii="Proxima Nova Rg" w:eastAsia="Times New Roman" w:hAnsi="Proxima Nova Rg" w:cs="Times New Roman"/>
          <w:sz w:val="20"/>
          <w:szCs w:val="20"/>
        </w:rPr>
        <w:t>ank</w:t>
      </w:r>
      <w:r w:rsidR="6A586404" w:rsidRPr="001E3D05">
        <w:rPr>
          <w:rFonts w:ascii="Proxima Nova Rg" w:eastAsia="Times New Roman" w:hAnsi="Proxima Nova Rg" w:cs="Times New Roman"/>
          <w:sz w:val="20"/>
          <w:szCs w:val="20"/>
        </w:rPr>
        <w:t xml:space="preserve"> and the Government of Germany</w:t>
      </w:r>
      <w:r w:rsidR="01636E16" w:rsidRPr="001E3D05">
        <w:rPr>
          <w:rFonts w:ascii="Proxima Nova Rg" w:eastAsia="Times New Roman" w:hAnsi="Proxima Nova Rg" w:cs="Times New Roman"/>
          <w:sz w:val="20"/>
          <w:szCs w:val="20"/>
        </w:rPr>
        <w:t>.</w:t>
      </w:r>
    </w:p>
    <w:p w14:paraId="3F01A3A9" w14:textId="7A897CC9" w:rsidR="00D70DBB" w:rsidRPr="001E3D05" w:rsidRDefault="2F50A49F" w:rsidP="00060E88">
      <w:pPr>
        <w:pStyle w:val="xmsolistparagraph"/>
        <w:numPr>
          <w:ilvl w:val="0"/>
          <w:numId w:val="5"/>
        </w:numPr>
        <w:shd w:val="clear" w:color="auto" w:fill="FFFFFF" w:themeFill="background1"/>
        <w:spacing w:before="0" w:beforeAutospacing="0" w:after="0" w:afterAutospacing="0"/>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b/>
          <w:bCs/>
          <w:sz w:val="20"/>
          <w:szCs w:val="20"/>
          <w:lang w:val="en-GB"/>
        </w:rPr>
        <w:t xml:space="preserve">Partnering with </w:t>
      </w:r>
      <w:r w:rsidR="5DB89DCC" w:rsidRPr="001E3D05">
        <w:rPr>
          <w:rFonts w:ascii="Proxima Nova Rg" w:eastAsia="Times New Roman" w:hAnsi="Proxima Nova Rg" w:cs="Times New Roman"/>
          <w:b/>
          <w:bCs/>
          <w:sz w:val="20"/>
          <w:szCs w:val="20"/>
          <w:lang w:val="en-GB"/>
        </w:rPr>
        <w:t>b</w:t>
      </w:r>
      <w:r w:rsidRPr="001E3D05">
        <w:rPr>
          <w:rFonts w:ascii="Proxima Nova Rg" w:eastAsia="Times New Roman" w:hAnsi="Proxima Nova Rg" w:cs="Times New Roman"/>
          <w:b/>
          <w:bCs/>
          <w:sz w:val="20"/>
          <w:szCs w:val="20"/>
          <w:lang w:val="en-GB"/>
        </w:rPr>
        <w:t>anks for the revolving fund:</w:t>
      </w:r>
      <w:r w:rsidRPr="001E3D05">
        <w:rPr>
          <w:rFonts w:ascii="Proxima Nova Rg" w:eastAsia="Times New Roman" w:hAnsi="Proxima Nova Rg" w:cs="Times New Roman"/>
          <w:sz w:val="20"/>
          <w:szCs w:val="20"/>
          <w:lang w:val="en-GB"/>
        </w:rPr>
        <w:t xml:space="preserve"> </w:t>
      </w:r>
      <w:r w:rsidR="4F3D45F0" w:rsidRPr="001E3D05">
        <w:rPr>
          <w:rFonts w:ascii="Proxima Nova Rg" w:eastAsia="Times New Roman" w:hAnsi="Proxima Nova Rg" w:cs="Times New Roman"/>
          <w:sz w:val="20"/>
          <w:szCs w:val="20"/>
          <w:lang w:val="en-GB"/>
        </w:rPr>
        <w:t>For the microfinance package</w:t>
      </w:r>
      <w:r w:rsidR="77F3A468" w:rsidRPr="001E3D05">
        <w:rPr>
          <w:rFonts w:ascii="Proxima Nova Rg" w:eastAsia="Times New Roman" w:hAnsi="Proxima Nova Rg" w:cs="Times New Roman"/>
          <w:sz w:val="20"/>
          <w:szCs w:val="20"/>
          <w:lang w:val="en-GB"/>
        </w:rPr>
        <w:t>,</w:t>
      </w:r>
      <w:r w:rsidR="4F3D45F0" w:rsidRPr="001E3D05">
        <w:rPr>
          <w:rFonts w:ascii="Proxima Nova Rg" w:eastAsia="Times New Roman" w:hAnsi="Proxima Nova Rg" w:cs="Times New Roman"/>
          <w:sz w:val="20"/>
          <w:szCs w:val="20"/>
          <w:lang w:val="en-GB"/>
        </w:rPr>
        <w:t xml:space="preserve"> the </w:t>
      </w:r>
      <w:r w:rsidR="00522392" w:rsidRPr="001E3D05">
        <w:rPr>
          <w:rFonts w:ascii="Proxima Nova Rg" w:eastAsia="Times New Roman" w:hAnsi="Proxima Nova Rg" w:cs="Times New Roman"/>
          <w:sz w:val="20"/>
          <w:szCs w:val="20"/>
          <w:lang w:val="en-GB"/>
        </w:rPr>
        <w:t xml:space="preserve">Project’s </w:t>
      </w:r>
      <w:r w:rsidR="4F3D45F0" w:rsidRPr="001E3D05">
        <w:rPr>
          <w:rFonts w:ascii="Proxima Nova Rg" w:eastAsia="Times New Roman" w:hAnsi="Proxima Nova Rg" w:cs="Times New Roman"/>
          <w:sz w:val="20"/>
          <w:szCs w:val="20"/>
          <w:lang w:val="en-GB"/>
        </w:rPr>
        <w:t xml:space="preserve">collaboration will </w:t>
      </w:r>
      <w:r w:rsidR="00522392" w:rsidRPr="001E3D05">
        <w:rPr>
          <w:rFonts w:ascii="Proxima Nova Rg" w:eastAsia="Times New Roman" w:hAnsi="Proxima Nova Rg" w:cs="Times New Roman"/>
          <w:sz w:val="20"/>
          <w:szCs w:val="20"/>
          <w:lang w:val="en-GB"/>
        </w:rPr>
        <w:t xml:space="preserve">now focus exclusively on banks, rather than </w:t>
      </w:r>
      <w:r w:rsidR="00614B07" w:rsidRPr="001E3D05">
        <w:rPr>
          <w:rFonts w:ascii="Proxima Nova Rg" w:eastAsia="Times New Roman" w:hAnsi="Proxima Nova Rg" w:cs="Times New Roman"/>
          <w:sz w:val="20"/>
          <w:szCs w:val="20"/>
          <w:lang w:val="en-GB"/>
        </w:rPr>
        <w:t>microfinance institutions (MFIs)</w:t>
      </w:r>
      <w:r w:rsidR="4F3D45F0" w:rsidRPr="001E3D05">
        <w:rPr>
          <w:rFonts w:ascii="Proxima Nova Rg" w:eastAsia="Times New Roman" w:hAnsi="Proxima Nova Rg" w:cs="Times New Roman"/>
          <w:sz w:val="20"/>
          <w:szCs w:val="20"/>
          <w:lang w:val="en-GB"/>
        </w:rPr>
        <w:t xml:space="preserve">. This </w:t>
      </w:r>
      <w:r w:rsidR="00614B07" w:rsidRPr="001E3D05">
        <w:rPr>
          <w:rFonts w:ascii="Proxima Nova Rg" w:eastAsia="Times New Roman" w:hAnsi="Proxima Nova Rg" w:cs="Times New Roman"/>
          <w:sz w:val="20"/>
          <w:szCs w:val="20"/>
          <w:lang w:val="en-GB"/>
        </w:rPr>
        <w:t>decision arose</w:t>
      </w:r>
      <w:r w:rsidR="009D1839" w:rsidRPr="001E3D05">
        <w:rPr>
          <w:rFonts w:ascii="Proxima Nova Rg" w:eastAsia="Times New Roman" w:hAnsi="Proxima Nova Rg" w:cs="Times New Roman"/>
          <w:sz w:val="20"/>
          <w:szCs w:val="20"/>
          <w:lang w:val="en-GB"/>
        </w:rPr>
        <w:t xml:space="preserve"> from </w:t>
      </w:r>
      <w:r w:rsidR="4F3D45F0" w:rsidRPr="001E3D05">
        <w:rPr>
          <w:rFonts w:ascii="Proxima Nova Rg" w:eastAsia="Times New Roman" w:hAnsi="Proxima Nova Rg" w:cs="Times New Roman"/>
          <w:sz w:val="20"/>
          <w:szCs w:val="20"/>
          <w:lang w:val="en-GB"/>
        </w:rPr>
        <w:t xml:space="preserve">further research </w:t>
      </w:r>
      <w:r w:rsidR="009D1839" w:rsidRPr="001E3D05">
        <w:rPr>
          <w:rFonts w:ascii="Proxima Nova Rg" w:eastAsia="Times New Roman" w:hAnsi="Proxima Nova Rg" w:cs="Times New Roman"/>
          <w:sz w:val="20"/>
          <w:szCs w:val="20"/>
          <w:lang w:val="en-GB"/>
        </w:rPr>
        <w:t>indicating</w:t>
      </w:r>
      <w:r w:rsidR="4F3D45F0" w:rsidRPr="001E3D05">
        <w:rPr>
          <w:rFonts w:ascii="Proxima Nova Rg" w:eastAsia="Times New Roman" w:hAnsi="Proxima Nova Rg" w:cs="Times New Roman"/>
          <w:sz w:val="20"/>
          <w:szCs w:val="20"/>
          <w:lang w:val="en-GB"/>
        </w:rPr>
        <w:t xml:space="preserve"> that MFIs </w:t>
      </w:r>
      <w:r w:rsidR="009D1839" w:rsidRPr="001E3D05">
        <w:rPr>
          <w:rFonts w:ascii="Proxima Nova Rg" w:eastAsia="Times New Roman" w:hAnsi="Proxima Nova Rg" w:cs="Times New Roman"/>
          <w:sz w:val="20"/>
          <w:szCs w:val="20"/>
          <w:lang w:val="en-GB"/>
        </w:rPr>
        <w:t>possess limited</w:t>
      </w:r>
      <w:r w:rsidR="4F3D45F0" w:rsidRPr="001E3D05">
        <w:rPr>
          <w:rFonts w:ascii="Proxima Nova Rg" w:eastAsia="Times New Roman" w:hAnsi="Proxima Nova Rg" w:cs="Times New Roman"/>
          <w:sz w:val="20"/>
          <w:szCs w:val="20"/>
          <w:lang w:val="en-GB"/>
        </w:rPr>
        <w:t xml:space="preserve"> cash liquidity to sustain the loan support for the SMEs and smallholders</w:t>
      </w:r>
      <w:r w:rsidR="00D75BC1" w:rsidRPr="001E3D05">
        <w:rPr>
          <w:rFonts w:ascii="Proxima Nova Rg" w:eastAsia="Times New Roman" w:hAnsi="Proxima Nova Rg" w:cs="Times New Roman"/>
          <w:sz w:val="20"/>
          <w:szCs w:val="20"/>
          <w:lang w:val="en-GB"/>
        </w:rPr>
        <w:t>,</w:t>
      </w:r>
      <w:r w:rsidR="4F3D45F0" w:rsidRPr="001E3D05">
        <w:rPr>
          <w:rFonts w:ascii="Proxima Nova Rg" w:eastAsia="Times New Roman" w:hAnsi="Proxima Nova Rg" w:cs="Times New Roman"/>
          <w:sz w:val="20"/>
          <w:szCs w:val="20"/>
          <w:lang w:val="en-GB"/>
        </w:rPr>
        <w:t xml:space="preserve"> </w:t>
      </w:r>
      <w:r w:rsidR="00D75BC1" w:rsidRPr="001E3D05">
        <w:rPr>
          <w:rFonts w:ascii="Proxima Nova Rg" w:eastAsia="Times New Roman" w:hAnsi="Proxima Nova Rg" w:cs="Times New Roman"/>
          <w:sz w:val="20"/>
          <w:szCs w:val="20"/>
          <w:lang w:val="en-GB"/>
        </w:rPr>
        <w:t>alongside a restricted</w:t>
      </w:r>
      <w:r w:rsidR="4F3D45F0" w:rsidRPr="001E3D05">
        <w:rPr>
          <w:rFonts w:ascii="Proxima Nova Rg" w:eastAsia="Times New Roman" w:hAnsi="Proxima Nova Rg" w:cs="Times New Roman"/>
          <w:sz w:val="20"/>
          <w:szCs w:val="20"/>
          <w:lang w:val="en-GB"/>
        </w:rPr>
        <w:t xml:space="preserve"> outreach</w:t>
      </w:r>
      <w:r w:rsidR="00D64CE0" w:rsidRPr="001E3D05">
        <w:rPr>
          <w:rFonts w:ascii="Proxima Nova Rg" w:eastAsia="Times New Roman" w:hAnsi="Proxima Nova Rg" w:cs="Times New Roman"/>
          <w:sz w:val="20"/>
          <w:szCs w:val="20"/>
          <w:lang w:val="en-GB"/>
        </w:rPr>
        <w:t xml:space="preserve"> in terms of </w:t>
      </w:r>
      <w:r w:rsidR="4F3D45F0" w:rsidRPr="001E3D05">
        <w:rPr>
          <w:rFonts w:ascii="Proxima Nova Rg" w:eastAsia="Times New Roman" w:hAnsi="Proxima Nova Rg" w:cs="Times New Roman"/>
          <w:sz w:val="20"/>
          <w:szCs w:val="20"/>
          <w:lang w:val="en-GB"/>
        </w:rPr>
        <w:t>number of branches.</w:t>
      </w:r>
      <w:r w:rsidR="00D64CE0" w:rsidRPr="001E3D05">
        <w:rPr>
          <w:rFonts w:ascii="Proxima Nova Rg" w:eastAsia="Times New Roman" w:hAnsi="Proxima Nova Rg" w:cs="Times New Roman"/>
          <w:sz w:val="20"/>
          <w:szCs w:val="20"/>
          <w:lang w:val="en-GB"/>
        </w:rPr>
        <w:t xml:space="preserve"> In contrast, b</w:t>
      </w:r>
      <w:r w:rsidR="578AE9D3" w:rsidRPr="001E3D05">
        <w:rPr>
          <w:rFonts w:ascii="Proxima Nova Rg" w:eastAsia="Times New Roman" w:hAnsi="Proxima Nova Rg" w:cs="Times New Roman"/>
          <w:sz w:val="20"/>
          <w:szCs w:val="20"/>
          <w:lang w:val="en-GB"/>
        </w:rPr>
        <w:t>anks</w:t>
      </w:r>
      <w:r w:rsidR="00D64CE0" w:rsidRPr="001E3D05">
        <w:rPr>
          <w:rFonts w:ascii="Proxima Nova Rg" w:eastAsia="Times New Roman" w:hAnsi="Proxima Nova Rg" w:cs="Times New Roman"/>
          <w:sz w:val="20"/>
          <w:szCs w:val="20"/>
          <w:lang w:val="en-GB"/>
        </w:rPr>
        <w:t xml:space="preserve"> </w:t>
      </w:r>
      <w:r w:rsidR="4F3D45F0" w:rsidRPr="001E3D05">
        <w:rPr>
          <w:rFonts w:ascii="Proxima Nova Rg" w:eastAsia="Times New Roman" w:hAnsi="Proxima Nova Rg" w:cs="Times New Roman"/>
          <w:sz w:val="20"/>
          <w:szCs w:val="20"/>
          <w:lang w:val="en-GB"/>
        </w:rPr>
        <w:t xml:space="preserve">have a well-established branch system and </w:t>
      </w:r>
      <w:r w:rsidR="3204C3D6" w:rsidRPr="001E3D05">
        <w:rPr>
          <w:rFonts w:ascii="Proxima Nova Rg" w:eastAsia="Times New Roman" w:hAnsi="Proxima Nova Rg" w:cs="Times New Roman"/>
          <w:sz w:val="20"/>
          <w:szCs w:val="20"/>
          <w:lang w:val="en-GB"/>
        </w:rPr>
        <w:t xml:space="preserve">have </w:t>
      </w:r>
      <w:r w:rsidR="0002147E" w:rsidRPr="001E3D05">
        <w:rPr>
          <w:rFonts w:ascii="Proxima Nova Rg" w:eastAsia="Times New Roman" w:hAnsi="Proxima Nova Rg" w:cs="Times New Roman"/>
          <w:sz w:val="20"/>
          <w:szCs w:val="20"/>
          <w:lang w:val="en-GB"/>
        </w:rPr>
        <w:t>expressed</w:t>
      </w:r>
      <w:r w:rsidR="4F3D45F0" w:rsidRPr="001E3D05">
        <w:rPr>
          <w:rFonts w:ascii="Proxima Nova Rg" w:eastAsia="Times New Roman" w:hAnsi="Proxima Nova Rg" w:cs="Times New Roman"/>
          <w:sz w:val="20"/>
          <w:szCs w:val="20"/>
          <w:lang w:val="en-GB"/>
        </w:rPr>
        <w:t xml:space="preserve"> </w:t>
      </w:r>
      <w:r w:rsidR="0002147E" w:rsidRPr="001E3D05">
        <w:rPr>
          <w:rFonts w:ascii="Proxima Nova Rg" w:eastAsia="Times New Roman" w:hAnsi="Proxima Nova Rg" w:cs="Times New Roman"/>
          <w:sz w:val="20"/>
          <w:szCs w:val="20"/>
          <w:lang w:val="en-GB"/>
        </w:rPr>
        <w:t>strong</w:t>
      </w:r>
      <w:r w:rsidR="4F3D45F0" w:rsidRPr="001E3D05">
        <w:rPr>
          <w:rFonts w:ascii="Proxima Nova Rg" w:eastAsia="Times New Roman" w:hAnsi="Proxima Nova Rg" w:cs="Times New Roman"/>
          <w:sz w:val="20"/>
          <w:szCs w:val="20"/>
          <w:lang w:val="en-GB"/>
        </w:rPr>
        <w:t xml:space="preserve"> interest </w:t>
      </w:r>
      <w:r w:rsidR="0002147E" w:rsidRPr="001E3D05">
        <w:rPr>
          <w:rFonts w:ascii="Proxima Nova Rg" w:eastAsia="Times New Roman" w:hAnsi="Proxima Nova Rg" w:cs="Times New Roman"/>
          <w:sz w:val="20"/>
          <w:szCs w:val="20"/>
          <w:lang w:val="en-GB"/>
        </w:rPr>
        <w:t>in actively</w:t>
      </w:r>
      <w:r w:rsidR="4F3D45F0" w:rsidRPr="001E3D05">
        <w:rPr>
          <w:rFonts w:ascii="Proxima Nova Rg" w:eastAsia="Times New Roman" w:hAnsi="Proxima Nova Rg" w:cs="Times New Roman"/>
          <w:sz w:val="20"/>
          <w:szCs w:val="20"/>
          <w:lang w:val="en-GB"/>
        </w:rPr>
        <w:t xml:space="preserve"> contributing </w:t>
      </w:r>
      <w:r w:rsidR="00C774D4" w:rsidRPr="001E3D05">
        <w:rPr>
          <w:rFonts w:ascii="Proxima Nova Rg" w:eastAsia="Times New Roman" w:hAnsi="Proxima Nova Rg" w:cs="Times New Roman"/>
          <w:sz w:val="20"/>
          <w:szCs w:val="20"/>
          <w:lang w:val="en-GB"/>
        </w:rPr>
        <w:t>to</w:t>
      </w:r>
      <w:r w:rsidR="4F3D45F0" w:rsidRPr="001E3D05">
        <w:rPr>
          <w:rFonts w:ascii="Proxima Nova Rg" w:eastAsia="Times New Roman" w:hAnsi="Proxima Nova Rg" w:cs="Times New Roman"/>
          <w:sz w:val="20"/>
          <w:szCs w:val="20"/>
          <w:lang w:val="en-GB"/>
        </w:rPr>
        <w:t xml:space="preserve"> the project.</w:t>
      </w:r>
    </w:p>
    <w:p w14:paraId="130867E2" w14:textId="66012AE8" w:rsidR="006A1523" w:rsidRPr="001E3D05" w:rsidRDefault="22DAA0AE" w:rsidP="006A1523">
      <w:pPr>
        <w:pStyle w:val="pf0"/>
        <w:numPr>
          <w:ilvl w:val="0"/>
          <w:numId w:val="5"/>
        </w:numPr>
        <w:jc w:val="both"/>
        <w:rPr>
          <w:rFonts w:ascii="Proxima Nova Rg" w:hAnsi="Proxima Nova Rg"/>
          <w:sz w:val="20"/>
          <w:szCs w:val="20"/>
          <w:lang w:val="en-GB"/>
        </w:rPr>
      </w:pPr>
      <w:r w:rsidRPr="001E3D05">
        <w:rPr>
          <w:rFonts w:ascii="Proxima Nova Rg" w:hAnsi="Proxima Nova Rg"/>
          <w:b/>
          <w:bCs/>
          <w:sz w:val="20"/>
          <w:szCs w:val="20"/>
          <w:lang w:val="en-GB"/>
        </w:rPr>
        <w:lastRenderedPageBreak/>
        <w:t>Adjustments to the HR plan</w:t>
      </w:r>
      <w:r w:rsidR="00C774D4" w:rsidRPr="001E3D05">
        <w:rPr>
          <w:rFonts w:ascii="Proxima Nova Rg" w:hAnsi="Proxima Nova Rg"/>
          <w:b/>
          <w:bCs/>
          <w:sz w:val="20"/>
          <w:szCs w:val="20"/>
          <w:lang w:val="en-GB"/>
        </w:rPr>
        <w:t xml:space="preserve">: </w:t>
      </w:r>
      <w:r w:rsidR="00C774D4" w:rsidRPr="001E3D05">
        <w:rPr>
          <w:rFonts w:ascii="Proxima Nova Rg" w:hAnsi="Proxima Nova Rg"/>
          <w:sz w:val="20"/>
          <w:szCs w:val="20"/>
          <w:lang w:val="en-GB"/>
        </w:rPr>
        <w:t xml:space="preserve">As outlined in the Amendment to the Agreement regarding the No Cost Extension (NCE), it was initially agreed that the project would gradually reduce staff during the NCE period. However, due to current circumstances (details provided </w:t>
      </w:r>
      <w:r w:rsidR="006A1523" w:rsidRPr="001E3D05">
        <w:rPr>
          <w:rFonts w:ascii="Proxima Nova Rg" w:hAnsi="Proxima Nova Rg"/>
          <w:sz w:val="20"/>
          <w:szCs w:val="20"/>
          <w:lang w:val="en-GB"/>
        </w:rPr>
        <w:t>in section 3.5</w:t>
      </w:r>
      <w:r w:rsidR="00C774D4" w:rsidRPr="001E3D05">
        <w:rPr>
          <w:rFonts w:ascii="Proxima Nova Rg" w:hAnsi="Proxima Nova Rg"/>
          <w:sz w:val="20"/>
          <w:szCs w:val="20"/>
          <w:lang w:val="en-GB"/>
        </w:rPr>
        <w:t>), the Project had to adjust this plan.</w:t>
      </w:r>
      <w:r w:rsidR="00C774D4" w:rsidRPr="001E3D05">
        <w:rPr>
          <w:rStyle w:val="cf01"/>
          <w:rFonts w:ascii="Proxima Nova Rg" w:hAnsi="Proxima Nova Rg"/>
        </w:rPr>
        <w:t xml:space="preserve"> </w:t>
      </w:r>
      <w:r w:rsidR="006A1523" w:rsidRPr="001E3D05">
        <w:rPr>
          <w:rFonts w:ascii="Proxima Nova Rg" w:hAnsi="Proxima Nova Rg"/>
          <w:sz w:val="20"/>
          <w:szCs w:val="20"/>
          <w:lang w:val="en-GB"/>
        </w:rPr>
        <w:t>While the Project still anticipates a reduction in staff toward the end of the implementation phase, the original phase-out timelines have been extended by several months. These adjustments were discussed with our EU counterparts, who acknowledged them as necessary for moving forward. Importantly, these changes will not affect the overall project management budget.</w:t>
      </w:r>
    </w:p>
    <w:p w14:paraId="41A9A4E6" w14:textId="77777777" w:rsidR="008966A9" w:rsidRPr="001E3D05" w:rsidRDefault="008966A9" w:rsidP="5A468AF3">
      <w:pPr>
        <w:pStyle w:val="Heading2"/>
        <w:rPr>
          <w:rFonts w:ascii="Proxima Nova Rg" w:hAnsi="Proxima Nova Rg"/>
          <w:lang w:val="en-GB"/>
        </w:rPr>
      </w:pPr>
      <w:bookmarkStart w:id="51" w:name="_Hlk170752979"/>
    </w:p>
    <w:p w14:paraId="396B4813" w14:textId="1BB254B0" w:rsidR="00A57CA4" w:rsidRPr="00ED5606" w:rsidRDefault="00A57CA4" w:rsidP="002871AD">
      <w:pPr>
        <w:pStyle w:val="Heading2"/>
        <w:rPr>
          <w:lang w:val="en-GB"/>
        </w:rPr>
      </w:pPr>
      <w:bookmarkStart w:id="52" w:name="_Toc183021978"/>
      <w:r w:rsidRPr="00ED5606">
        <w:rPr>
          <w:lang w:val="en-GB"/>
        </w:rPr>
        <w:t xml:space="preserve">3.5 </w:t>
      </w:r>
      <w:bookmarkStart w:id="53" w:name="_Hlk172465843"/>
      <w:r w:rsidRPr="00ED5606">
        <w:rPr>
          <w:lang w:val="en-GB"/>
        </w:rPr>
        <w:t xml:space="preserve">Factors affecting the </w:t>
      </w:r>
      <w:r w:rsidRPr="002871AD">
        <w:t>attainment</w:t>
      </w:r>
      <w:r w:rsidRPr="00ED5606">
        <w:rPr>
          <w:lang w:val="en-GB"/>
        </w:rPr>
        <w:t xml:space="preserve"> of results and mitigation measures</w:t>
      </w:r>
      <w:bookmarkEnd w:id="51"/>
      <w:bookmarkEnd w:id="52"/>
      <w:bookmarkEnd w:id="53"/>
      <w:r w:rsidRPr="00ED5606">
        <w:rPr>
          <w:lang w:val="en-GB"/>
        </w:rPr>
        <w:t xml:space="preserve"> </w:t>
      </w:r>
    </w:p>
    <w:p w14:paraId="64528BAC" w14:textId="3FF0BC7D" w:rsidR="780641BE" w:rsidRPr="001E3D05" w:rsidRDefault="005C560A" w:rsidP="00A625BB">
      <w:pPr>
        <w:pStyle w:val="pf0"/>
        <w:jc w:val="both"/>
        <w:rPr>
          <w:rFonts w:ascii="Proxima Nova Rg" w:hAnsi="Proxima Nova Rg"/>
          <w:sz w:val="20"/>
          <w:szCs w:val="20"/>
          <w:lang w:val="en-GB" w:eastAsia="en-GB"/>
        </w:rPr>
      </w:pPr>
      <w:r w:rsidRPr="001E3D05">
        <w:rPr>
          <w:rFonts w:ascii="Proxima Nova Rg" w:eastAsiaTheme="minorEastAsia" w:hAnsi="Proxima Nova Rg" w:cstheme="minorBidi"/>
          <w:sz w:val="20"/>
          <w:szCs w:val="20"/>
          <w:lang w:val="en-GB"/>
        </w:rPr>
        <w:t>During the reporting period, the project successfully completed key capacity development and collaboration activities with local authorities. Significant financial commitments were made under the L2RF-funded public service investment priorities, encompassing over 130 projects, alongside grant support for smallholders and SMEs. The focus for the remainder of the project will be on finalizing these initiatives and constructing market infrastructure in Hadramawt, Aden, and Sana’a.</w:t>
      </w:r>
    </w:p>
    <w:p w14:paraId="08DEC26B" w14:textId="5462E256" w:rsidR="005551AD" w:rsidRPr="001E3D05" w:rsidRDefault="00554459" w:rsidP="04483C12">
      <w:pPr>
        <w:spacing w:after="60" w:line="240" w:lineRule="auto"/>
        <w:ind w:right="-23"/>
        <w:jc w:val="both"/>
        <w:rPr>
          <w:rFonts w:ascii="Proxima Nova Rg" w:eastAsia="Times New Roman" w:hAnsi="Proxima Nova Rg" w:cs="Times New Roman"/>
          <w:sz w:val="20"/>
          <w:szCs w:val="20"/>
          <w:lang w:val="en-GB" w:eastAsia="en-GB"/>
        </w:rPr>
      </w:pPr>
      <w:r w:rsidRPr="001E3D05">
        <w:rPr>
          <w:rFonts w:ascii="Proxima Nova Rg" w:eastAsia="Proxima nova" w:hAnsi="Proxima Nova Rg" w:cs="Proxima nova"/>
          <w:sz w:val="20"/>
          <w:szCs w:val="20"/>
          <w:lang w:val="en-GB"/>
        </w:rPr>
        <w:t>However, the pace of implementation has varied. Progress has been quicker</w:t>
      </w:r>
      <w:r w:rsidRPr="001E3D05">
        <w:rPr>
          <w:rStyle w:val="cf01"/>
          <w:rFonts w:ascii="Proxima Nova Rg" w:hAnsi="Proxima Nova Rg"/>
        </w:rPr>
        <w:t xml:space="preserve"> </w:t>
      </w:r>
      <w:r w:rsidR="7065FF3A" w:rsidRPr="001E3D05">
        <w:rPr>
          <w:rFonts w:ascii="Proxima Nova Rg" w:eastAsia="Proxima nova" w:hAnsi="Proxima Nova Rg" w:cs="Proxima nova"/>
          <w:sz w:val="20"/>
          <w:szCs w:val="20"/>
          <w:lang w:val="en-GB"/>
        </w:rPr>
        <w:t xml:space="preserve">in the IRG areas </w:t>
      </w:r>
      <w:r w:rsidRPr="001E3D05">
        <w:rPr>
          <w:rFonts w:ascii="Proxima Nova Rg" w:eastAsia="Proxima nova" w:hAnsi="Proxima Nova Rg" w:cs="Proxima nova"/>
          <w:sz w:val="20"/>
          <w:szCs w:val="20"/>
          <w:lang w:val="en-GB"/>
        </w:rPr>
        <w:t>while</w:t>
      </w:r>
      <w:r w:rsidR="7065FF3A" w:rsidRPr="001E3D05">
        <w:rPr>
          <w:rFonts w:ascii="Proxima Nova Rg" w:eastAsia="Proxima nova" w:hAnsi="Proxima Nova Rg" w:cs="Proxima nova"/>
          <w:sz w:val="20"/>
          <w:szCs w:val="20"/>
          <w:lang w:val="en-GB"/>
        </w:rPr>
        <w:t xml:space="preserve"> in the DFA </w:t>
      </w:r>
      <w:r w:rsidR="00672BF9" w:rsidRPr="001E3D05">
        <w:rPr>
          <w:rFonts w:ascii="Proxima Nova Rg" w:eastAsia="Proxima nova" w:hAnsi="Proxima Nova Rg" w:cs="Proxima nova"/>
          <w:sz w:val="20"/>
          <w:szCs w:val="20"/>
          <w:lang w:val="en-GB"/>
        </w:rPr>
        <w:t xml:space="preserve">controlled </w:t>
      </w:r>
      <w:r w:rsidR="7E2B90E4" w:rsidRPr="001E3D05">
        <w:rPr>
          <w:rFonts w:ascii="Proxima Nova Rg" w:eastAsia="Proxima nova" w:hAnsi="Proxima Nova Rg" w:cs="Proxima nova"/>
          <w:sz w:val="20"/>
          <w:szCs w:val="20"/>
          <w:lang w:val="en-GB"/>
        </w:rPr>
        <w:t>area</w:t>
      </w:r>
      <w:r w:rsidR="00D44982" w:rsidRPr="001E3D05">
        <w:rPr>
          <w:rFonts w:ascii="Proxima Nova Rg" w:eastAsia="Proxima nova" w:hAnsi="Proxima Nova Rg" w:cs="Proxima nova"/>
          <w:sz w:val="20"/>
          <w:szCs w:val="20"/>
          <w:lang w:val="en-GB"/>
        </w:rPr>
        <w:t xml:space="preserve"> has experienced both anticipated and unanticipated delays.</w:t>
      </w:r>
      <w:r w:rsidR="7065FF3A" w:rsidRPr="001E3D05">
        <w:rPr>
          <w:rFonts w:ascii="Proxima Nova Rg" w:eastAsia="Proxima nova" w:hAnsi="Proxima Nova Rg" w:cs="Proxima nova"/>
          <w:sz w:val="20"/>
          <w:szCs w:val="20"/>
          <w:lang w:val="en-GB"/>
        </w:rPr>
        <w:t xml:space="preserve"> </w:t>
      </w:r>
      <w:r w:rsidR="00D44982" w:rsidRPr="001E3D05">
        <w:rPr>
          <w:rFonts w:ascii="Proxima Nova Rg" w:eastAsia="Proxima nova" w:hAnsi="Proxima Nova Rg" w:cs="Proxima nova"/>
          <w:sz w:val="20"/>
          <w:szCs w:val="20"/>
          <w:lang w:val="en-GB"/>
        </w:rPr>
        <w:t>T</w:t>
      </w:r>
      <w:r w:rsidR="7065FF3A" w:rsidRPr="001E3D05">
        <w:rPr>
          <w:rFonts w:ascii="Proxima Nova Rg" w:eastAsia="Proxima nova" w:hAnsi="Proxima Nova Rg" w:cs="Proxima nova"/>
          <w:sz w:val="20"/>
          <w:szCs w:val="20"/>
          <w:lang w:val="en-GB"/>
        </w:rPr>
        <w:t xml:space="preserve">he Institutional Resilience component is </w:t>
      </w:r>
      <w:r w:rsidR="59BB3358" w:rsidRPr="001E3D05">
        <w:rPr>
          <w:rFonts w:ascii="Proxima Nova Rg" w:eastAsia="Proxima nova" w:hAnsi="Proxima Nova Rg" w:cs="Proxima nova"/>
          <w:sz w:val="20"/>
          <w:szCs w:val="20"/>
          <w:lang w:val="en-GB"/>
        </w:rPr>
        <w:t xml:space="preserve">still </w:t>
      </w:r>
      <w:r w:rsidR="7065FF3A" w:rsidRPr="001E3D05">
        <w:rPr>
          <w:rFonts w:ascii="Proxima Nova Rg" w:eastAsia="Proxima nova" w:hAnsi="Proxima Nova Rg" w:cs="Proxima nova"/>
          <w:sz w:val="20"/>
          <w:szCs w:val="20"/>
          <w:lang w:val="en-GB"/>
        </w:rPr>
        <w:t xml:space="preserve">ahead of the Economic Resilience component, although </w:t>
      </w:r>
      <w:r w:rsidR="2DF91DC9" w:rsidRPr="001E3D05">
        <w:rPr>
          <w:rFonts w:ascii="Proxima Nova Rg" w:eastAsia="Proxima nova" w:hAnsi="Proxima Nova Rg" w:cs="Proxima nova"/>
          <w:sz w:val="20"/>
          <w:szCs w:val="20"/>
          <w:lang w:val="en-GB"/>
        </w:rPr>
        <w:t xml:space="preserve">implementation of </w:t>
      </w:r>
      <w:r w:rsidR="7065FF3A" w:rsidRPr="001E3D05">
        <w:rPr>
          <w:rFonts w:ascii="Proxima Nova Rg" w:eastAsia="Proxima nova" w:hAnsi="Proxima Nova Rg" w:cs="Proxima nova"/>
          <w:sz w:val="20"/>
          <w:szCs w:val="20"/>
          <w:lang w:val="en-GB"/>
        </w:rPr>
        <w:t xml:space="preserve">the latter has been </w:t>
      </w:r>
      <w:r w:rsidR="2952981E" w:rsidRPr="001E3D05">
        <w:rPr>
          <w:rFonts w:ascii="Proxima Nova Rg" w:eastAsia="Proxima nova" w:hAnsi="Proxima Nova Rg" w:cs="Proxima nova"/>
          <w:sz w:val="20"/>
          <w:szCs w:val="20"/>
          <w:lang w:val="en-GB"/>
        </w:rPr>
        <w:t>improving</w:t>
      </w:r>
      <w:r w:rsidR="7065FF3A" w:rsidRPr="001E3D05">
        <w:rPr>
          <w:rFonts w:ascii="Proxima Nova Rg" w:eastAsia="Proxima nova" w:hAnsi="Proxima Nova Rg" w:cs="Proxima nova"/>
          <w:sz w:val="20"/>
          <w:szCs w:val="20"/>
          <w:lang w:val="en-GB"/>
        </w:rPr>
        <w:t xml:space="preserve">, except for the access to microfinance. It is important to stress, however, that these are generalizations: for example, implementation is relatively straightforward in Hajjah and Ibb, but strenuous in Lahj. </w:t>
      </w:r>
    </w:p>
    <w:p w14:paraId="27F0EDCE" w14:textId="4028C758" w:rsidR="00687C55" w:rsidRPr="001E3D05" w:rsidRDefault="00687C55" w:rsidP="00687C55">
      <w:pPr>
        <w:pStyle w:val="NormalWeb"/>
        <w:rPr>
          <w:rFonts w:ascii="Proxima Nova Rg" w:eastAsia="Proxima nova" w:hAnsi="Proxima Nova Rg" w:cs="Proxima nova"/>
          <w:sz w:val="20"/>
          <w:szCs w:val="20"/>
          <w:lang w:val="en-GB"/>
        </w:rPr>
      </w:pPr>
      <w:r w:rsidRPr="001E3D05">
        <w:rPr>
          <w:rFonts w:ascii="Proxima Nova Rg" w:eastAsia="Proxima nova" w:hAnsi="Proxima Nova Rg" w:cs="Proxima nova"/>
          <w:sz w:val="20"/>
          <w:szCs w:val="20"/>
          <w:lang w:val="en-GB"/>
        </w:rPr>
        <w:t>The following factors have notably impacted project implementation during this period, highlighting ongoing challenges and new complexities:</w:t>
      </w:r>
    </w:p>
    <w:p w14:paraId="62C38A94" w14:textId="31401479" w:rsidR="66754C97" w:rsidRPr="001E3D05" w:rsidRDefault="2103E2E2" w:rsidP="00060E88">
      <w:pPr>
        <w:pStyle w:val="ListParagraph"/>
        <w:numPr>
          <w:ilvl w:val="0"/>
          <w:numId w:val="4"/>
        </w:numPr>
        <w:spacing w:after="60" w:line="240" w:lineRule="auto"/>
        <w:ind w:right="-23"/>
        <w:jc w:val="both"/>
        <w:rPr>
          <w:rFonts w:ascii="Proxima Nova Rg" w:eastAsia="Times New Roman" w:hAnsi="Proxima Nova Rg" w:cs="Times New Roman"/>
          <w:b/>
          <w:bCs/>
          <w:sz w:val="20"/>
          <w:szCs w:val="20"/>
          <w:lang w:val="en-GB" w:eastAsia="en-GB"/>
        </w:rPr>
      </w:pPr>
      <w:r w:rsidRPr="001E3D05">
        <w:rPr>
          <w:rFonts w:ascii="Proxima Nova Rg" w:eastAsia="Times New Roman" w:hAnsi="Proxima Nova Rg" w:cs="Times New Roman"/>
          <w:b/>
          <w:bCs/>
          <w:sz w:val="20"/>
          <w:szCs w:val="20"/>
          <w:lang w:val="en-GB" w:eastAsia="en-GB"/>
        </w:rPr>
        <w:t xml:space="preserve">Political </w:t>
      </w:r>
      <w:r w:rsidR="00151F56" w:rsidRPr="001E3D05">
        <w:rPr>
          <w:rFonts w:ascii="Proxima Nova Rg" w:eastAsia="Times New Roman" w:hAnsi="Proxima Nova Rg" w:cs="Times New Roman"/>
          <w:b/>
          <w:bCs/>
          <w:sz w:val="20"/>
          <w:szCs w:val="20"/>
          <w:lang w:val="en-GB" w:eastAsia="en-GB"/>
        </w:rPr>
        <w:t>instability</w:t>
      </w:r>
    </w:p>
    <w:p w14:paraId="44D86001" w14:textId="22BF7904" w:rsidR="45C75659" w:rsidRPr="001E3D05" w:rsidRDefault="00C92E70" w:rsidP="00627EC1">
      <w:pPr>
        <w:spacing w:after="60" w:line="240" w:lineRule="auto"/>
        <w:ind w:left="360" w:right="-23"/>
        <w:jc w:val="both"/>
        <w:rPr>
          <w:rFonts w:ascii="Proxima Nova Rg" w:eastAsia="Times New Roman" w:hAnsi="Proxima Nova Rg" w:cs="Times New Roman"/>
          <w:sz w:val="20"/>
          <w:szCs w:val="20"/>
          <w:lang w:val="en-GB" w:eastAsia="en-GB"/>
        </w:rPr>
      </w:pPr>
      <w:r w:rsidRPr="001E3D05">
        <w:rPr>
          <w:rFonts w:ascii="Proxima Nova Rg" w:eastAsia="Malgun Gothic" w:hAnsi="Proxima Nova Rg"/>
          <w:sz w:val="20"/>
          <w:szCs w:val="20"/>
          <w:lang w:val="en-GB"/>
        </w:rPr>
        <w:t xml:space="preserve">Increased instability and insecurity have marked the reporting period. Regional tensions, particularly the conflict in Gaza and attacks in the Red Sea, have disrupted supply chains and hindered port operations. The ongoing economic conflict between IRG and DFA has complicated operational dynamics. </w:t>
      </w:r>
      <w:r w:rsidR="00BB052C" w:rsidRPr="001E3D05">
        <w:rPr>
          <w:rFonts w:ascii="Proxima Nova Rg" w:eastAsia="Malgun Gothic" w:hAnsi="Proxima Nova Rg"/>
          <w:sz w:val="20"/>
          <w:szCs w:val="20"/>
          <w:lang w:val="en-GB"/>
        </w:rPr>
        <w:t>In addition, t</w:t>
      </w:r>
      <w:r w:rsidR="2FB8639F" w:rsidRPr="001E3D05">
        <w:rPr>
          <w:rFonts w:ascii="Proxima Nova Rg" w:eastAsia="Malgun Gothic" w:hAnsi="Proxima Nova Rg"/>
          <w:sz w:val="20"/>
          <w:szCs w:val="20"/>
          <w:lang w:val="en-GB"/>
        </w:rPr>
        <w:t>he</w:t>
      </w:r>
      <w:r w:rsidR="2FB8639F" w:rsidRPr="001E3D05">
        <w:rPr>
          <w:rFonts w:ascii="Proxima Nova Rg" w:eastAsia="Times New Roman" w:hAnsi="Proxima Nova Rg" w:cs="Times New Roman"/>
          <w:sz w:val="20"/>
          <w:szCs w:val="20"/>
          <w:lang w:val="en-GB" w:eastAsia="en-GB"/>
        </w:rPr>
        <w:t xml:space="preserve"> evolving conflict between the different political forces in the IRG areas</w:t>
      </w:r>
      <w:r w:rsidR="4A0A78B2" w:rsidRPr="001E3D05">
        <w:rPr>
          <w:rFonts w:ascii="Proxima Nova Rg" w:eastAsia="Times New Roman" w:hAnsi="Proxima Nova Rg" w:cs="Times New Roman"/>
          <w:sz w:val="20"/>
          <w:szCs w:val="20"/>
          <w:lang w:val="en-GB" w:eastAsia="en-GB"/>
        </w:rPr>
        <w:t xml:space="preserve">, and </w:t>
      </w:r>
      <w:r w:rsidR="7A75DD3A" w:rsidRPr="001E3D05">
        <w:rPr>
          <w:rFonts w:ascii="Proxima Nova Rg" w:eastAsia="Times New Roman" w:hAnsi="Proxima Nova Rg" w:cs="Times New Roman"/>
          <w:sz w:val="20"/>
          <w:szCs w:val="20"/>
          <w:lang w:val="en-GB" w:eastAsia="en-GB"/>
        </w:rPr>
        <w:t xml:space="preserve">with it </w:t>
      </w:r>
      <w:r w:rsidR="4A0A78B2" w:rsidRPr="001E3D05">
        <w:rPr>
          <w:rFonts w:ascii="Proxima Nova Rg" w:eastAsia="Times New Roman" w:hAnsi="Proxima Nova Rg" w:cs="Times New Roman"/>
          <w:sz w:val="20"/>
          <w:szCs w:val="20"/>
          <w:lang w:val="en-GB" w:eastAsia="en-GB"/>
        </w:rPr>
        <w:t xml:space="preserve">the conflicting (institutional) centres of power, </w:t>
      </w:r>
      <w:r w:rsidR="2568FA97" w:rsidRPr="001E3D05">
        <w:rPr>
          <w:rFonts w:ascii="Proxima Nova Rg" w:eastAsia="Times New Roman" w:hAnsi="Proxima Nova Rg" w:cs="Times New Roman"/>
          <w:sz w:val="20"/>
          <w:szCs w:val="20"/>
          <w:lang w:val="en-GB" w:eastAsia="en-GB"/>
        </w:rPr>
        <w:t xml:space="preserve">has led </w:t>
      </w:r>
      <w:r w:rsidR="4A0A78B2" w:rsidRPr="001E3D05">
        <w:rPr>
          <w:rFonts w:ascii="Proxima Nova Rg" w:eastAsia="Times New Roman" w:hAnsi="Proxima Nova Rg" w:cs="Times New Roman"/>
          <w:sz w:val="20"/>
          <w:szCs w:val="20"/>
          <w:lang w:val="en-GB" w:eastAsia="en-GB"/>
        </w:rPr>
        <w:t xml:space="preserve">to </w:t>
      </w:r>
      <w:r w:rsidR="717B7AFC" w:rsidRPr="001E3D05">
        <w:rPr>
          <w:rFonts w:ascii="Proxima Nova Rg" w:eastAsia="Times New Roman" w:hAnsi="Proxima Nova Rg" w:cs="Times New Roman"/>
          <w:sz w:val="20"/>
          <w:szCs w:val="20"/>
          <w:lang w:val="en-GB" w:eastAsia="en-GB"/>
        </w:rPr>
        <w:t>unpredictable challenges</w:t>
      </w:r>
      <w:r w:rsidR="00AC0BD0" w:rsidRPr="001E3D05">
        <w:rPr>
          <w:rFonts w:ascii="Proxima Nova Rg" w:eastAsia="Times New Roman" w:hAnsi="Proxima Nova Rg" w:cs="Times New Roman"/>
          <w:sz w:val="20"/>
          <w:szCs w:val="20"/>
          <w:lang w:val="en-GB" w:eastAsia="en-GB"/>
        </w:rPr>
        <w:t xml:space="preserve">. However, it has also presented the unexpected opportunity </w:t>
      </w:r>
      <w:r w:rsidR="00576D63" w:rsidRPr="001E3D05">
        <w:rPr>
          <w:rFonts w:ascii="Proxima Nova Rg" w:eastAsia="Times New Roman" w:hAnsi="Proxima Nova Rg" w:cs="Times New Roman"/>
          <w:sz w:val="20"/>
          <w:szCs w:val="20"/>
          <w:lang w:val="en-GB" w:eastAsia="en-GB"/>
        </w:rPr>
        <w:t xml:space="preserve">of </w:t>
      </w:r>
      <w:r w:rsidR="717B7AFC" w:rsidRPr="001E3D05">
        <w:rPr>
          <w:rFonts w:ascii="Proxima Nova Rg" w:eastAsia="Times New Roman" w:hAnsi="Proxima Nova Rg" w:cs="Times New Roman"/>
          <w:sz w:val="20"/>
          <w:szCs w:val="20"/>
          <w:lang w:val="en-GB" w:eastAsia="en-GB"/>
        </w:rPr>
        <w:t>openings for a mor</w:t>
      </w:r>
      <w:r w:rsidR="28E89B3A" w:rsidRPr="001E3D05">
        <w:rPr>
          <w:rFonts w:ascii="Proxima Nova Rg" w:eastAsia="Times New Roman" w:hAnsi="Proxima Nova Rg" w:cs="Times New Roman"/>
          <w:sz w:val="20"/>
          <w:szCs w:val="20"/>
          <w:lang w:val="en-GB" w:eastAsia="en-GB"/>
        </w:rPr>
        <w:t xml:space="preserve">e </w:t>
      </w:r>
      <w:r w:rsidR="717B7AFC" w:rsidRPr="001E3D05">
        <w:rPr>
          <w:rFonts w:ascii="Proxima Nova Rg" w:eastAsia="Times New Roman" w:hAnsi="Proxima Nova Rg" w:cs="Times New Roman"/>
          <w:sz w:val="20"/>
          <w:szCs w:val="20"/>
          <w:lang w:val="en-GB" w:eastAsia="en-GB"/>
        </w:rPr>
        <w:t>meaningful decentralisation</w:t>
      </w:r>
      <w:r w:rsidR="00576D63" w:rsidRPr="001E3D05">
        <w:rPr>
          <w:rFonts w:ascii="Proxima Nova Rg" w:eastAsia="Times New Roman" w:hAnsi="Proxima Nova Rg" w:cs="Times New Roman"/>
          <w:sz w:val="20"/>
          <w:szCs w:val="20"/>
          <w:lang w:val="en-GB" w:eastAsia="en-GB"/>
        </w:rPr>
        <w:t>, which</w:t>
      </w:r>
      <w:r w:rsidR="717B7AFC" w:rsidRPr="001E3D05">
        <w:rPr>
          <w:rFonts w:ascii="Proxima Nova Rg" w:eastAsia="Times New Roman" w:hAnsi="Proxima Nova Rg" w:cs="Times New Roman"/>
          <w:sz w:val="20"/>
          <w:szCs w:val="20"/>
          <w:lang w:val="en-GB" w:eastAsia="en-GB"/>
        </w:rPr>
        <w:t xml:space="preserve"> </w:t>
      </w:r>
      <w:r w:rsidR="6E8FA3ED" w:rsidRPr="001E3D05">
        <w:rPr>
          <w:rFonts w:ascii="Proxima Nova Rg" w:eastAsia="Times New Roman" w:hAnsi="Proxima Nova Rg" w:cs="Times New Roman"/>
          <w:sz w:val="20"/>
          <w:szCs w:val="20"/>
          <w:lang w:val="en-GB" w:eastAsia="en-GB"/>
        </w:rPr>
        <w:t>has given the project more prominence</w:t>
      </w:r>
      <w:r w:rsidR="00576D63" w:rsidRPr="001E3D05">
        <w:rPr>
          <w:rFonts w:ascii="Proxima Nova Rg" w:eastAsia="Times New Roman" w:hAnsi="Proxima Nova Rg" w:cs="Times New Roman"/>
          <w:sz w:val="20"/>
          <w:szCs w:val="20"/>
          <w:lang w:val="en-GB" w:eastAsia="en-GB"/>
        </w:rPr>
        <w:t xml:space="preserve"> and relevance</w:t>
      </w:r>
      <w:r w:rsidR="6E8FA3ED" w:rsidRPr="001E3D05">
        <w:rPr>
          <w:rFonts w:ascii="Proxima Nova Rg" w:eastAsia="Times New Roman" w:hAnsi="Proxima Nova Rg" w:cs="Times New Roman"/>
          <w:sz w:val="20"/>
          <w:szCs w:val="20"/>
          <w:lang w:val="en-GB" w:eastAsia="en-GB"/>
        </w:rPr>
        <w:t xml:space="preserve">. </w:t>
      </w:r>
    </w:p>
    <w:p w14:paraId="45B71D8E" w14:textId="77777777" w:rsidR="00576D63" w:rsidRPr="001E3D05" w:rsidRDefault="00576D63" w:rsidP="00DE181A">
      <w:pPr>
        <w:spacing w:after="60" w:line="240" w:lineRule="auto"/>
        <w:ind w:right="-23"/>
        <w:jc w:val="both"/>
        <w:rPr>
          <w:rFonts w:ascii="Proxima Nova Rg" w:eastAsia="Times New Roman" w:hAnsi="Proxima Nova Rg" w:cs="Times New Roman"/>
          <w:sz w:val="20"/>
          <w:szCs w:val="20"/>
          <w:lang w:val="en-GB" w:eastAsia="en-GB"/>
        </w:rPr>
      </w:pPr>
    </w:p>
    <w:p w14:paraId="7B0C1A45" w14:textId="73F66DE8" w:rsidR="003F0C5B" w:rsidRPr="001E3D05" w:rsidRDefault="003F0C5B" w:rsidP="003F0C5B">
      <w:pPr>
        <w:pStyle w:val="ListParagraph"/>
        <w:numPr>
          <w:ilvl w:val="0"/>
          <w:numId w:val="4"/>
        </w:numPr>
        <w:spacing w:after="60" w:line="240" w:lineRule="auto"/>
        <w:ind w:right="-23"/>
        <w:jc w:val="both"/>
        <w:rPr>
          <w:rFonts w:ascii="Proxima Nova Rg" w:eastAsia="Times New Roman" w:hAnsi="Proxima Nova Rg" w:cs="Times New Roman"/>
          <w:b/>
          <w:bCs/>
          <w:sz w:val="20"/>
          <w:szCs w:val="20"/>
          <w:lang w:val="en-GB" w:eastAsia="en-GB"/>
        </w:rPr>
      </w:pPr>
      <w:r w:rsidRPr="001E3D05">
        <w:rPr>
          <w:rFonts w:ascii="Proxima Nova Rg" w:eastAsia="Times New Roman" w:hAnsi="Proxima Nova Rg" w:cs="Times New Roman"/>
          <w:b/>
          <w:bCs/>
          <w:sz w:val="20"/>
          <w:szCs w:val="20"/>
          <w:lang w:val="en-GB" w:eastAsia="en-GB"/>
        </w:rPr>
        <w:t>Political sensitivities</w:t>
      </w:r>
    </w:p>
    <w:p w14:paraId="3485DFF8" w14:textId="769FC30D" w:rsidR="73FDEC8C" w:rsidRPr="001E3D05" w:rsidRDefault="00170FDD" w:rsidP="00170FDD">
      <w:pPr>
        <w:shd w:val="clear" w:color="auto" w:fill="FFFFFF" w:themeFill="background1"/>
        <w:spacing w:after="0" w:line="240" w:lineRule="auto"/>
        <w:ind w:left="360" w:right="-23"/>
        <w:jc w:val="both"/>
        <w:rPr>
          <w:rFonts w:ascii="Proxima Nova Rg" w:eastAsia="Times New Roman" w:hAnsi="Proxima Nova Rg" w:cs="Times New Roman"/>
          <w:sz w:val="20"/>
          <w:szCs w:val="20"/>
          <w:lang w:val="en-GB" w:eastAsia="en-GB"/>
        </w:rPr>
      </w:pPr>
      <w:r w:rsidRPr="001E3D05">
        <w:rPr>
          <w:rFonts w:ascii="Proxima Nova Rg" w:eastAsia="Malgun Gothic" w:hAnsi="Proxima Nova Rg" w:cs="Arial"/>
          <w:sz w:val="20"/>
          <w:szCs w:val="20"/>
          <w:lang w:val="en-GB"/>
        </w:rPr>
        <w:t xml:space="preserve">Within </w:t>
      </w:r>
      <w:r w:rsidR="03551181" w:rsidRPr="001E3D05">
        <w:rPr>
          <w:rFonts w:ascii="Proxima Nova Rg" w:eastAsia="Malgun Gothic" w:hAnsi="Proxima Nova Rg" w:cs="Arial"/>
          <w:sz w:val="20"/>
          <w:szCs w:val="20"/>
          <w:lang w:val="en-GB"/>
        </w:rPr>
        <w:t xml:space="preserve">the </w:t>
      </w:r>
      <w:r w:rsidR="1E3F853E" w:rsidRPr="001E3D05">
        <w:rPr>
          <w:rFonts w:ascii="Proxima Nova Rg" w:eastAsia="Malgun Gothic" w:hAnsi="Proxima Nova Rg" w:cs="Arial"/>
          <w:sz w:val="20"/>
          <w:szCs w:val="20"/>
          <w:lang w:val="en-GB"/>
        </w:rPr>
        <w:t>above context</w:t>
      </w:r>
      <w:r w:rsidR="7104A1E2" w:rsidRPr="001E3D05">
        <w:rPr>
          <w:rFonts w:ascii="Proxima Nova Rg" w:eastAsia="Malgun Gothic" w:hAnsi="Proxima Nova Rg" w:cs="Arial"/>
          <w:sz w:val="20"/>
          <w:szCs w:val="20"/>
          <w:lang w:val="en-GB"/>
        </w:rPr>
        <w:t>, the</w:t>
      </w:r>
      <w:r w:rsidR="03551181" w:rsidRPr="001E3D05">
        <w:rPr>
          <w:rFonts w:ascii="Proxima Nova Rg" w:eastAsia="Malgun Gothic" w:hAnsi="Proxima Nova Rg" w:cs="Arial"/>
          <w:sz w:val="20"/>
          <w:szCs w:val="20"/>
          <w:lang w:val="en-GB"/>
        </w:rPr>
        <w:t xml:space="preserve"> </w:t>
      </w:r>
      <w:r w:rsidRPr="001E3D05">
        <w:rPr>
          <w:rFonts w:ascii="Proxima Nova Rg" w:eastAsia="Malgun Gothic" w:hAnsi="Proxima Nova Rg" w:cs="Arial"/>
          <w:sz w:val="20"/>
          <w:szCs w:val="20"/>
          <w:lang w:val="en-GB"/>
        </w:rPr>
        <w:t xml:space="preserve">topic of </w:t>
      </w:r>
      <w:r w:rsidR="03551181" w:rsidRPr="001E3D05">
        <w:rPr>
          <w:rFonts w:ascii="Proxima Nova Rg" w:eastAsia="Malgun Gothic" w:hAnsi="Proxima Nova Rg" w:cs="Arial"/>
          <w:b/>
          <w:bCs/>
          <w:sz w:val="20"/>
          <w:szCs w:val="20"/>
          <w:lang w:val="en-GB"/>
        </w:rPr>
        <w:t>Accountability Standards</w:t>
      </w:r>
      <w:r w:rsidR="03551181" w:rsidRPr="001E3D05">
        <w:rPr>
          <w:rFonts w:ascii="Proxima Nova Rg" w:eastAsia="Malgun Gothic" w:hAnsi="Proxima Nova Rg" w:cs="Arial"/>
          <w:sz w:val="20"/>
          <w:szCs w:val="20"/>
          <w:lang w:val="en-GB"/>
        </w:rPr>
        <w:t xml:space="preserve"> </w:t>
      </w:r>
      <w:r w:rsidRPr="001E3D05">
        <w:rPr>
          <w:rFonts w:ascii="Proxima Nova Rg" w:eastAsia="Malgun Gothic" w:hAnsi="Proxima Nova Rg" w:cs="Arial"/>
          <w:sz w:val="20"/>
          <w:szCs w:val="20"/>
          <w:lang w:val="en-GB"/>
        </w:rPr>
        <w:t xml:space="preserve">remains sensitive, with concerns </w:t>
      </w:r>
      <w:r w:rsidR="00C54EFC" w:rsidRPr="001E3D05">
        <w:rPr>
          <w:rFonts w:ascii="Proxima Nova Rg" w:eastAsia="Malgun Gothic" w:hAnsi="Proxima Nova Rg" w:cs="Arial"/>
          <w:sz w:val="20"/>
          <w:szCs w:val="20"/>
          <w:lang w:val="en-GB"/>
        </w:rPr>
        <w:t xml:space="preserve">about </w:t>
      </w:r>
      <w:r w:rsidR="00C54EFC" w:rsidRPr="001E3D05">
        <w:rPr>
          <w:rFonts w:ascii="Proxima Nova Rg" w:eastAsia="Times New Roman" w:hAnsi="Proxima Nova Rg" w:cs="Times New Roman"/>
          <w:sz w:val="20"/>
          <w:szCs w:val="20"/>
          <w:lang w:val="en-GB" w:eastAsia="en-GB"/>
        </w:rPr>
        <w:t>preferential</w:t>
      </w:r>
      <w:r w:rsidR="03551181" w:rsidRPr="001E3D05">
        <w:rPr>
          <w:rFonts w:ascii="Proxima Nova Rg" w:eastAsia="Times New Roman" w:hAnsi="Proxima Nova Rg" w:cs="Times New Roman"/>
          <w:sz w:val="20"/>
          <w:szCs w:val="20"/>
          <w:lang w:val="en-GB" w:eastAsia="en-GB"/>
        </w:rPr>
        <w:t xml:space="preserve"> treatment </w:t>
      </w:r>
      <w:r w:rsidRPr="001E3D05">
        <w:rPr>
          <w:rFonts w:ascii="Proxima Nova Rg" w:eastAsia="Times New Roman" w:hAnsi="Proxima Nova Rg" w:cs="Times New Roman"/>
          <w:sz w:val="20"/>
          <w:szCs w:val="20"/>
          <w:lang w:val="en-GB" w:eastAsia="en-GB"/>
        </w:rPr>
        <w:t xml:space="preserve">hindering the discussions with </w:t>
      </w:r>
      <w:r w:rsidR="03551181" w:rsidRPr="001E3D05">
        <w:rPr>
          <w:rFonts w:ascii="Proxima Nova Rg" w:eastAsia="Times New Roman" w:hAnsi="Proxima Nova Rg" w:cs="Times New Roman"/>
          <w:sz w:val="20"/>
          <w:szCs w:val="20"/>
          <w:lang w:val="en-GB" w:eastAsia="en-GB"/>
        </w:rPr>
        <w:t xml:space="preserve">both central and local authorities. </w:t>
      </w:r>
      <w:r w:rsidR="66F76ED6" w:rsidRPr="001E3D05">
        <w:rPr>
          <w:rFonts w:ascii="Proxima Nova Rg" w:eastAsia="Times New Roman" w:hAnsi="Proxima Nova Rg" w:cs="Times New Roman"/>
          <w:sz w:val="20"/>
          <w:szCs w:val="20"/>
          <w:lang w:val="en-GB" w:eastAsia="en-GB"/>
        </w:rPr>
        <w:t>While</w:t>
      </w:r>
      <w:r w:rsidR="00C54EFC" w:rsidRPr="001E3D05">
        <w:rPr>
          <w:rFonts w:ascii="Proxima Nova Rg" w:eastAsia="Times New Roman" w:hAnsi="Proxima Nova Rg" w:cs="Times New Roman"/>
          <w:sz w:val="20"/>
          <w:szCs w:val="20"/>
          <w:lang w:val="en-GB" w:eastAsia="en-GB"/>
        </w:rPr>
        <w:t xml:space="preserve"> there is an understanding of the urgent need</w:t>
      </w:r>
      <w:r w:rsidR="66F76ED6" w:rsidRPr="001E3D05">
        <w:rPr>
          <w:rFonts w:ascii="Proxima Nova Rg" w:eastAsia="Times New Roman" w:hAnsi="Proxima Nova Rg" w:cs="Times New Roman"/>
          <w:sz w:val="20"/>
          <w:szCs w:val="20"/>
          <w:lang w:val="en-GB" w:eastAsia="en-GB"/>
        </w:rPr>
        <w:t xml:space="preserve"> in the IRG area</w:t>
      </w:r>
      <w:r w:rsidR="45BDDD92" w:rsidRPr="001E3D05">
        <w:rPr>
          <w:rFonts w:ascii="Proxima Nova Rg" w:eastAsia="Times New Roman" w:hAnsi="Proxima Nova Rg" w:cs="Times New Roman"/>
          <w:sz w:val="20"/>
          <w:szCs w:val="20"/>
          <w:lang w:val="en-GB" w:eastAsia="en-GB"/>
        </w:rPr>
        <w:t>, the situation in the DFA</w:t>
      </w:r>
      <w:r w:rsidR="004A173E" w:rsidRPr="001E3D05">
        <w:rPr>
          <w:rFonts w:ascii="Proxima Nova Rg" w:eastAsia="Times New Roman" w:hAnsi="Proxima Nova Rg" w:cs="Times New Roman"/>
          <w:sz w:val="20"/>
          <w:szCs w:val="20"/>
          <w:lang w:val="en-GB" w:eastAsia="en-GB"/>
        </w:rPr>
        <w:t xml:space="preserve"> controlled </w:t>
      </w:r>
      <w:r w:rsidR="45BDDD92" w:rsidRPr="001E3D05">
        <w:rPr>
          <w:rFonts w:ascii="Proxima Nova Rg" w:eastAsia="Times New Roman" w:hAnsi="Proxima Nova Rg" w:cs="Times New Roman"/>
          <w:sz w:val="20"/>
          <w:szCs w:val="20"/>
          <w:lang w:val="en-GB" w:eastAsia="en-GB"/>
        </w:rPr>
        <w:t>area is more complex</w:t>
      </w:r>
      <w:r w:rsidR="00CD430E" w:rsidRPr="001E3D05">
        <w:rPr>
          <w:rFonts w:ascii="Proxima Nova Rg" w:eastAsia="Times New Roman" w:hAnsi="Proxima Nova Rg" w:cs="Times New Roman"/>
          <w:sz w:val="20"/>
          <w:szCs w:val="20"/>
          <w:lang w:val="en-GB" w:eastAsia="en-GB"/>
        </w:rPr>
        <w:t>.</w:t>
      </w:r>
      <w:r w:rsidR="45BDDD92" w:rsidRPr="001E3D05">
        <w:rPr>
          <w:rFonts w:ascii="Proxima Nova Rg" w:eastAsia="Times New Roman" w:hAnsi="Proxima Nova Rg" w:cs="Times New Roman"/>
          <w:sz w:val="20"/>
          <w:szCs w:val="20"/>
          <w:lang w:val="en-GB" w:eastAsia="en-GB"/>
        </w:rPr>
        <w:t xml:space="preserve"> </w:t>
      </w:r>
      <w:r w:rsidR="00CD430E" w:rsidRPr="001E3D05">
        <w:rPr>
          <w:rFonts w:ascii="Proxima Nova Rg" w:eastAsia="Times New Roman" w:hAnsi="Proxima Nova Rg" w:cs="Times New Roman"/>
          <w:sz w:val="20"/>
          <w:szCs w:val="20"/>
          <w:lang w:val="en-GB" w:eastAsia="en-GB"/>
        </w:rPr>
        <w:t>T</w:t>
      </w:r>
      <w:r w:rsidR="45BDDD92" w:rsidRPr="001E3D05">
        <w:rPr>
          <w:rFonts w:ascii="Proxima Nova Rg" w:eastAsia="Times New Roman" w:hAnsi="Proxima Nova Rg" w:cs="Times New Roman"/>
          <w:sz w:val="20"/>
          <w:szCs w:val="20"/>
          <w:lang w:val="en-GB" w:eastAsia="en-GB"/>
        </w:rPr>
        <w:t>he suspension of operation</w:t>
      </w:r>
      <w:r w:rsidR="00CD430E" w:rsidRPr="001E3D05">
        <w:rPr>
          <w:rFonts w:ascii="Proxima Nova Rg" w:eastAsia="Times New Roman" w:hAnsi="Proxima Nova Rg" w:cs="Times New Roman"/>
          <w:sz w:val="20"/>
          <w:szCs w:val="20"/>
          <w:lang w:val="en-GB" w:eastAsia="en-GB"/>
        </w:rPr>
        <w:t>s</w:t>
      </w:r>
      <w:r w:rsidR="45BDDD92" w:rsidRPr="001E3D05">
        <w:rPr>
          <w:rFonts w:ascii="Proxima Nova Rg" w:eastAsia="Times New Roman" w:hAnsi="Proxima Nova Rg" w:cs="Times New Roman"/>
          <w:sz w:val="20"/>
          <w:szCs w:val="20"/>
          <w:lang w:val="en-GB" w:eastAsia="en-GB"/>
        </w:rPr>
        <w:t xml:space="preserve"> for the </w:t>
      </w:r>
      <w:r w:rsidR="00CD430E" w:rsidRPr="001E3D05">
        <w:rPr>
          <w:rFonts w:ascii="Proxima Nova Rg" w:eastAsia="Times New Roman" w:hAnsi="Proxima Nova Rg" w:cs="Times New Roman"/>
          <w:sz w:val="20"/>
          <w:szCs w:val="20"/>
          <w:lang w:val="en-GB" w:eastAsia="en-GB"/>
        </w:rPr>
        <w:t xml:space="preserve">selected </w:t>
      </w:r>
      <w:r w:rsidR="45BDDD92" w:rsidRPr="001E3D05">
        <w:rPr>
          <w:rFonts w:ascii="Proxima Nova Rg" w:eastAsia="Times New Roman" w:hAnsi="Proxima Nova Rg" w:cs="Times New Roman"/>
          <w:sz w:val="20"/>
          <w:szCs w:val="20"/>
          <w:lang w:val="en-GB" w:eastAsia="en-GB"/>
        </w:rPr>
        <w:t>Responsible Party</w:t>
      </w:r>
      <w:r w:rsidR="00CD430E" w:rsidRPr="001E3D05">
        <w:rPr>
          <w:rFonts w:ascii="Proxima Nova Rg" w:eastAsia="Times New Roman" w:hAnsi="Proxima Nova Rg" w:cs="Times New Roman"/>
          <w:sz w:val="20"/>
          <w:szCs w:val="20"/>
          <w:lang w:val="en-GB" w:eastAsia="en-GB"/>
        </w:rPr>
        <w:t xml:space="preserve"> has revealed significant resistance</w:t>
      </w:r>
      <w:r w:rsidR="00D5594B" w:rsidRPr="001E3D05">
        <w:rPr>
          <w:rFonts w:ascii="Proxima Nova Rg" w:eastAsia="Times New Roman" w:hAnsi="Proxima Nova Rg" w:cs="Times New Roman"/>
          <w:sz w:val="20"/>
          <w:szCs w:val="20"/>
          <w:lang w:val="en-GB" w:eastAsia="en-GB"/>
        </w:rPr>
        <w:t xml:space="preserve"> from authorities</w:t>
      </w:r>
      <w:r w:rsidR="45BDDD92" w:rsidRPr="001E3D05">
        <w:rPr>
          <w:rFonts w:ascii="Proxima Nova Rg" w:eastAsia="Times New Roman" w:hAnsi="Proxima Nova Rg" w:cs="Times New Roman"/>
          <w:sz w:val="20"/>
          <w:szCs w:val="20"/>
          <w:lang w:val="en-GB" w:eastAsia="en-GB"/>
        </w:rPr>
        <w:t xml:space="preserve">, </w:t>
      </w:r>
      <w:r w:rsidR="00B56A50" w:rsidRPr="001E3D05">
        <w:rPr>
          <w:rFonts w:ascii="Proxima Nova Rg" w:eastAsia="Times New Roman" w:hAnsi="Proxima Nova Rg" w:cs="Times New Roman"/>
          <w:sz w:val="20"/>
          <w:szCs w:val="20"/>
          <w:lang w:val="en-GB" w:eastAsia="en-GB"/>
        </w:rPr>
        <w:t>leading to the de</w:t>
      </w:r>
      <w:r w:rsidR="00627EC1" w:rsidRPr="001E3D05">
        <w:rPr>
          <w:rFonts w:ascii="Proxima Nova Rg" w:eastAsia="Times New Roman" w:hAnsi="Proxima Nova Rg" w:cs="Times New Roman"/>
          <w:sz w:val="20"/>
          <w:szCs w:val="20"/>
          <w:lang w:val="en-GB" w:eastAsia="en-GB"/>
        </w:rPr>
        <w:t>-</w:t>
      </w:r>
      <w:r w:rsidR="00B56A50" w:rsidRPr="001E3D05">
        <w:rPr>
          <w:rFonts w:ascii="Proxima Nova Rg" w:eastAsia="Times New Roman" w:hAnsi="Proxima Nova Rg" w:cs="Times New Roman"/>
          <w:sz w:val="20"/>
          <w:szCs w:val="20"/>
          <w:lang w:val="en-GB" w:eastAsia="en-GB"/>
        </w:rPr>
        <w:t>prioritization of the related activities.</w:t>
      </w:r>
    </w:p>
    <w:p w14:paraId="0A8376D7" w14:textId="77777777" w:rsidR="00805B61" w:rsidRPr="001E3D05" w:rsidRDefault="00805B61" w:rsidP="00170FDD">
      <w:pPr>
        <w:shd w:val="clear" w:color="auto" w:fill="FFFFFF" w:themeFill="background1"/>
        <w:spacing w:after="0" w:line="240" w:lineRule="auto"/>
        <w:ind w:left="360" w:right="-23"/>
        <w:jc w:val="both"/>
        <w:rPr>
          <w:rFonts w:ascii="Proxima Nova Rg" w:eastAsia="Times New Roman" w:hAnsi="Proxima Nova Rg" w:cs="Times New Roman"/>
          <w:sz w:val="20"/>
          <w:szCs w:val="20"/>
          <w:lang w:val="en-GB" w:eastAsia="en-GB"/>
        </w:rPr>
      </w:pPr>
    </w:p>
    <w:p w14:paraId="7C991717" w14:textId="48A5A3FF" w:rsidR="00A625BB" w:rsidRDefault="7C84D1D5" w:rsidP="007A28B1">
      <w:pPr>
        <w:shd w:val="clear" w:color="auto" w:fill="FFFFFF" w:themeFill="background1"/>
        <w:spacing w:after="0" w:line="240" w:lineRule="auto"/>
        <w:ind w:left="360" w:right="-23"/>
        <w:jc w:val="both"/>
        <w:rPr>
          <w:rFonts w:ascii="Proxima Nova Rg" w:hAnsi="Proxima Nova Rg"/>
          <w:sz w:val="20"/>
          <w:szCs w:val="20"/>
          <w:lang w:val="en-GB" w:eastAsia="en-GB"/>
        </w:rPr>
      </w:pPr>
      <w:r w:rsidRPr="001E3D05">
        <w:rPr>
          <w:rFonts w:ascii="Proxima Nova Rg" w:hAnsi="Proxima Nova Rg"/>
          <w:sz w:val="20"/>
          <w:szCs w:val="20"/>
          <w:lang w:val="en-GB" w:eastAsia="en-GB"/>
        </w:rPr>
        <w:t xml:space="preserve">The detainment of 13 UN staff members and </w:t>
      </w:r>
      <w:r w:rsidR="00231ECA" w:rsidRPr="001E3D05">
        <w:rPr>
          <w:rFonts w:ascii="Proxima Nova Rg" w:hAnsi="Proxima Nova Rg"/>
          <w:sz w:val="20"/>
          <w:szCs w:val="20"/>
          <w:lang w:val="en-GB" w:eastAsia="en-GB"/>
        </w:rPr>
        <w:t>numerous</w:t>
      </w:r>
      <w:r w:rsidRPr="001E3D05">
        <w:rPr>
          <w:rFonts w:ascii="Proxima Nova Rg" w:hAnsi="Proxima Nova Rg"/>
          <w:sz w:val="20"/>
          <w:szCs w:val="20"/>
          <w:lang w:val="en-GB" w:eastAsia="en-GB"/>
        </w:rPr>
        <w:t xml:space="preserve"> civil society employees in June </w:t>
      </w:r>
      <w:r w:rsidR="007A28B1" w:rsidRPr="001E3D05">
        <w:rPr>
          <w:rFonts w:ascii="Proxima Nova Rg" w:hAnsi="Proxima Nova Rg"/>
          <w:sz w:val="20"/>
          <w:szCs w:val="20"/>
          <w:lang w:val="en-GB" w:eastAsia="en-GB"/>
        </w:rPr>
        <w:t>2024 has</w:t>
      </w:r>
      <w:r w:rsidR="00D84FFC" w:rsidRPr="001E3D05">
        <w:rPr>
          <w:rFonts w:ascii="Proxima Nova Rg" w:hAnsi="Proxima Nova Rg"/>
          <w:sz w:val="20"/>
          <w:szCs w:val="20"/>
          <w:lang w:val="en-GB" w:eastAsia="en-GB"/>
        </w:rPr>
        <w:t xml:space="preserve"> severely restricted the operational environment. This incident, coupled with a media campaign against international organizations, has</w:t>
      </w:r>
      <w:r w:rsidR="006270CE" w:rsidRPr="001E3D05">
        <w:rPr>
          <w:rFonts w:ascii="Proxima Nova Rg" w:hAnsi="Proxima Nova Rg"/>
          <w:sz w:val="20"/>
          <w:szCs w:val="20"/>
          <w:lang w:val="en-GB" w:eastAsia="en-GB"/>
        </w:rPr>
        <w:t xml:space="preserve"> created a </w:t>
      </w:r>
      <w:r w:rsidRPr="001E3D05">
        <w:rPr>
          <w:rFonts w:ascii="Proxima Nova Rg" w:hAnsi="Proxima Nova Rg"/>
          <w:sz w:val="20"/>
          <w:szCs w:val="20"/>
          <w:lang w:val="en-GB" w:eastAsia="en-GB"/>
        </w:rPr>
        <w:t xml:space="preserve">chilling effect on </w:t>
      </w:r>
      <w:r w:rsidR="006270CE" w:rsidRPr="001E3D05">
        <w:rPr>
          <w:rFonts w:ascii="Proxima Nova Rg" w:hAnsi="Proxima Nova Rg"/>
          <w:sz w:val="20"/>
          <w:szCs w:val="20"/>
          <w:lang w:val="en-GB" w:eastAsia="en-GB"/>
        </w:rPr>
        <w:t xml:space="preserve">project </w:t>
      </w:r>
      <w:r w:rsidRPr="001E3D05">
        <w:rPr>
          <w:rFonts w:ascii="Proxima Nova Rg" w:hAnsi="Proxima Nova Rg"/>
          <w:sz w:val="20"/>
          <w:szCs w:val="20"/>
          <w:lang w:val="en-GB" w:eastAsia="en-GB"/>
        </w:rPr>
        <w:t xml:space="preserve">implementation. Some of SIERY's Responsible Parties </w:t>
      </w:r>
      <w:r w:rsidR="002315CE" w:rsidRPr="001E3D05">
        <w:rPr>
          <w:rFonts w:ascii="Proxima Nova Rg" w:hAnsi="Proxima Nova Rg"/>
          <w:sz w:val="20"/>
          <w:szCs w:val="20"/>
          <w:lang w:val="en-GB" w:eastAsia="en-GB"/>
        </w:rPr>
        <w:t>have faced</w:t>
      </w:r>
      <w:r w:rsidRPr="001E3D05">
        <w:rPr>
          <w:rFonts w:ascii="Proxima Nova Rg" w:hAnsi="Proxima Nova Rg"/>
          <w:sz w:val="20"/>
          <w:szCs w:val="20"/>
          <w:lang w:val="en-GB" w:eastAsia="en-GB"/>
        </w:rPr>
        <w:t xml:space="preserve"> direct targeted</w:t>
      </w:r>
      <w:r w:rsidR="002315CE" w:rsidRPr="001E3D05">
        <w:rPr>
          <w:rFonts w:ascii="Proxima Nova Rg" w:hAnsi="Proxima Nova Rg"/>
          <w:sz w:val="20"/>
          <w:szCs w:val="20"/>
          <w:lang w:val="en-GB" w:eastAsia="en-GB"/>
        </w:rPr>
        <w:t>, while o</w:t>
      </w:r>
      <w:r w:rsidRPr="001E3D05">
        <w:rPr>
          <w:rFonts w:ascii="Proxima Nova Rg" w:hAnsi="Proxima Nova Rg"/>
          <w:sz w:val="20"/>
          <w:szCs w:val="20"/>
          <w:lang w:val="en-GB" w:eastAsia="en-GB"/>
        </w:rPr>
        <w:t xml:space="preserve">thers have </w:t>
      </w:r>
      <w:r w:rsidR="002315CE" w:rsidRPr="001E3D05">
        <w:rPr>
          <w:rFonts w:ascii="Proxima Nova Rg" w:hAnsi="Proxima Nova Rg"/>
          <w:sz w:val="20"/>
          <w:szCs w:val="20"/>
          <w:lang w:val="en-GB" w:eastAsia="en-GB"/>
        </w:rPr>
        <w:t>grown</w:t>
      </w:r>
      <w:r w:rsidRPr="001E3D05">
        <w:rPr>
          <w:rFonts w:ascii="Proxima Nova Rg" w:hAnsi="Proxima Nova Rg"/>
          <w:sz w:val="20"/>
          <w:szCs w:val="20"/>
          <w:lang w:val="en-GB" w:eastAsia="en-GB"/>
        </w:rPr>
        <w:t xml:space="preserve"> more hesitant in their dealings with the (local) authorities, </w:t>
      </w:r>
      <w:r w:rsidR="004E765C" w:rsidRPr="001E3D05">
        <w:rPr>
          <w:rFonts w:ascii="Proxima Nova Rg" w:hAnsi="Proxima Nova Rg"/>
          <w:sz w:val="20"/>
          <w:szCs w:val="20"/>
          <w:lang w:val="en-GB" w:eastAsia="en-GB"/>
        </w:rPr>
        <w:t xml:space="preserve">who </w:t>
      </w:r>
      <w:r w:rsidR="00F2081C" w:rsidRPr="001E3D05">
        <w:rPr>
          <w:rFonts w:ascii="Proxima Nova Rg" w:hAnsi="Proxima Nova Rg"/>
          <w:sz w:val="20"/>
          <w:szCs w:val="20"/>
          <w:lang w:val="en-GB" w:eastAsia="en-GB"/>
        </w:rPr>
        <w:t>are imposing stricter conditions for approval and implementation</w:t>
      </w:r>
      <w:r w:rsidRPr="001E3D05">
        <w:rPr>
          <w:rFonts w:ascii="Proxima Nova Rg" w:hAnsi="Proxima Nova Rg"/>
          <w:sz w:val="20"/>
          <w:szCs w:val="20"/>
          <w:lang w:val="en-GB" w:eastAsia="en-GB"/>
        </w:rPr>
        <w:t xml:space="preserve">. Although </w:t>
      </w:r>
      <w:r w:rsidR="00F2081C" w:rsidRPr="001E3D05">
        <w:rPr>
          <w:rFonts w:ascii="Proxima Nova Rg" w:hAnsi="Proxima Nova Rg"/>
          <w:sz w:val="20"/>
          <w:szCs w:val="20"/>
          <w:lang w:val="en-GB" w:eastAsia="en-GB"/>
        </w:rPr>
        <w:t xml:space="preserve">project </w:t>
      </w:r>
      <w:r w:rsidRPr="001E3D05">
        <w:rPr>
          <w:rFonts w:ascii="Proxima Nova Rg" w:hAnsi="Proxima Nova Rg"/>
          <w:sz w:val="20"/>
          <w:szCs w:val="20"/>
          <w:lang w:val="en-GB" w:eastAsia="en-GB"/>
        </w:rPr>
        <w:t xml:space="preserve">activities </w:t>
      </w:r>
      <w:r w:rsidR="00F2081C" w:rsidRPr="001E3D05">
        <w:rPr>
          <w:rFonts w:ascii="Proxima Nova Rg" w:hAnsi="Proxima Nova Rg"/>
          <w:sz w:val="20"/>
          <w:szCs w:val="20"/>
          <w:lang w:val="en-GB" w:eastAsia="en-GB"/>
        </w:rPr>
        <w:t>are ongoing</w:t>
      </w:r>
      <w:r w:rsidR="65FCDF60" w:rsidRPr="001E3D05">
        <w:rPr>
          <w:rFonts w:ascii="Proxima Nova Rg" w:hAnsi="Proxima Nova Rg"/>
          <w:sz w:val="20"/>
          <w:szCs w:val="20"/>
          <w:lang w:val="en-GB" w:eastAsia="en-GB"/>
        </w:rPr>
        <w:t>,</w:t>
      </w:r>
      <w:r w:rsidRPr="001E3D05">
        <w:rPr>
          <w:rFonts w:ascii="Proxima Nova Rg" w:hAnsi="Proxima Nova Rg"/>
          <w:sz w:val="20"/>
          <w:szCs w:val="20"/>
          <w:lang w:val="en-GB" w:eastAsia="en-GB"/>
        </w:rPr>
        <w:t xml:space="preserve"> </w:t>
      </w:r>
      <w:r w:rsidR="00FC6E81" w:rsidRPr="001E3D05">
        <w:rPr>
          <w:rFonts w:ascii="Proxima Nova Rg" w:hAnsi="Proxima Nova Rg"/>
          <w:sz w:val="20"/>
          <w:szCs w:val="20"/>
          <w:lang w:val="en-GB" w:eastAsia="en-GB"/>
        </w:rPr>
        <w:t>these new challenges are resulting in</w:t>
      </w:r>
      <w:r w:rsidRPr="001E3D05">
        <w:rPr>
          <w:rFonts w:ascii="Proxima Nova Rg" w:hAnsi="Proxima Nova Rg"/>
          <w:sz w:val="20"/>
          <w:szCs w:val="20"/>
          <w:lang w:val="en-GB" w:eastAsia="en-GB"/>
        </w:rPr>
        <w:t xml:space="preserve"> delays, </w:t>
      </w:r>
      <w:r w:rsidR="00FC6E81" w:rsidRPr="001E3D05">
        <w:rPr>
          <w:rFonts w:ascii="Proxima Nova Rg" w:hAnsi="Proxima Nova Rg"/>
          <w:sz w:val="20"/>
          <w:szCs w:val="20"/>
          <w:lang w:val="en-GB" w:eastAsia="en-GB"/>
        </w:rPr>
        <w:t>particularly concerning the</w:t>
      </w:r>
      <w:r w:rsidRPr="001E3D05">
        <w:rPr>
          <w:rFonts w:ascii="Proxima Nova Rg" w:hAnsi="Proxima Nova Rg"/>
          <w:sz w:val="20"/>
          <w:szCs w:val="20"/>
          <w:lang w:val="en-GB" w:eastAsia="en-GB"/>
        </w:rPr>
        <w:t xml:space="preserve"> realisation of the Local Resilience &amp; Recovery Fund (L2RF) priorities. </w:t>
      </w:r>
    </w:p>
    <w:p w14:paraId="25AAB163" w14:textId="3F183749" w:rsidR="04483C12" w:rsidRPr="001E3D05" w:rsidRDefault="04483C12" w:rsidP="04483C12">
      <w:pPr>
        <w:shd w:val="clear" w:color="auto" w:fill="FFFFFF" w:themeFill="background1"/>
        <w:spacing w:after="0" w:line="240" w:lineRule="auto"/>
        <w:ind w:right="-23"/>
        <w:jc w:val="both"/>
        <w:rPr>
          <w:rFonts w:ascii="Proxima Nova Rg" w:eastAsia="Times New Roman" w:hAnsi="Proxima Nova Rg" w:cs="Times New Roman"/>
          <w:sz w:val="20"/>
          <w:szCs w:val="20"/>
          <w:lang w:val="en-GB" w:eastAsia="en-GB"/>
        </w:rPr>
      </w:pPr>
    </w:p>
    <w:p w14:paraId="475163E1" w14:textId="7FEEE386" w:rsidR="5667F53D" w:rsidRPr="001E3D05" w:rsidRDefault="5667F53D" w:rsidP="00060E88">
      <w:pPr>
        <w:pStyle w:val="ListParagraph"/>
        <w:numPr>
          <w:ilvl w:val="0"/>
          <w:numId w:val="4"/>
        </w:numPr>
        <w:spacing w:after="60" w:line="257" w:lineRule="auto"/>
        <w:ind w:right="-23"/>
        <w:rPr>
          <w:rFonts w:ascii="Proxima Nova Rg" w:eastAsia="Malgun Gothic" w:hAnsi="Proxima Nova Rg" w:cs="Arial"/>
          <w:b/>
          <w:bCs/>
          <w:sz w:val="20"/>
          <w:szCs w:val="20"/>
          <w:lang w:val="en-GB"/>
        </w:rPr>
      </w:pPr>
      <w:r w:rsidRPr="001E3D05">
        <w:rPr>
          <w:rFonts w:ascii="Proxima Nova Rg" w:eastAsia="Malgun Gothic" w:hAnsi="Proxima Nova Rg" w:cs="Arial"/>
          <w:b/>
          <w:bCs/>
          <w:sz w:val="20"/>
          <w:szCs w:val="20"/>
          <w:lang w:val="en-GB"/>
        </w:rPr>
        <w:t>Financial Crisis</w:t>
      </w:r>
    </w:p>
    <w:p w14:paraId="3294B954" w14:textId="6AEFE66B" w:rsidR="00FF5552" w:rsidRPr="001E3D05" w:rsidRDefault="00FF5552" w:rsidP="00AA6FB8">
      <w:pPr>
        <w:spacing w:after="60" w:line="257" w:lineRule="auto"/>
        <w:ind w:left="360"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 xml:space="preserve">The liquidity challenges faced by the International/National Bank of Yemen, along with the temporary threat of SWIFT participation suspension for certain banks, triggered a significant "domino effect" on </w:t>
      </w:r>
      <w:r w:rsidRPr="001E3D05">
        <w:rPr>
          <w:rFonts w:ascii="Proxima Nova Rg" w:eastAsia="Malgun Gothic" w:hAnsi="Proxima Nova Rg" w:cs="Arial"/>
          <w:sz w:val="20"/>
          <w:szCs w:val="20"/>
          <w:lang w:val="en-GB"/>
        </w:rPr>
        <w:lastRenderedPageBreak/>
        <w:t>the Project's Responsible Parties. For an extended period, making transfers or cashing checks became virtually impossible. Consequently, contractors and suppliers were unable to receive payment for services rendered or goods provided. This situation not only halted the implementation of L2RF priority projects in several governorates but also adversely affected the overall financial progress of the Project.</w:t>
      </w:r>
    </w:p>
    <w:p w14:paraId="0C8732D9" w14:textId="77777777" w:rsidR="00517A6C" w:rsidRPr="001E3D05" w:rsidRDefault="00517A6C" w:rsidP="0008597D">
      <w:pPr>
        <w:pStyle w:val="pf0"/>
        <w:ind w:left="360"/>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Additionally, the Directive from the Department of Foreign Affairs (DFA) to cease payments in USD and transition to the Saudi Rial has further complicated matters. This shift has created challenges in accessing USD cash and has introduced extra costs to the project due to unfavorable exchange rates and a newly requested 2% levy by partner banks on any USD transfer. A comprehensive analysis of the financial implications for the project is currently underway and will be formally presented to the EU.</w:t>
      </w:r>
    </w:p>
    <w:p w14:paraId="7D857432" w14:textId="5F937F0C" w:rsidR="00517A6C" w:rsidRPr="0090017A" w:rsidRDefault="00517A6C" w:rsidP="0090017A">
      <w:pPr>
        <w:pStyle w:val="NormalWeb"/>
        <w:ind w:left="360"/>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As the situation evolves, it's crucial to address these financial constraints proactively to ensure the sustainability and effectiveness of ongoing and future projects in Yemen</w:t>
      </w:r>
      <w:r w:rsidR="0008597D" w:rsidRPr="001E3D05">
        <w:rPr>
          <w:rFonts w:ascii="Proxima Nova Rg" w:eastAsia="Malgun Gothic" w:hAnsi="Proxima Nova Rg" w:cs="Arial"/>
          <w:sz w:val="20"/>
          <w:szCs w:val="20"/>
          <w:lang w:val="en-GB"/>
        </w:rPr>
        <w:t>.</w:t>
      </w:r>
    </w:p>
    <w:p w14:paraId="6FD4C834" w14:textId="56F47966" w:rsidR="003D646D" w:rsidRPr="001E3D05" w:rsidRDefault="3589F325" w:rsidP="00060E88">
      <w:pPr>
        <w:pStyle w:val="ListParagraph"/>
        <w:numPr>
          <w:ilvl w:val="0"/>
          <w:numId w:val="4"/>
        </w:numPr>
        <w:spacing w:after="60" w:line="257" w:lineRule="auto"/>
        <w:ind w:right="-23"/>
        <w:rPr>
          <w:rFonts w:ascii="Proxima Nova Rg" w:eastAsia="Malgun Gothic" w:hAnsi="Proxima Nova Rg" w:cs="Arial"/>
          <w:b/>
          <w:bCs/>
          <w:sz w:val="20"/>
          <w:szCs w:val="20"/>
          <w:lang w:val="en-GB"/>
        </w:rPr>
      </w:pPr>
      <w:r w:rsidRPr="001E3D05">
        <w:rPr>
          <w:rFonts w:ascii="Proxima Nova Rg" w:eastAsia="Malgun Gothic" w:hAnsi="Proxima Nova Rg" w:cs="Arial"/>
          <w:b/>
          <w:bCs/>
          <w:sz w:val="20"/>
          <w:szCs w:val="20"/>
          <w:lang w:val="en-GB"/>
        </w:rPr>
        <w:t>Ambivalent attitude of the DFA</w:t>
      </w:r>
    </w:p>
    <w:p w14:paraId="2540589B" w14:textId="0BE8A31E" w:rsidR="003D646D" w:rsidRPr="001E3D05" w:rsidRDefault="0ADDAC43" w:rsidP="7B2AC53E">
      <w:pPr>
        <w:spacing w:after="0" w:line="257" w:lineRule="auto"/>
        <w:ind w:left="360" w:right="-23"/>
        <w:contextualSpacing/>
        <w:jc w:val="both"/>
        <w:rPr>
          <w:rFonts w:ascii="Proxima Nova Rg" w:eastAsia="Malgun Gothic" w:hAnsi="Proxima Nova Rg" w:cs="Arial"/>
          <w:b/>
          <w:bCs/>
          <w:sz w:val="20"/>
          <w:szCs w:val="20"/>
          <w:lang w:val="en-GB"/>
        </w:rPr>
      </w:pPr>
      <w:r w:rsidRPr="001E3D05">
        <w:rPr>
          <w:rFonts w:ascii="Proxima Nova Rg" w:eastAsia="Malgun Gothic" w:hAnsi="Proxima Nova Rg" w:cs="Arial"/>
          <w:sz w:val="20"/>
          <w:szCs w:val="20"/>
          <w:lang w:val="en-GB"/>
        </w:rPr>
        <w:t>Despite continuous engagement</w:t>
      </w:r>
      <w:r w:rsidR="0042429A" w:rsidRPr="001E3D05">
        <w:rPr>
          <w:rFonts w:ascii="Proxima Nova Rg" w:eastAsia="Malgun Gothic" w:hAnsi="Proxima Nova Rg" w:cs="Arial"/>
          <w:sz w:val="20"/>
          <w:szCs w:val="20"/>
          <w:lang w:val="en-GB"/>
        </w:rPr>
        <w:t>, several</w:t>
      </w:r>
      <w:r w:rsidRPr="001E3D05">
        <w:rPr>
          <w:rFonts w:ascii="Proxima Nova Rg" w:eastAsia="Malgun Gothic" w:hAnsi="Proxima Nova Rg" w:cs="Arial"/>
          <w:sz w:val="20"/>
          <w:szCs w:val="20"/>
          <w:lang w:val="en-GB"/>
        </w:rPr>
        <w:t xml:space="preserve"> challenges remain resistant to mitigation measures</w:t>
      </w:r>
      <w:r w:rsidRPr="001E3D05">
        <w:rPr>
          <w:rFonts w:ascii="Proxima Nova Rg" w:eastAsia="Malgun Gothic" w:hAnsi="Proxima Nova Rg" w:cs="Arial"/>
          <w:b/>
          <w:bCs/>
          <w:sz w:val="20"/>
          <w:szCs w:val="20"/>
          <w:lang w:val="en-GB"/>
        </w:rPr>
        <w:t>.</w:t>
      </w:r>
      <w:r w:rsidR="003D646D" w:rsidRPr="001E3D05">
        <w:rPr>
          <w:rFonts w:ascii="Proxima Nova Rg" w:hAnsi="Proxima Nova Rg"/>
          <w:lang w:val="en-GB"/>
        </w:rPr>
        <w:tab/>
      </w:r>
    </w:p>
    <w:p w14:paraId="69822246" w14:textId="7387D000" w:rsidR="00663BC9" w:rsidRPr="001E3D05" w:rsidRDefault="00A57CA4" w:rsidP="00060E88">
      <w:pPr>
        <w:numPr>
          <w:ilvl w:val="0"/>
          <w:numId w:val="11"/>
        </w:numPr>
        <w:spacing w:after="0" w:line="257" w:lineRule="auto"/>
        <w:ind w:right="-23"/>
        <w:contextualSpacing/>
        <w:jc w:val="both"/>
        <w:rPr>
          <w:rFonts w:ascii="Proxima Nova Rg" w:eastAsia="Malgun Gothic" w:hAnsi="Proxima Nova Rg" w:cs="Arial"/>
          <w:sz w:val="20"/>
          <w:szCs w:val="20"/>
          <w:lang w:val="en-GB"/>
        </w:rPr>
      </w:pPr>
      <w:r w:rsidRPr="001E3D05">
        <w:rPr>
          <w:rFonts w:ascii="Proxima Nova Rg" w:eastAsia="Malgun Gothic" w:hAnsi="Proxima Nova Rg" w:cs="Arial"/>
          <w:b/>
          <w:bCs/>
          <w:sz w:val="20"/>
          <w:szCs w:val="20"/>
          <w:lang w:val="en-GB"/>
        </w:rPr>
        <w:t>Access</w:t>
      </w:r>
      <w:r w:rsidR="00663BC9" w:rsidRPr="001E3D05">
        <w:rPr>
          <w:rFonts w:ascii="Proxima Nova Rg" w:eastAsia="Malgun Gothic" w:hAnsi="Proxima Nova Rg" w:cs="Arial"/>
          <w:sz w:val="20"/>
          <w:szCs w:val="20"/>
          <w:lang w:val="en-GB"/>
        </w:rPr>
        <w:t xml:space="preserve"> </w:t>
      </w:r>
      <w:r w:rsidR="00663BC9" w:rsidRPr="001E3D05">
        <w:rPr>
          <w:rFonts w:ascii="Proxima Nova Rg" w:eastAsia="Malgun Gothic" w:hAnsi="Proxima Nova Rg" w:cs="Arial"/>
          <w:b/>
          <w:bCs/>
          <w:sz w:val="20"/>
          <w:szCs w:val="20"/>
          <w:lang w:val="en-GB"/>
        </w:rPr>
        <w:t>Issues</w:t>
      </w:r>
      <w:r w:rsidRPr="001E3D05">
        <w:rPr>
          <w:rFonts w:ascii="Proxima Nova Rg" w:eastAsia="Malgun Gothic" w:hAnsi="Proxima Nova Rg" w:cs="Arial"/>
          <w:sz w:val="20"/>
          <w:szCs w:val="20"/>
          <w:lang w:val="en-GB"/>
        </w:rPr>
        <w:t xml:space="preserve"> </w:t>
      </w:r>
    </w:p>
    <w:p w14:paraId="09AA873A" w14:textId="5EFF6371" w:rsidR="00A57CA4" w:rsidRDefault="002D29C6" w:rsidP="00663BC9">
      <w:pPr>
        <w:spacing w:after="0" w:line="257" w:lineRule="auto"/>
        <w:ind w:left="720" w:right="-23"/>
        <w:contextualSpacing/>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The project team, Responsible Parties (RPs), and Third-Party Monitoring agents have experienced inconsistent and delayed access to project sites in targeted districts. Obtaining permission for RPs to enter certain areas can take between 4 to 6 months, significantly hindering project implementation</w:t>
      </w:r>
      <w:r w:rsidR="00165452" w:rsidRPr="001E3D05">
        <w:rPr>
          <w:rFonts w:ascii="Proxima Nova Rg" w:eastAsia="Malgun Gothic" w:hAnsi="Proxima Nova Rg" w:cs="Arial"/>
          <w:sz w:val="20"/>
          <w:szCs w:val="20"/>
          <w:lang w:val="en-GB"/>
        </w:rPr>
        <w:t>.</w:t>
      </w:r>
      <w:r w:rsidRPr="001E3D05">
        <w:rPr>
          <w:rFonts w:ascii="Proxima Nova Rg" w:eastAsia="Malgun Gothic" w:hAnsi="Proxima Nova Rg" w:cs="Arial"/>
          <w:sz w:val="20"/>
          <w:szCs w:val="20"/>
          <w:lang w:val="en-GB"/>
        </w:rPr>
        <w:t xml:space="preserve"> </w:t>
      </w:r>
    </w:p>
    <w:p w14:paraId="14358755" w14:textId="77777777" w:rsidR="0091209C" w:rsidRDefault="0091209C" w:rsidP="00663BC9">
      <w:pPr>
        <w:spacing w:after="0" w:line="257" w:lineRule="auto"/>
        <w:ind w:left="720" w:right="-23"/>
        <w:contextualSpacing/>
        <w:jc w:val="both"/>
        <w:rPr>
          <w:rFonts w:ascii="Proxima Nova Rg" w:eastAsia="Malgun Gothic" w:hAnsi="Proxima Nova Rg" w:cs="Arial"/>
          <w:sz w:val="20"/>
          <w:szCs w:val="20"/>
          <w:lang w:val="en-GB"/>
        </w:rPr>
      </w:pPr>
    </w:p>
    <w:p w14:paraId="59111C8B" w14:textId="77777777" w:rsidR="0091209C" w:rsidRPr="001E3D05" w:rsidRDefault="0091209C" w:rsidP="00663BC9">
      <w:pPr>
        <w:spacing w:after="0" w:line="257" w:lineRule="auto"/>
        <w:ind w:left="720" w:right="-23"/>
        <w:contextualSpacing/>
        <w:jc w:val="both"/>
        <w:rPr>
          <w:rFonts w:ascii="Proxima Nova Rg" w:eastAsia="Malgun Gothic" w:hAnsi="Proxima Nova Rg" w:cs="Arial"/>
          <w:sz w:val="20"/>
          <w:szCs w:val="20"/>
          <w:lang w:val="en-GB"/>
        </w:rPr>
      </w:pPr>
    </w:p>
    <w:p w14:paraId="55450285" w14:textId="77777777" w:rsidR="00165452" w:rsidRPr="001E3D05" w:rsidRDefault="3B4A36BC" w:rsidP="00060E88">
      <w:pPr>
        <w:numPr>
          <w:ilvl w:val="0"/>
          <w:numId w:val="11"/>
        </w:numPr>
        <w:spacing w:after="0" w:line="257" w:lineRule="auto"/>
        <w:ind w:right="-23"/>
        <w:contextualSpacing/>
        <w:jc w:val="both"/>
        <w:rPr>
          <w:rFonts w:ascii="Proxima Nova Rg" w:eastAsia="Malgun Gothic" w:hAnsi="Proxima Nova Rg" w:cs="Arial"/>
          <w:sz w:val="20"/>
          <w:szCs w:val="20"/>
          <w:lang w:val="en-GB"/>
        </w:rPr>
      </w:pPr>
      <w:r w:rsidRPr="001E3D05">
        <w:rPr>
          <w:rFonts w:ascii="Proxima Nova Rg" w:eastAsia="Malgun Gothic" w:hAnsi="Proxima Nova Rg" w:cs="Arial"/>
          <w:b/>
          <w:bCs/>
          <w:sz w:val="20"/>
          <w:szCs w:val="20"/>
          <w:lang w:val="en-GB"/>
        </w:rPr>
        <w:t>Interference</w:t>
      </w:r>
      <w:r w:rsidR="00165452" w:rsidRPr="001E3D05">
        <w:rPr>
          <w:rFonts w:ascii="Proxima Nova Rg" w:eastAsia="Malgun Gothic" w:hAnsi="Proxima Nova Rg" w:cs="Arial"/>
          <w:b/>
          <w:bCs/>
          <w:sz w:val="20"/>
          <w:szCs w:val="20"/>
          <w:lang w:val="en-GB"/>
        </w:rPr>
        <w:t xml:space="preserve"> in Implementation</w:t>
      </w:r>
    </w:p>
    <w:p w14:paraId="6E1267AD" w14:textId="6AB5ED15" w:rsidR="00A57CA4" w:rsidRPr="001E3D05" w:rsidRDefault="00E5234A" w:rsidP="00E5234A">
      <w:pPr>
        <w:spacing w:after="0" w:line="257" w:lineRule="auto"/>
        <w:ind w:left="720" w:right="-23"/>
        <w:contextualSpacing/>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Responsible Parties encounter numerous obstacles that disrupt their activities. Despite being registered, licensed, and signatories to the required Memorandum of Understanding (MoU) with SCMCHA, they often face constraints that prevent them from executing agreed-upon activities. Additionally, they are sometimes compelled to alter their programs in ways that contradict their agreements with UNDP or are pressured to hire subcontractors or individuals selected by MoLA or SCMCHA</w:t>
      </w:r>
      <w:r w:rsidR="00B10140" w:rsidRPr="001E3D05">
        <w:rPr>
          <w:rFonts w:ascii="Proxima Nova Rg" w:eastAsia="Malgun Gothic" w:hAnsi="Proxima Nova Rg" w:cs="Arial"/>
          <w:sz w:val="20"/>
          <w:szCs w:val="20"/>
          <w:lang w:val="en-GB"/>
        </w:rPr>
        <w:t>.</w:t>
      </w:r>
      <w:r w:rsidRPr="001E3D05">
        <w:rPr>
          <w:rFonts w:ascii="Proxima Nova Rg" w:eastAsia="Malgun Gothic" w:hAnsi="Proxima Nova Rg" w:cs="Arial"/>
          <w:sz w:val="20"/>
          <w:szCs w:val="20"/>
          <w:lang w:val="en-GB"/>
        </w:rPr>
        <w:t xml:space="preserve"> </w:t>
      </w:r>
    </w:p>
    <w:p w14:paraId="3E2D32B6" w14:textId="77777777" w:rsidR="00C7612B" w:rsidRPr="001E3D05" w:rsidRDefault="4941CE28" w:rsidP="00C7612B">
      <w:pPr>
        <w:numPr>
          <w:ilvl w:val="0"/>
          <w:numId w:val="11"/>
        </w:numPr>
        <w:spacing w:after="0" w:line="257" w:lineRule="auto"/>
        <w:ind w:right="-23"/>
        <w:contextualSpacing/>
        <w:jc w:val="both"/>
        <w:rPr>
          <w:rFonts w:ascii="Proxima Nova Rg" w:eastAsia="Malgun Gothic" w:hAnsi="Proxima Nova Rg" w:cs="Arial"/>
          <w:sz w:val="20"/>
          <w:szCs w:val="20"/>
          <w:lang w:val="en-GB"/>
        </w:rPr>
      </w:pPr>
      <w:r w:rsidRPr="001E3D05">
        <w:rPr>
          <w:rFonts w:ascii="Proxima Nova Rg" w:eastAsia="Malgun Gothic" w:hAnsi="Proxima Nova Rg" w:cs="Arial"/>
          <w:b/>
          <w:bCs/>
          <w:sz w:val="20"/>
          <w:szCs w:val="20"/>
          <w:lang w:val="en-GB"/>
        </w:rPr>
        <w:t>Multiple interlocutors</w:t>
      </w:r>
    </w:p>
    <w:p w14:paraId="580013B2" w14:textId="6408BC50" w:rsidR="00B10140" w:rsidRPr="001E3D05" w:rsidRDefault="00B10140" w:rsidP="00C7612B">
      <w:pPr>
        <w:spacing w:after="0" w:line="257" w:lineRule="auto"/>
        <w:ind w:left="720" w:right="-23"/>
        <w:contextualSpacing/>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 xml:space="preserve">Determining the appropriate points of contact for engagement can be challenging. While SCMCHA is the officially designated </w:t>
      </w:r>
      <w:r w:rsidR="00F66DC7" w:rsidRPr="001E3D05">
        <w:rPr>
          <w:rFonts w:ascii="Proxima Nova Rg" w:eastAsia="Malgun Gothic" w:hAnsi="Proxima Nova Rg" w:cs="Arial"/>
          <w:sz w:val="20"/>
          <w:szCs w:val="20"/>
          <w:lang w:val="en-GB"/>
        </w:rPr>
        <w:t>entity</w:t>
      </w:r>
      <w:r w:rsidRPr="001E3D05">
        <w:rPr>
          <w:rFonts w:ascii="Proxima Nova Rg" w:eastAsia="Malgun Gothic" w:hAnsi="Proxima Nova Rg" w:cs="Arial"/>
          <w:sz w:val="20"/>
          <w:szCs w:val="20"/>
          <w:lang w:val="en-GB"/>
        </w:rPr>
        <w:t xml:space="preserve"> that each development partner and project must collaborate with, various other groups and individuals also exert influence over permissions. This issue extends beyond Sana’a, affecting interactions at the Governorate level and sometimes even lower tiers of governance.</w:t>
      </w:r>
    </w:p>
    <w:p w14:paraId="193B0F5B" w14:textId="77777777" w:rsidR="00A57CA4" w:rsidRPr="001E3D05" w:rsidRDefault="00A57CA4" w:rsidP="009C5B87">
      <w:pPr>
        <w:spacing w:after="0" w:line="257" w:lineRule="auto"/>
        <w:ind w:right="-23"/>
        <w:jc w:val="both"/>
        <w:rPr>
          <w:rFonts w:ascii="Proxima Nova Rg" w:eastAsia="Malgun Gothic" w:hAnsi="Proxima Nova Rg" w:cs="Arial"/>
          <w:sz w:val="20"/>
          <w:szCs w:val="20"/>
          <w:lang w:val="en-GB"/>
        </w:rPr>
      </w:pPr>
    </w:p>
    <w:p w14:paraId="58CEB64E" w14:textId="77777777" w:rsidR="00C7612B" w:rsidRPr="001E3D05" w:rsidRDefault="00503BD9" w:rsidP="00060E88">
      <w:pPr>
        <w:pStyle w:val="ListParagraph"/>
        <w:numPr>
          <w:ilvl w:val="0"/>
          <w:numId w:val="4"/>
        </w:numPr>
        <w:spacing w:after="60" w:line="257" w:lineRule="auto"/>
        <w:ind w:right="-23"/>
        <w:jc w:val="both"/>
        <w:rPr>
          <w:rFonts w:ascii="Proxima Nova Rg" w:eastAsia="Malgun Gothic" w:hAnsi="Proxima Nova Rg" w:cs="Arial"/>
          <w:sz w:val="20"/>
          <w:szCs w:val="20"/>
          <w:lang w:val="en-GB"/>
        </w:rPr>
      </w:pPr>
      <w:r w:rsidRPr="001E3D05">
        <w:rPr>
          <w:rFonts w:ascii="Proxima Nova Rg" w:eastAsia="Malgun Gothic" w:hAnsi="Proxima Nova Rg" w:cs="Arial"/>
          <w:b/>
          <w:bCs/>
          <w:sz w:val="20"/>
          <w:szCs w:val="20"/>
          <w:lang w:val="en-GB"/>
        </w:rPr>
        <w:t>Capacity limitations of Responsible Parties</w:t>
      </w:r>
    </w:p>
    <w:p w14:paraId="23390937" w14:textId="3185104A" w:rsidR="007C2C5D" w:rsidRPr="001E3D05" w:rsidRDefault="00503BD9" w:rsidP="00C7612B">
      <w:pPr>
        <w:spacing w:after="60" w:line="257" w:lineRule="auto"/>
        <w:ind w:left="360"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The Project relies heavily on Responsible Parties for on-the-ground implementation, particularly given ongoing security and access challenges. While there have been improvements in the technical and administrative capacities of the RPs, the Project continues to invest significant resources in their development—from activity design to planning, costing, and quality assurance. The engagement of additional engineering expertise has notably enhanced the quality assurance process. However, the ongoing involvement of the National Coordinators, the Field Coordinators, the Senior Project Management Specialist, the M&amp;E Specialist, and the Finance Officer in discussions with RPs demands considerable time and effort. The Project remains optimistic that these investments will help local actors become key partners with local authorities, ensuring the sustainability of the Project's approach beyond its timeline</w:t>
      </w:r>
      <w:r w:rsidR="6CC06B78" w:rsidRPr="001E3D05">
        <w:rPr>
          <w:rFonts w:ascii="Proxima Nova Rg" w:eastAsia="Malgun Gothic" w:hAnsi="Proxima Nova Rg" w:cs="Arial"/>
          <w:sz w:val="20"/>
          <w:szCs w:val="20"/>
          <w:lang w:val="en-GB"/>
        </w:rPr>
        <w:t>.</w:t>
      </w:r>
      <w:r w:rsidR="000A683C" w:rsidRPr="001E3D05">
        <w:rPr>
          <w:rFonts w:ascii="Proxima Nova Rg" w:eastAsia="Malgun Gothic" w:hAnsi="Proxima Nova Rg" w:cs="Arial"/>
          <w:sz w:val="20"/>
          <w:szCs w:val="20"/>
          <w:lang w:val="en-GB"/>
        </w:rPr>
        <w:t xml:space="preserve"> </w:t>
      </w:r>
    </w:p>
    <w:p w14:paraId="4F5C70F1" w14:textId="77777777" w:rsidR="00B3717A" w:rsidRPr="001E3D05" w:rsidRDefault="00B3717A" w:rsidP="00C7612B">
      <w:pPr>
        <w:spacing w:after="60" w:line="257" w:lineRule="auto"/>
        <w:ind w:left="360" w:right="-23"/>
        <w:jc w:val="both"/>
        <w:rPr>
          <w:rFonts w:ascii="Proxima Nova Rg" w:eastAsia="Malgun Gothic" w:hAnsi="Proxima Nova Rg" w:cs="Arial"/>
          <w:sz w:val="20"/>
          <w:szCs w:val="20"/>
          <w:lang w:val="en-GB"/>
        </w:rPr>
      </w:pPr>
    </w:p>
    <w:p w14:paraId="009A6BAA" w14:textId="52BA133F" w:rsidR="00CC0284" w:rsidRPr="001E3D05" w:rsidRDefault="00B3717A" w:rsidP="00045DCA">
      <w:pPr>
        <w:spacing w:after="60" w:line="257" w:lineRule="auto"/>
        <w:ind w:left="360" w:right="-23"/>
        <w:jc w:val="both"/>
        <w:rPr>
          <w:rFonts w:ascii="Proxima Nova Rg" w:eastAsia="Malgun Gothic" w:hAnsi="Proxima Nova Rg" w:cs="Arial"/>
          <w:sz w:val="20"/>
          <w:szCs w:val="20"/>
          <w:lang w:val="en-GB"/>
        </w:rPr>
      </w:pPr>
      <w:r w:rsidRPr="001E3D05">
        <w:rPr>
          <w:rFonts w:ascii="Proxima Nova Rg" w:eastAsia="Malgun Gothic" w:hAnsi="Proxima Nova Rg" w:cs="Arial"/>
          <w:sz w:val="20"/>
          <w:szCs w:val="20"/>
          <w:lang w:val="en-GB"/>
        </w:rPr>
        <w:t>These interrelated factors create a 'perfect storm' of risks that complicate implementation and reduce flexibility in responding to challenges. As the situation evolves, the uncertainty surrounding future developments adds another layer of complexity to project management.</w:t>
      </w:r>
    </w:p>
    <w:p w14:paraId="42DD9DB0" w14:textId="29C13F8F" w:rsidR="00A57CA4" w:rsidRDefault="00A57CA4" w:rsidP="009C5B87">
      <w:pPr>
        <w:spacing w:after="0" w:line="240" w:lineRule="auto"/>
        <w:ind w:right="-23"/>
        <w:rPr>
          <w:rFonts w:ascii="Proxima Nova Rg" w:eastAsia="Times New Roman" w:hAnsi="Proxima Nova Rg" w:cs="Times New Roman"/>
          <w:b/>
          <w:bCs/>
          <w:sz w:val="20"/>
          <w:szCs w:val="20"/>
          <w:lang w:val="en-GB"/>
        </w:rPr>
      </w:pPr>
      <w:r w:rsidRPr="00ED5606">
        <w:rPr>
          <w:rFonts w:ascii="Proxima Nova Rg" w:eastAsia="Times New Roman" w:hAnsi="Proxima Nova Rg" w:cs="Times New Roman"/>
          <w:b/>
          <w:bCs/>
          <w:sz w:val="20"/>
          <w:szCs w:val="20"/>
          <w:lang w:val="en-GB"/>
        </w:rPr>
        <w:lastRenderedPageBreak/>
        <w:t>Overview</w:t>
      </w:r>
    </w:p>
    <w:p w14:paraId="0FD9E5E1" w14:textId="77777777" w:rsidR="006251A7" w:rsidRPr="00ED5606" w:rsidRDefault="006251A7" w:rsidP="009C5B87">
      <w:pPr>
        <w:spacing w:after="0" w:line="240" w:lineRule="auto"/>
        <w:ind w:right="-23"/>
        <w:rPr>
          <w:rFonts w:ascii="Proxima Nova Rg" w:eastAsia="Times New Roman" w:hAnsi="Proxima Nova Rg" w:cs="Times New Roman"/>
          <w:b/>
          <w:bCs/>
          <w:sz w:val="20"/>
          <w:szCs w:val="20"/>
          <w:lang w:val="en-GB"/>
        </w:rPr>
      </w:pPr>
    </w:p>
    <w:tbl>
      <w:tblPr>
        <w:tblStyle w:val="TableGridLight1"/>
        <w:tblW w:w="9042" w:type="dxa"/>
        <w:jc w:val="center"/>
        <w:tblLook w:val="04A0" w:firstRow="1" w:lastRow="0" w:firstColumn="1" w:lastColumn="0" w:noHBand="0" w:noVBand="1"/>
      </w:tblPr>
      <w:tblGrid>
        <w:gridCol w:w="494"/>
        <w:gridCol w:w="3897"/>
        <w:gridCol w:w="4651"/>
      </w:tblGrid>
      <w:tr w:rsidR="00A57CA4" w:rsidRPr="001E3D05" w14:paraId="1E807622" w14:textId="77777777" w:rsidTr="006251A7">
        <w:trPr>
          <w:jc w:val="center"/>
        </w:trPr>
        <w:tc>
          <w:tcPr>
            <w:tcW w:w="493" w:type="dxa"/>
            <w:shd w:val="clear" w:color="auto" w:fill="081D58"/>
          </w:tcPr>
          <w:p w14:paraId="4AF73E95" w14:textId="77777777" w:rsidR="00A57CA4" w:rsidRPr="00ED5606" w:rsidRDefault="00A57CA4" w:rsidP="009C5B87">
            <w:pPr>
              <w:spacing w:line="257" w:lineRule="auto"/>
              <w:ind w:right="-23"/>
              <w:jc w:val="center"/>
              <w:rPr>
                <w:rFonts w:ascii="Proxima Nova Rg" w:eastAsia="Calibri" w:hAnsi="Proxima Nova Rg" w:cs="Times New Roman"/>
                <w:b/>
                <w:bCs/>
                <w:color w:val="FFFFFF" w:themeColor="background1"/>
                <w:sz w:val="20"/>
                <w:szCs w:val="20"/>
                <w:lang w:val="en-GB"/>
              </w:rPr>
            </w:pPr>
            <w:r w:rsidRPr="00ED5606">
              <w:rPr>
                <w:rFonts w:ascii="Proxima Nova Rg" w:eastAsia="Calibri" w:hAnsi="Proxima Nova Rg" w:cs="Times New Roman"/>
                <w:b/>
                <w:bCs/>
                <w:color w:val="FFFFFF" w:themeColor="background1"/>
                <w:sz w:val="20"/>
                <w:szCs w:val="20"/>
                <w:lang w:val="en-GB"/>
              </w:rPr>
              <w:t>No</w:t>
            </w:r>
          </w:p>
        </w:tc>
        <w:tc>
          <w:tcPr>
            <w:tcW w:w="3897" w:type="dxa"/>
            <w:shd w:val="clear" w:color="auto" w:fill="081D58"/>
          </w:tcPr>
          <w:p w14:paraId="0A28A536" w14:textId="77777777" w:rsidR="00A57CA4" w:rsidRPr="00ED5606" w:rsidRDefault="00A57CA4" w:rsidP="009C5B87">
            <w:pPr>
              <w:spacing w:line="257" w:lineRule="auto"/>
              <w:ind w:right="-23"/>
              <w:jc w:val="center"/>
              <w:rPr>
                <w:rFonts w:ascii="Proxima Nova Rg" w:eastAsia="Calibri" w:hAnsi="Proxima Nova Rg" w:cs="Times New Roman"/>
                <w:b/>
                <w:bCs/>
                <w:color w:val="FFFFFF" w:themeColor="background1"/>
                <w:sz w:val="20"/>
                <w:szCs w:val="20"/>
                <w:lang w:val="en-GB"/>
              </w:rPr>
            </w:pPr>
            <w:r w:rsidRPr="00ED5606">
              <w:rPr>
                <w:rFonts w:ascii="Proxima Nova Rg" w:eastAsia="Calibri" w:hAnsi="Proxima Nova Rg" w:cs="Times New Roman"/>
                <w:b/>
                <w:bCs/>
                <w:color w:val="FFFFFF" w:themeColor="background1"/>
                <w:sz w:val="20"/>
                <w:szCs w:val="20"/>
                <w:lang w:val="en-GB"/>
              </w:rPr>
              <w:t>Challenges</w:t>
            </w:r>
          </w:p>
        </w:tc>
        <w:tc>
          <w:tcPr>
            <w:tcW w:w="4652" w:type="dxa"/>
            <w:shd w:val="clear" w:color="auto" w:fill="081D58"/>
          </w:tcPr>
          <w:p w14:paraId="5456BC3E" w14:textId="77777777" w:rsidR="00A57CA4" w:rsidRPr="00ED5606" w:rsidRDefault="00A57CA4" w:rsidP="009C5B87">
            <w:pPr>
              <w:spacing w:line="257" w:lineRule="auto"/>
              <w:ind w:right="-23"/>
              <w:jc w:val="center"/>
              <w:rPr>
                <w:rFonts w:ascii="Proxima Nova Rg" w:eastAsia="Calibri" w:hAnsi="Proxima Nova Rg" w:cs="Times New Roman"/>
                <w:b/>
                <w:bCs/>
                <w:color w:val="FFFFFF" w:themeColor="background1"/>
                <w:sz w:val="20"/>
                <w:szCs w:val="20"/>
                <w:lang w:val="en-GB"/>
              </w:rPr>
            </w:pPr>
            <w:r w:rsidRPr="00ED5606">
              <w:rPr>
                <w:rFonts w:ascii="Proxima Nova Rg" w:eastAsia="Calibri" w:hAnsi="Proxima Nova Rg" w:cs="Times New Roman"/>
                <w:b/>
                <w:bCs/>
                <w:color w:val="FFFFFF" w:themeColor="background1"/>
                <w:sz w:val="20"/>
                <w:szCs w:val="20"/>
                <w:lang w:val="en-GB"/>
              </w:rPr>
              <w:t xml:space="preserve">Responses </w:t>
            </w:r>
          </w:p>
        </w:tc>
      </w:tr>
      <w:tr w:rsidR="00A57CA4" w:rsidRPr="001E3D05" w14:paraId="2FC346C5" w14:textId="77777777" w:rsidTr="006251A7">
        <w:trPr>
          <w:trHeight w:val="170"/>
          <w:jc w:val="center"/>
        </w:trPr>
        <w:tc>
          <w:tcPr>
            <w:tcW w:w="493" w:type="dxa"/>
          </w:tcPr>
          <w:p w14:paraId="4140C780" w14:textId="77777777" w:rsidR="00A57CA4" w:rsidRPr="001E3D05" w:rsidRDefault="00A57CA4" w:rsidP="009C5B87">
            <w:pPr>
              <w:spacing w:line="257" w:lineRule="auto"/>
              <w:ind w:right="-23"/>
              <w:jc w:val="both"/>
              <w:rPr>
                <w:rFonts w:ascii="Proxima Nova Rg" w:eastAsia="Calibri" w:hAnsi="Proxima Nova Rg" w:cs="Times New Roman"/>
                <w:sz w:val="20"/>
                <w:szCs w:val="20"/>
                <w:lang w:val="en-GB"/>
              </w:rPr>
            </w:pPr>
            <w:bookmarkStart w:id="54" w:name="_Hlk101688855"/>
            <w:r w:rsidRPr="001E3D05">
              <w:rPr>
                <w:rFonts w:ascii="Proxima Nova Rg" w:eastAsia="Calibri" w:hAnsi="Proxima Nova Rg" w:cs="Times New Roman"/>
                <w:sz w:val="20"/>
                <w:szCs w:val="20"/>
                <w:lang w:val="en-GB"/>
              </w:rPr>
              <w:t>1</w:t>
            </w:r>
          </w:p>
        </w:tc>
        <w:tc>
          <w:tcPr>
            <w:tcW w:w="3897" w:type="dxa"/>
          </w:tcPr>
          <w:p w14:paraId="6D324879" w14:textId="77777777" w:rsidR="00A57CA4" w:rsidRPr="001E3D05" w:rsidRDefault="00A57CA4" w:rsidP="009C5B87">
            <w:pPr>
              <w:spacing w:line="257" w:lineRule="auto"/>
              <w:ind w:right="-23"/>
              <w:jc w:val="both"/>
              <w:rPr>
                <w:rFonts w:ascii="Proxima Nova Rg" w:eastAsia="Calibri" w:hAnsi="Proxima Nova Rg" w:cs="Times New Roman"/>
                <w:sz w:val="20"/>
                <w:szCs w:val="20"/>
                <w:lang w:val="en-GB"/>
              </w:rPr>
            </w:pPr>
            <w:bookmarkStart w:id="55" w:name="_Hlk91497234"/>
            <w:r w:rsidRPr="001E3D05">
              <w:rPr>
                <w:rFonts w:ascii="Proxima Nova Rg" w:eastAsia="Calibri" w:hAnsi="Proxima Nova Rg" w:cs="Times New Roman"/>
                <w:sz w:val="20"/>
                <w:szCs w:val="20"/>
                <w:lang w:val="en-GB"/>
              </w:rPr>
              <w:t xml:space="preserve">Incessant political and personnel changes at government counterparts in both regions of the country. </w:t>
            </w:r>
          </w:p>
          <w:bookmarkEnd w:id="55"/>
          <w:p w14:paraId="3D133508" w14:textId="77777777" w:rsidR="00A57CA4" w:rsidRPr="001E3D05" w:rsidRDefault="00A57CA4" w:rsidP="009C5B87">
            <w:pPr>
              <w:spacing w:after="200" w:line="257" w:lineRule="auto"/>
              <w:ind w:right="-23"/>
              <w:contextualSpacing/>
              <w:jc w:val="both"/>
              <w:rPr>
                <w:rFonts w:ascii="Proxima Nova Rg" w:eastAsia="Calibri" w:hAnsi="Proxima Nova Rg" w:cs="Times New Roman"/>
                <w:sz w:val="20"/>
                <w:szCs w:val="20"/>
                <w:lang w:val="en-GB"/>
              </w:rPr>
            </w:pPr>
          </w:p>
        </w:tc>
        <w:tc>
          <w:tcPr>
            <w:tcW w:w="4652" w:type="dxa"/>
          </w:tcPr>
          <w:p w14:paraId="24E63D1D" w14:textId="77777777" w:rsidR="00A57CA4" w:rsidRPr="001E3D05" w:rsidRDefault="00A57CA4" w:rsidP="00060E88">
            <w:pPr>
              <w:numPr>
                <w:ilvl w:val="0"/>
                <w:numId w:val="9"/>
              </w:numPr>
              <w:spacing w:after="200" w:line="257" w:lineRule="auto"/>
              <w:ind w:right="-23"/>
              <w:contextualSpacing/>
              <w:jc w:val="both"/>
              <w:rPr>
                <w:rFonts w:ascii="Proxima Nova Rg" w:eastAsia="Calibri" w:hAnsi="Proxima Nova Rg"/>
                <w:sz w:val="20"/>
                <w:szCs w:val="20"/>
                <w:lang w:val="en-GB"/>
              </w:rPr>
            </w:pPr>
            <w:r w:rsidRPr="001E3D05">
              <w:rPr>
                <w:rFonts w:ascii="Proxima Nova Rg" w:eastAsia="Calibri" w:hAnsi="Proxima Nova Rg"/>
                <w:sz w:val="20"/>
                <w:szCs w:val="20"/>
                <w:lang w:val="en-GB"/>
              </w:rPr>
              <w:t xml:space="preserve">Regular meetings at central level and field level to ensure that the project is abreast of any new developments that might come with new authorities as well as informing them about the project and its approach. </w:t>
            </w:r>
          </w:p>
        </w:tc>
      </w:tr>
      <w:tr w:rsidR="00A57CA4" w:rsidRPr="001E3D05" w14:paraId="35D3ED57" w14:textId="77777777" w:rsidTr="006251A7">
        <w:trPr>
          <w:trHeight w:val="710"/>
          <w:jc w:val="center"/>
        </w:trPr>
        <w:tc>
          <w:tcPr>
            <w:tcW w:w="493" w:type="dxa"/>
          </w:tcPr>
          <w:p w14:paraId="717EC71C" w14:textId="77777777" w:rsidR="00A57CA4" w:rsidRPr="001E3D05" w:rsidRDefault="00A57CA4" w:rsidP="009C5B87">
            <w:pPr>
              <w:spacing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2</w:t>
            </w:r>
          </w:p>
        </w:tc>
        <w:tc>
          <w:tcPr>
            <w:tcW w:w="3897" w:type="dxa"/>
          </w:tcPr>
          <w:p w14:paraId="27A96B51" w14:textId="6A1FF933" w:rsidR="00A57CA4" w:rsidRPr="001E3D05" w:rsidRDefault="00A57CA4" w:rsidP="009C5B87">
            <w:pPr>
              <w:spacing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Context instability and fluidity which </w:t>
            </w:r>
            <w:r w:rsidR="00AE428A" w:rsidRPr="001E3D05">
              <w:rPr>
                <w:rFonts w:ascii="Proxima Nova Rg" w:eastAsia="Calibri" w:hAnsi="Proxima Nova Rg" w:cs="Times New Roman"/>
                <w:sz w:val="20"/>
                <w:szCs w:val="20"/>
                <w:lang w:val="en-GB"/>
              </w:rPr>
              <w:t>remain</w:t>
            </w:r>
            <w:r w:rsidRPr="001E3D05">
              <w:rPr>
                <w:rFonts w:ascii="Proxima Nova Rg" w:eastAsia="Calibri" w:hAnsi="Proxima Nova Rg" w:cs="Times New Roman"/>
                <w:sz w:val="20"/>
                <w:szCs w:val="20"/>
                <w:lang w:val="en-GB"/>
              </w:rPr>
              <w:t xml:space="preserve"> unpredictable </w:t>
            </w:r>
          </w:p>
        </w:tc>
        <w:tc>
          <w:tcPr>
            <w:tcW w:w="4652" w:type="dxa"/>
          </w:tcPr>
          <w:p w14:paraId="2986DCDE" w14:textId="4AECA34B" w:rsidR="00A57CA4" w:rsidRPr="001E3D05" w:rsidRDefault="00A57CA4" w:rsidP="00060E88">
            <w:pPr>
              <w:numPr>
                <w:ilvl w:val="0"/>
                <w:numId w:val="8"/>
              </w:numPr>
              <w:spacing w:after="200" w:line="257" w:lineRule="auto"/>
              <w:ind w:right="-23"/>
              <w:contextualSpacing/>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Adaptive workplan within the tolerances of the agreement. Adjustments within </w:t>
            </w:r>
            <w:r w:rsidR="00AE428A" w:rsidRPr="001E3D05">
              <w:rPr>
                <w:rFonts w:ascii="Proxima Nova Rg" w:eastAsia="Calibri" w:hAnsi="Proxima Nova Rg" w:cs="Times New Roman"/>
                <w:sz w:val="20"/>
                <w:szCs w:val="20"/>
                <w:lang w:val="en-GB"/>
              </w:rPr>
              <w:t>the plans</w:t>
            </w:r>
            <w:r w:rsidRPr="001E3D05">
              <w:rPr>
                <w:rFonts w:ascii="Proxima Nova Rg" w:eastAsia="Calibri" w:hAnsi="Proxima Nova Rg" w:cs="Times New Roman"/>
                <w:sz w:val="20"/>
                <w:szCs w:val="20"/>
                <w:lang w:val="en-GB"/>
              </w:rPr>
              <w:t xml:space="preserve"> of the RPs are made in a quick and unbureaucratic manner. Adjust and </w:t>
            </w:r>
            <w:r w:rsidR="00AE428A" w:rsidRPr="001E3D05">
              <w:rPr>
                <w:rFonts w:ascii="Proxima Nova Rg" w:eastAsia="Calibri" w:hAnsi="Proxima Nova Rg" w:cs="Times New Roman"/>
                <w:sz w:val="20"/>
                <w:szCs w:val="20"/>
                <w:lang w:val="en-GB"/>
              </w:rPr>
              <w:t>update</w:t>
            </w:r>
            <w:r w:rsidRPr="001E3D05">
              <w:rPr>
                <w:rFonts w:ascii="Proxima Nova Rg" w:eastAsia="Calibri" w:hAnsi="Proxima Nova Rg" w:cs="Times New Roman"/>
                <w:sz w:val="20"/>
                <w:szCs w:val="20"/>
                <w:lang w:val="en-GB"/>
              </w:rPr>
              <w:t xml:space="preserve"> risk logs if needed. Regular discussions with the donor.</w:t>
            </w:r>
          </w:p>
        </w:tc>
      </w:tr>
      <w:tr w:rsidR="00A57CA4" w:rsidRPr="001E3D05" w14:paraId="44EFCC1F" w14:textId="77777777" w:rsidTr="006251A7">
        <w:trPr>
          <w:trHeight w:val="710"/>
          <w:jc w:val="center"/>
        </w:trPr>
        <w:tc>
          <w:tcPr>
            <w:tcW w:w="493" w:type="dxa"/>
          </w:tcPr>
          <w:p w14:paraId="1E450164" w14:textId="77777777" w:rsidR="00A57CA4" w:rsidRPr="001E3D05" w:rsidRDefault="00A57CA4" w:rsidP="009C5B87">
            <w:pPr>
              <w:spacing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3</w:t>
            </w:r>
          </w:p>
        </w:tc>
        <w:tc>
          <w:tcPr>
            <w:tcW w:w="3897" w:type="dxa"/>
          </w:tcPr>
          <w:p w14:paraId="58532A8D" w14:textId="6DBCC83F" w:rsidR="00A57CA4" w:rsidRPr="001E3D05" w:rsidRDefault="00A57CA4" w:rsidP="009C5B87">
            <w:pPr>
              <w:spacing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Delay in approval of permits for RPs to work in the DFA </w:t>
            </w:r>
            <w:r w:rsidR="005E5DAE" w:rsidRPr="001E3D05">
              <w:rPr>
                <w:rFonts w:ascii="Proxima Nova Rg" w:eastAsia="Calibri" w:hAnsi="Proxima Nova Rg" w:cs="Times New Roman"/>
                <w:sz w:val="20"/>
                <w:szCs w:val="20"/>
                <w:lang w:val="en-GB"/>
              </w:rPr>
              <w:t xml:space="preserve">controlled </w:t>
            </w:r>
            <w:r w:rsidR="4762E407" w:rsidRPr="001E3D05">
              <w:rPr>
                <w:rFonts w:ascii="Proxima Nova Rg" w:eastAsia="Calibri" w:hAnsi="Proxima Nova Rg" w:cs="Times New Roman"/>
                <w:sz w:val="20"/>
                <w:szCs w:val="20"/>
                <w:lang w:val="en-GB"/>
              </w:rPr>
              <w:t xml:space="preserve">area </w:t>
            </w:r>
            <w:r w:rsidRPr="001E3D05">
              <w:rPr>
                <w:rFonts w:ascii="Proxima Nova Rg" w:eastAsia="Calibri" w:hAnsi="Proxima Nova Rg" w:cs="Times New Roman"/>
                <w:sz w:val="20"/>
                <w:szCs w:val="20"/>
                <w:lang w:val="en-GB"/>
              </w:rPr>
              <w:t>and obstacles for certain activities despite permit</w:t>
            </w:r>
            <w:r w:rsidR="00D11F9D" w:rsidRPr="001E3D05">
              <w:rPr>
                <w:rFonts w:ascii="Proxima Nova Rg" w:eastAsia="Calibri" w:hAnsi="Proxima Nova Rg" w:cs="Times New Roman"/>
                <w:sz w:val="20"/>
                <w:szCs w:val="20"/>
                <w:lang w:val="en-GB"/>
              </w:rPr>
              <w:t xml:space="preserve">. </w:t>
            </w:r>
          </w:p>
        </w:tc>
        <w:tc>
          <w:tcPr>
            <w:tcW w:w="4652" w:type="dxa"/>
          </w:tcPr>
          <w:p w14:paraId="0994392B" w14:textId="77F36CCD" w:rsidR="00A57CA4" w:rsidRPr="001E3D05" w:rsidRDefault="00A57CA4" w:rsidP="00060E88">
            <w:pPr>
              <w:numPr>
                <w:ilvl w:val="0"/>
                <w:numId w:val="8"/>
              </w:numPr>
              <w:spacing w:after="200" w:line="257" w:lineRule="auto"/>
              <w:ind w:right="-23"/>
              <w:contextualSpacing/>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Regular meetings with SCMCHA, UNDP</w:t>
            </w:r>
            <w:r w:rsidR="00AE428A" w:rsidRPr="001E3D05">
              <w:rPr>
                <w:rFonts w:ascii="Proxima Nova Rg" w:eastAsia="Calibri" w:hAnsi="Proxima Nova Rg" w:cs="Times New Roman"/>
                <w:sz w:val="20"/>
                <w:szCs w:val="20"/>
                <w:lang w:val="en-GB"/>
              </w:rPr>
              <w:t xml:space="preserve">, </w:t>
            </w:r>
            <w:r w:rsidRPr="001E3D05">
              <w:rPr>
                <w:rFonts w:ascii="Proxima Nova Rg" w:eastAsia="Calibri" w:hAnsi="Proxima Nova Rg" w:cs="Times New Roman"/>
                <w:sz w:val="20"/>
                <w:szCs w:val="20"/>
                <w:lang w:val="en-GB"/>
              </w:rPr>
              <w:t>and RPs.</w:t>
            </w:r>
          </w:p>
          <w:p w14:paraId="1661E736" w14:textId="77777777" w:rsidR="00A57CA4" w:rsidRPr="001E3D05" w:rsidRDefault="00A57CA4" w:rsidP="00060E88">
            <w:pPr>
              <w:numPr>
                <w:ilvl w:val="0"/>
                <w:numId w:val="8"/>
              </w:numPr>
              <w:spacing w:after="200" w:line="257" w:lineRule="auto"/>
              <w:ind w:right="-23"/>
              <w:contextualSpacing/>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Exploring alternative activities and approaches.</w:t>
            </w:r>
          </w:p>
        </w:tc>
      </w:tr>
      <w:tr w:rsidR="00A57CA4" w:rsidRPr="001E3D05" w14:paraId="019D9215" w14:textId="77777777" w:rsidTr="006251A7">
        <w:trPr>
          <w:trHeight w:val="710"/>
          <w:jc w:val="center"/>
        </w:trPr>
        <w:tc>
          <w:tcPr>
            <w:tcW w:w="493" w:type="dxa"/>
          </w:tcPr>
          <w:p w14:paraId="3EC4C248" w14:textId="75E6D9A0" w:rsidR="00A57CA4" w:rsidRPr="001E3D05" w:rsidRDefault="00AE428A" w:rsidP="009C5B87">
            <w:pPr>
              <w:spacing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4</w:t>
            </w:r>
          </w:p>
        </w:tc>
        <w:tc>
          <w:tcPr>
            <w:tcW w:w="3897" w:type="dxa"/>
          </w:tcPr>
          <w:p w14:paraId="1D5E298A" w14:textId="0080EB33" w:rsidR="00A57CA4" w:rsidRPr="001E3D05" w:rsidRDefault="00A57CA4" w:rsidP="009C5B87">
            <w:pPr>
              <w:spacing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Extensive exchanges with Local Authorities (LAs) </w:t>
            </w:r>
            <w:r w:rsidR="00AE428A" w:rsidRPr="001E3D05">
              <w:rPr>
                <w:rFonts w:ascii="Proxima Nova Rg" w:eastAsia="Calibri" w:hAnsi="Proxima Nova Rg" w:cs="Times New Roman"/>
                <w:sz w:val="20"/>
                <w:szCs w:val="20"/>
                <w:lang w:val="en-GB"/>
              </w:rPr>
              <w:t xml:space="preserve">regarding </w:t>
            </w:r>
            <w:r w:rsidRPr="001E3D05">
              <w:rPr>
                <w:rFonts w:ascii="Proxima Nova Rg" w:eastAsia="Calibri" w:hAnsi="Proxima Nova Rg" w:cs="Times New Roman"/>
                <w:sz w:val="20"/>
                <w:szCs w:val="20"/>
                <w:lang w:val="en-GB"/>
              </w:rPr>
              <w:t xml:space="preserve">location selection and provision of official </w:t>
            </w:r>
            <w:r w:rsidR="00AE428A" w:rsidRPr="001E3D05">
              <w:rPr>
                <w:rFonts w:ascii="Proxima Nova Rg" w:eastAsia="Calibri" w:hAnsi="Proxima Nova Rg" w:cs="Times New Roman"/>
                <w:sz w:val="20"/>
                <w:szCs w:val="20"/>
                <w:lang w:val="en-GB"/>
              </w:rPr>
              <w:t>documents</w:t>
            </w:r>
            <w:r w:rsidRPr="001E3D05">
              <w:rPr>
                <w:rFonts w:ascii="Proxima Nova Rg" w:eastAsia="Calibri" w:hAnsi="Proxima Nova Rg" w:cs="Times New Roman"/>
                <w:sz w:val="20"/>
                <w:szCs w:val="20"/>
                <w:lang w:val="en-GB"/>
              </w:rPr>
              <w:t xml:space="preserve"> of these land, design</w:t>
            </w:r>
            <w:r w:rsidR="00AE428A" w:rsidRPr="001E3D05">
              <w:rPr>
                <w:rFonts w:ascii="Proxima Nova Rg" w:eastAsia="Calibri" w:hAnsi="Proxima Nova Rg" w:cs="Times New Roman"/>
                <w:sz w:val="20"/>
                <w:szCs w:val="20"/>
                <w:lang w:val="en-GB"/>
              </w:rPr>
              <w:t>,</w:t>
            </w:r>
            <w:r w:rsidRPr="001E3D05">
              <w:rPr>
                <w:rFonts w:ascii="Proxima Nova Rg" w:eastAsia="Calibri" w:hAnsi="Proxima Nova Rg" w:cs="Times New Roman"/>
                <w:sz w:val="20"/>
                <w:szCs w:val="20"/>
                <w:lang w:val="en-GB"/>
              </w:rPr>
              <w:t xml:space="preserve"> and related BoQ</w:t>
            </w:r>
            <w:r w:rsidR="0091209C">
              <w:rPr>
                <w:rFonts w:ascii="Proxima Nova Rg" w:eastAsia="Calibri" w:hAnsi="Proxima Nova Rg" w:cs="Times New Roman"/>
                <w:sz w:val="20"/>
                <w:szCs w:val="20"/>
                <w:lang w:val="en-GB"/>
              </w:rPr>
              <w:t>s</w:t>
            </w:r>
            <w:r w:rsidRPr="001E3D05">
              <w:rPr>
                <w:rFonts w:ascii="Proxima Nova Rg" w:eastAsia="Calibri" w:hAnsi="Proxima Nova Rg" w:cs="Times New Roman"/>
                <w:sz w:val="20"/>
                <w:szCs w:val="20"/>
                <w:lang w:val="en-GB"/>
              </w:rPr>
              <w:t xml:space="preserve"> of planned markets by Local Authorities delayed the finalization of the market decision.</w:t>
            </w:r>
          </w:p>
        </w:tc>
        <w:tc>
          <w:tcPr>
            <w:tcW w:w="4652" w:type="dxa"/>
          </w:tcPr>
          <w:p w14:paraId="406C48DB" w14:textId="00F9FA8E" w:rsidR="00A57CA4" w:rsidRPr="001E3D05" w:rsidRDefault="00A57CA4" w:rsidP="00060E88">
            <w:pPr>
              <w:numPr>
                <w:ilvl w:val="0"/>
                <w:numId w:val="8"/>
              </w:numPr>
              <w:spacing w:after="200" w:line="257" w:lineRule="auto"/>
              <w:ind w:right="-23"/>
              <w:contextualSpacing/>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The Field Coordinators have been working hard to coordinate and communicate with the local authorities to ascertain relevant documents (e.g. land-use </w:t>
            </w:r>
            <w:r w:rsidR="00AE428A" w:rsidRPr="001E3D05">
              <w:rPr>
                <w:rFonts w:ascii="Proxima Nova Rg" w:eastAsia="Calibri" w:hAnsi="Proxima Nova Rg" w:cs="Times New Roman"/>
                <w:sz w:val="20"/>
                <w:szCs w:val="20"/>
                <w:lang w:val="en-GB"/>
              </w:rPr>
              <w:t>permits</w:t>
            </w:r>
            <w:r w:rsidRPr="001E3D05">
              <w:rPr>
                <w:rFonts w:ascii="Proxima Nova Rg" w:eastAsia="Calibri" w:hAnsi="Proxima Nova Rg" w:cs="Times New Roman"/>
                <w:sz w:val="20"/>
                <w:szCs w:val="20"/>
                <w:lang w:val="en-GB"/>
              </w:rPr>
              <w:t xml:space="preserve">, technical and architectural designs, and others).  The overall process of liaising with local authorities takes between 3-6 months. </w:t>
            </w:r>
          </w:p>
          <w:p w14:paraId="1533DC78" w14:textId="77777777" w:rsidR="00A57CA4" w:rsidRPr="001E3D05" w:rsidRDefault="00A57CA4" w:rsidP="009C5B87">
            <w:pPr>
              <w:spacing w:after="200" w:line="257" w:lineRule="auto"/>
              <w:ind w:left="360" w:right="-23"/>
              <w:contextualSpacing/>
              <w:jc w:val="both"/>
              <w:rPr>
                <w:rFonts w:ascii="Proxima Nova Rg" w:eastAsia="Calibri" w:hAnsi="Proxima Nova Rg" w:cs="Times New Roman"/>
                <w:sz w:val="20"/>
                <w:szCs w:val="20"/>
                <w:lang w:val="en-GB"/>
              </w:rPr>
            </w:pPr>
          </w:p>
        </w:tc>
      </w:tr>
      <w:tr w:rsidR="003E42E0" w:rsidRPr="001E3D05" w14:paraId="49362811" w14:textId="77777777" w:rsidTr="006251A7">
        <w:trPr>
          <w:trHeight w:val="710"/>
          <w:jc w:val="center"/>
        </w:trPr>
        <w:tc>
          <w:tcPr>
            <w:tcW w:w="493" w:type="dxa"/>
          </w:tcPr>
          <w:p w14:paraId="6716D8A5" w14:textId="08FEF3CF" w:rsidR="003E42E0" w:rsidRPr="001E3D05" w:rsidRDefault="003E42E0" w:rsidP="009C5B87">
            <w:pPr>
              <w:spacing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5 </w:t>
            </w:r>
          </w:p>
        </w:tc>
        <w:tc>
          <w:tcPr>
            <w:tcW w:w="3897" w:type="dxa"/>
          </w:tcPr>
          <w:p w14:paraId="67F89A67" w14:textId="62E4BE7C" w:rsidR="003E42E0" w:rsidRPr="001E3D05" w:rsidRDefault="2212AC25" w:rsidP="05BF1CAC">
            <w:pPr>
              <w:spacing w:line="257" w:lineRule="auto"/>
              <w:ind w:right="-23"/>
              <w:jc w:val="both"/>
              <w:rPr>
                <w:rFonts w:ascii="Proxima Nova Rg" w:eastAsia="Calibri" w:hAnsi="Proxima Nova Rg" w:cs="Times New Roman"/>
                <w:sz w:val="20"/>
                <w:szCs w:val="20"/>
              </w:rPr>
            </w:pPr>
            <w:r w:rsidRPr="001E3D05">
              <w:rPr>
                <w:rFonts w:ascii="Proxima Nova Rg" w:eastAsia="Calibri" w:hAnsi="Proxima Nova Rg" w:cs="Times New Roman"/>
                <w:sz w:val="20"/>
                <w:szCs w:val="20"/>
              </w:rPr>
              <w:t xml:space="preserve">Financial </w:t>
            </w:r>
            <w:r w:rsidR="7ADEEEB5" w:rsidRPr="001E3D05">
              <w:rPr>
                <w:rFonts w:ascii="Proxima Nova Rg" w:eastAsia="Calibri" w:hAnsi="Proxima Nova Rg" w:cs="Times New Roman"/>
                <w:sz w:val="20"/>
                <w:szCs w:val="20"/>
              </w:rPr>
              <w:t>l</w:t>
            </w:r>
            <w:r w:rsidR="786F2C55" w:rsidRPr="001E3D05">
              <w:rPr>
                <w:rFonts w:ascii="Proxima Nova Rg" w:eastAsia="Calibri" w:hAnsi="Proxima Nova Rg" w:cs="Times New Roman"/>
                <w:sz w:val="20"/>
                <w:szCs w:val="20"/>
              </w:rPr>
              <w:t>iquidity issue</w:t>
            </w:r>
            <w:r w:rsidR="096176AD" w:rsidRPr="001E3D05">
              <w:rPr>
                <w:rFonts w:ascii="Proxima Nova Rg" w:eastAsia="Calibri" w:hAnsi="Proxima Nova Rg" w:cs="Times New Roman"/>
                <w:sz w:val="20"/>
                <w:szCs w:val="20"/>
              </w:rPr>
              <w:t xml:space="preserve"> facing </w:t>
            </w:r>
            <w:r w:rsidR="1F4D0BC7" w:rsidRPr="001E3D05">
              <w:rPr>
                <w:rFonts w:ascii="Proxima Nova Rg" w:eastAsia="Calibri" w:hAnsi="Proxima Nova Rg" w:cs="Times New Roman"/>
                <w:sz w:val="20"/>
                <w:szCs w:val="20"/>
              </w:rPr>
              <w:t>b</w:t>
            </w:r>
            <w:r w:rsidRPr="001E3D05">
              <w:rPr>
                <w:rFonts w:ascii="Proxima Nova Rg" w:eastAsia="Calibri" w:hAnsi="Proxima Nova Rg" w:cs="Times New Roman"/>
                <w:sz w:val="20"/>
                <w:szCs w:val="20"/>
              </w:rPr>
              <w:t>anks in Yemen</w:t>
            </w:r>
            <w:r w:rsidR="096176AD" w:rsidRPr="001E3D05">
              <w:rPr>
                <w:rFonts w:ascii="Proxima Nova Rg" w:eastAsia="Calibri" w:hAnsi="Proxima Nova Rg" w:cs="Times New Roman"/>
                <w:sz w:val="20"/>
                <w:szCs w:val="20"/>
              </w:rPr>
              <w:t xml:space="preserve"> </w:t>
            </w:r>
            <w:r w:rsidRPr="001E3D05">
              <w:rPr>
                <w:rFonts w:ascii="Proxima Nova Rg" w:eastAsia="Calibri" w:hAnsi="Proxima Nova Rg" w:cs="Times New Roman"/>
                <w:sz w:val="20"/>
                <w:szCs w:val="20"/>
              </w:rPr>
              <w:t xml:space="preserve">has been </w:t>
            </w:r>
            <w:r w:rsidR="096176AD" w:rsidRPr="001E3D05">
              <w:rPr>
                <w:rFonts w:ascii="Proxima Nova Rg" w:eastAsia="Calibri" w:hAnsi="Proxima Nova Rg" w:cs="Times New Roman"/>
                <w:sz w:val="20"/>
                <w:szCs w:val="20"/>
              </w:rPr>
              <w:t>slowing down the delivery process</w:t>
            </w:r>
            <w:r w:rsidRPr="001E3D05">
              <w:rPr>
                <w:rFonts w:ascii="Proxima Nova Rg" w:eastAsia="Calibri" w:hAnsi="Proxima Nova Rg" w:cs="Times New Roman"/>
                <w:sz w:val="20"/>
                <w:szCs w:val="20"/>
              </w:rPr>
              <w:t xml:space="preserve">. </w:t>
            </w:r>
            <w:r w:rsidR="096176AD" w:rsidRPr="001E3D05">
              <w:rPr>
                <w:rFonts w:ascii="Proxima Nova Rg" w:eastAsia="Calibri" w:hAnsi="Proxima Nova Rg" w:cs="Times New Roman"/>
                <w:sz w:val="20"/>
                <w:szCs w:val="20"/>
              </w:rPr>
              <w:t xml:space="preserve"> </w:t>
            </w:r>
          </w:p>
          <w:p w14:paraId="72821751" w14:textId="33173AF8" w:rsidR="00D11F9D" w:rsidRPr="001E3D05" w:rsidRDefault="00D11F9D" w:rsidP="009C5B87">
            <w:pPr>
              <w:spacing w:line="257" w:lineRule="auto"/>
              <w:ind w:right="-23"/>
              <w:jc w:val="both"/>
              <w:rPr>
                <w:rFonts w:ascii="Proxima Nova Rg" w:eastAsia="Calibri" w:hAnsi="Proxima Nova Rg" w:cs="Times New Roman"/>
                <w:sz w:val="20"/>
                <w:szCs w:val="20"/>
                <w:lang w:val="en-GB"/>
              </w:rPr>
            </w:pPr>
          </w:p>
        </w:tc>
        <w:tc>
          <w:tcPr>
            <w:tcW w:w="4652" w:type="dxa"/>
          </w:tcPr>
          <w:p w14:paraId="03C5756A" w14:textId="5AD6F91F" w:rsidR="003E42E0" w:rsidRPr="001E3D05" w:rsidRDefault="13A7D3E6" w:rsidP="00060E88">
            <w:pPr>
              <w:numPr>
                <w:ilvl w:val="0"/>
                <w:numId w:val="8"/>
              </w:numPr>
              <w:spacing w:after="200" w:line="257" w:lineRule="auto"/>
              <w:ind w:right="-23"/>
              <w:contextualSpacing/>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Channelling the funds through different banks </w:t>
            </w:r>
            <w:r w:rsidR="575580A6" w:rsidRPr="001E3D05">
              <w:rPr>
                <w:rFonts w:ascii="Proxima Nova Rg" w:eastAsia="Calibri" w:hAnsi="Proxima Nova Rg" w:cs="Times New Roman"/>
                <w:sz w:val="20"/>
                <w:szCs w:val="20"/>
                <w:lang w:val="en-GB"/>
              </w:rPr>
              <w:t>including corresponding banks</w:t>
            </w:r>
            <w:r w:rsidR="643043E2" w:rsidRPr="001E3D05">
              <w:rPr>
                <w:rFonts w:ascii="Proxima Nova Rg" w:eastAsia="Calibri" w:hAnsi="Proxima Nova Rg" w:cs="Times New Roman"/>
                <w:sz w:val="20"/>
                <w:szCs w:val="20"/>
                <w:lang w:val="en-GB"/>
              </w:rPr>
              <w:t>.</w:t>
            </w:r>
          </w:p>
        </w:tc>
      </w:tr>
      <w:tr w:rsidR="007C2C5D" w:rsidRPr="001E3D05" w14:paraId="2657909C" w14:textId="77777777" w:rsidTr="006251A7">
        <w:trPr>
          <w:trHeight w:val="710"/>
          <w:jc w:val="center"/>
        </w:trPr>
        <w:tc>
          <w:tcPr>
            <w:tcW w:w="493" w:type="dxa"/>
          </w:tcPr>
          <w:p w14:paraId="27E5E4BF" w14:textId="1E6E65B1" w:rsidR="007C2C5D" w:rsidRPr="001E3D05" w:rsidRDefault="007C2C5D" w:rsidP="009C5B87">
            <w:pPr>
              <w:spacing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6</w:t>
            </w:r>
          </w:p>
        </w:tc>
        <w:tc>
          <w:tcPr>
            <w:tcW w:w="3897" w:type="dxa"/>
          </w:tcPr>
          <w:p w14:paraId="39853938" w14:textId="07662255" w:rsidR="007C2C5D" w:rsidRPr="001E3D05" w:rsidRDefault="728CCC18" w:rsidP="009C5B87">
            <w:pPr>
              <w:spacing w:line="257" w:lineRule="auto"/>
              <w:ind w:right="-23"/>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Adverse weather conditions: </w:t>
            </w:r>
            <w:r w:rsidR="29B6261D" w:rsidRPr="001E3D05">
              <w:rPr>
                <w:rFonts w:ascii="Proxima Nova Rg" w:eastAsia="Calibri" w:hAnsi="Proxima Nova Rg" w:cs="Times New Roman"/>
                <w:sz w:val="20"/>
                <w:szCs w:val="20"/>
                <w:lang w:val="en-GB"/>
              </w:rPr>
              <w:t xml:space="preserve">heavy </w:t>
            </w:r>
            <w:r w:rsidRPr="001E3D05">
              <w:rPr>
                <w:rFonts w:ascii="Proxima Nova Rg" w:eastAsia="Calibri" w:hAnsi="Proxima Nova Rg" w:cs="Times New Roman"/>
                <w:sz w:val="20"/>
                <w:szCs w:val="20"/>
                <w:lang w:val="en-GB"/>
              </w:rPr>
              <w:t>rain and floodings in some areas (e.g., Hadrama</w:t>
            </w:r>
            <w:r w:rsidR="6C2EBF7E" w:rsidRPr="001E3D05">
              <w:rPr>
                <w:rFonts w:ascii="Proxima Nova Rg" w:eastAsia="Calibri" w:hAnsi="Proxima Nova Rg" w:cs="Times New Roman"/>
                <w:sz w:val="20"/>
                <w:szCs w:val="20"/>
                <w:lang w:val="en-GB"/>
              </w:rPr>
              <w:t>w</w:t>
            </w:r>
            <w:r w:rsidRPr="001E3D05">
              <w:rPr>
                <w:rFonts w:ascii="Proxima Nova Rg" w:eastAsia="Calibri" w:hAnsi="Proxima Nova Rg" w:cs="Times New Roman"/>
                <w:sz w:val="20"/>
                <w:szCs w:val="20"/>
                <w:lang w:val="en-GB"/>
              </w:rPr>
              <w:t>t) disrupt construction activities and impact project progress.</w:t>
            </w:r>
          </w:p>
        </w:tc>
        <w:tc>
          <w:tcPr>
            <w:tcW w:w="4652" w:type="dxa"/>
          </w:tcPr>
          <w:p w14:paraId="4089FD0E" w14:textId="299A21A7" w:rsidR="007C2C5D" w:rsidRPr="001E3D05" w:rsidRDefault="007C2C5D" w:rsidP="00060E88">
            <w:pPr>
              <w:numPr>
                <w:ilvl w:val="0"/>
                <w:numId w:val="8"/>
              </w:numPr>
              <w:spacing w:after="200" w:line="257" w:lineRule="auto"/>
              <w:ind w:right="-23"/>
              <w:contextualSpacing/>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Put on-hold the </w:t>
            </w:r>
            <w:r w:rsidR="0034062C" w:rsidRPr="001E3D05">
              <w:rPr>
                <w:rFonts w:ascii="Proxima Nova Rg" w:eastAsia="Calibri" w:hAnsi="Proxima Nova Rg" w:cs="Times New Roman"/>
                <w:sz w:val="20"/>
                <w:szCs w:val="20"/>
                <w:lang w:val="en-GB"/>
              </w:rPr>
              <w:t>construction</w:t>
            </w:r>
            <w:r w:rsidRPr="001E3D05">
              <w:rPr>
                <w:rFonts w:ascii="Proxima Nova Rg" w:eastAsia="Calibri" w:hAnsi="Proxima Nova Rg" w:cs="Times New Roman"/>
                <w:sz w:val="20"/>
                <w:szCs w:val="20"/>
                <w:lang w:val="en-GB"/>
              </w:rPr>
              <w:t xml:space="preserve"> work for 2-3 weeks, until the heavy rains </w:t>
            </w:r>
            <w:r w:rsidR="0034062C" w:rsidRPr="001E3D05">
              <w:rPr>
                <w:rFonts w:ascii="Proxima Nova Rg" w:eastAsia="Calibri" w:hAnsi="Proxima Nova Rg" w:cs="Times New Roman"/>
                <w:sz w:val="20"/>
                <w:szCs w:val="20"/>
                <w:lang w:val="en-GB"/>
              </w:rPr>
              <w:t>stop</w:t>
            </w:r>
            <w:r w:rsidRPr="001E3D05">
              <w:rPr>
                <w:rFonts w:ascii="Proxima Nova Rg" w:eastAsia="Calibri" w:hAnsi="Proxima Nova Rg" w:cs="Times New Roman"/>
                <w:sz w:val="20"/>
                <w:szCs w:val="20"/>
                <w:lang w:val="en-GB"/>
              </w:rPr>
              <w:t xml:space="preserve">. </w:t>
            </w:r>
          </w:p>
          <w:p w14:paraId="46F0FE46" w14:textId="125826C8" w:rsidR="007C2C5D" w:rsidRPr="001E3D05" w:rsidRDefault="007C2C5D" w:rsidP="00060E88">
            <w:pPr>
              <w:numPr>
                <w:ilvl w:val="0"/>
                <w:numId w:val="8"/>
              </w:numPr>
              <w:spacing w:after="200" w:line="257" w:lineRule="auto"/>
              <w:ind w:right="-23"/>
              <w:contextualSpacing/>
              <w:jc w:val="both"/>
              <w:rPr>
                <w:rFonts w:ascii="Proxima Nova Rg" w:eastAsia="Calibri" w:hAnsi="Proxima Nova Rg" w:cs="Times New Roman"/>
                <w:sz w:val="20"/>
                <w:szCs w:val="20"/>
                <w:lang w:val="en-GB"/>
              </w:rPr>
            </w:pPr>
            <w:r w:rsidRPr="001E3D05">
              <w:rPr>
                <w:rFonts w:ascii="Proxima Nova Rg" w:eastAsia="Calibri" w:hAnsi="Proxima Nova Rg" w:cs="Times New Roman"/>
                <w:sz w:val="20"/>
                <w:szCs w:val="20"/>
                <w:lang w:val="en-GB"/>
              </w:rPr>
              <w:t xml:space="preserve">Closely monitor the forecast of weather to mitigate the damage of construction materials stored at the construction sites. </w:t>
            </w:r>
          </w:p>
        </w:tc>
      </w:tr>
      <w:bookmarkEnd w:id="54"/>
    </w:tbl>
    <w:p w14:paraId="41A96E2D" w14:textId="77777777" w:rsidR="00A57CA4" w:rsidRPr="001E3D05" w:rsidRDefault="00A57CA4" w:rsidP="009C5B87">
      <w:pPr>
        <w:spacing w:after="0" w:line="240" w:lineRule="auto"/>
        <w:ind w:right="-23"/>
        <w:rPr>
          <w:rFonts w:ascii="Proxima Nova Rg" w:eastAsia="Times New Roman" w:hAnsi="Proxima Nova Rg" w:cs="Times New Roman"/>
          <w:b/>
          <w:bCs/>
          <w:sz w:val="20"/>
          <w:szCs w:val="20"/>
          <w:lang w:val="en-GB"/>
        </w:rPr>
      </w:pPr>
    </w:p>
    <w:p w14:paraId="1BF49CA6" w14:textId="77777777" w:rsidR="00A57CA4" w:rsidRPr="001E3D05" w:rsidRDefault="00A57CA4" w:rsidP="009C5B87">
      <w:pPr>
        <w:spacing w:after="60" w:line="240" w:lineRule="auto"/>
        <w:ind w:right="-23"/>
        <w:jc w:val="both"/>
        <w:rPr>
          <w:rFonts w:ascii="Proxima Nova Rg" w:eastAsia="Malgun Gothic" w:hAnsi="Proxima Nova Rg" w:cs="Arial"/>
          <w:sz w:val="20"/>
          <w:szCs w:val="20"/>
          <w:lang w:val="en-GB"/>
        </w:rPr>
      </w:pPr>
    </w:p>
    <w:p w14:paraId="122A6027" w14:textId="77777777" w:rsidR="00A57CA4" w:rsidRPr="00ED5606" w:rsidRDefault="00A57CA4" w:rsidP="002871AD">
      <w:pPr>
        <w:pStyle w:val="Heading2"/>
        <w:rPr>
          <w:lang w:val="en-GB"/>
        </w:rPr>
      </w:pPr>
      <w:bookmarkStart w:id="56" w:name="_Toc183021979"/>
      <w:r w:rsidRPr="00ED5606">
        <w:rPr>
          <w:lang w:val="en-GB"/>
        </w:rPr>
        <w:t>3.6 Communication and Visibility</w:t>
      </w:r>
      <w:bookmarkEnd w:id="56"/>
      <w:r w:rsidRPr="00ED5606">
        <w:rPr>
          <w:lang w:val="en-GB"/>
        </w:rPr>
        <w:t xml:space="preserve"> </w:t>
      </w:r>
    </w:p>
    <w:p w14:paraId="7EB77575" w14:textId="77777777" w:rsidR="00A57CA4" w:rsidRPr="001E3D05" w:rsidRDefault="00A57CA4" w:rsidP="009C5B87">
      <w:pPr>
        <w:keepNext/>
        <w:keepLines/>
        <w:spacing w:after="0" w:line="240" w:lineRule="auto"/>
        <w:ind w:right="-23"/>
        <w:jc w:val="both"/>
        <w:outlineLvl w:val="1"/>
        <w:rPr>
          <w:rFonts w:ascii="Proxima Nova Rg" w:eastAsiaTheme="majorEastAsia" w:hAnsi="Proxima Nova Rg" w:cstheme="minorHAnsi"/>
          <w:b/>
          <w:kern w:val="28"/>
          <w:sz w:val="20"/>
          <w:szCs w:val="20"/>
          <w:lang w:val="en-GB"/>
        </w:rPr>
      </w:pPr>
    </w:p>
    <w:p w14:paraId="3B67A55F" w14:textId="77777777" w:rsidR="002F77CE" w:rsidRPr="001E3D05" w:rsidRDefault="00000F02" w:rsidP="009C5B87">
      <w:pPr>
        <w:spacing w:after="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During this reporting period, the SIERY Project developed and implemented its first strategic communications and visibility plan to raise awareness of the SIERY Project initiatives and showcase its comparative advantage, impact, and approach, all while giving ownership to Yemenis. This plan has given the team a strategic direction for a narrative aligned with the SIERY Project priorities. </w:t>
      </w:r>
    </w:p>
    <w:p w14:paraId="37979D08" w14:textId="77777777" w:rsidR="002F77CE" w:rsidRPr="001E3D05" w:rsidRDefault="002F77CE" w:rsidP="009C5B87">
      <w:pPr>
        <w:spacing w:after="0" w:line="240" w:lineRule="auto"/>
        <w:ind w:right="-23"/>
        <w:jc w:val="both"/>
        <w:rPr>
          <w:rFonts w:ascii="Proxima Nova Rg" w:eastAsia="Times New Roman" w:hAnsi="Proxima Nova Rg" w:cs="Times New Roman"/>
          <w:sz w:val="20"/>
          <w:szCs w:val="20"/>
          <w:lang w:val="en-GB"/>
        </w:rPr>
      </w:pPr>
    </w:p>
    <w:p w14:paraId="77B24097" w14:textId="3F6E1902" w:rsidR="00446947" w:rsidRPr="001E3D05" w:rsidRDefault="001B42DD" w:rsidP="00446947">
      <w:pPr>
        <w:spacing w:after="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Guided by this plan, SIERY has expanded its </w:t>
      </w:r>
      <w:r w:rsidR="00936D73" w:rsidRPr="001E3D05">
        <w:rPr>
          <w:rFonts w:ascii="Proxima Nova Rg" w:eastAsia="Times New Roman" w:hAnsi="Proxima Nova Rg" w:cs="Times New Roman"/>
          <w:sz w:val="20"/>
          <w:szCs w:val="20"/>
          <w:lang w:val="en-GB"/>
        </w:rPr>
        <w:t xml:space="preserve">reach and engagement with target audience through posts on </w:t>
      </w:r>
      <w:r w:rsidR="5EC18D7C" w:rsidRPr="001E3D05">
        <w:rPr>
          <w:rFonts w:ascii="Proxima Nova Rg" w:eastAsia="Times New Roman" w:hAnsi="Proxima Nova Rg" w:cs="Times New Roman"/>
          <w:sz w:val="20"/>
          <w:szCs w:val="20"/>
        </w:rPr>
        <w:t>Facebook</w:t>
      </w:r>
      <w:r w:rsidR="00936D73" w:rsidRPr="001E3D05">
        <w:rPr>
          <w:rFonts w:ascii="Proxima Nova Rg" w:eastAsia="Times New Roman" w:hAnsi="Proxima Nova Rg" w:cs="Times New Roman"/>
          <w:sz w:val="20"/>
          <w:szCs w:val="20"/>
          <w:lang w:val="en-GB"/>
        </w:rPr>
        <w:t xml:space="preserve">, Instagram, X and </w:t>
      </w:r>
      <w:r w:rsidR="2726CDAF" w:rsidRPr="001E3D05">
        <w:rPr>
          <w:rFonts w:ascii="Proxima Nova Rg" w:eastAsia="Times New Roman" w:hAnsi="Proxima Nova Rg" w:cs="Times New Roman"/>
          <w:sz w:val="20"/>
          <w:szCs w:val="20"/>
        </w:rPr>
        <w:t>LinkedIn</w:t>
      </w:r>
      <w:r w:rsidR="00936D73" w:rsidRPr="001E3D05">
        <w:rPr>
          <w:rFonts w:ascii="Proxima Nova Rg" w:eastAsia="Times New Roman" w:hAnsi="Proxima Nova Rg" w:cs="Times New Roman"/>
          <w:sz w:val="20"/>
          <w:szCs w:val="20"/>
          <w:lang w:val="en-GB"/>
        </w:rPr>
        <w:t xml:space="preserve"> and contr</w:t>
      </w:r>
      <w:r w:rsidR="00C76F94" w:rsidRPr="001E3D05">
        <w:rPr>
          <w:rFonts w:ascii="Proxima Nova Rg" w:eastAsia="Times New Roman" w:hAnsi="Proxima Nova Rg" w:cs="Times New Roman"/>
          <w:sz w:val="20"/>
          <w:szCs w:val="20"/>
          <w:lang w:val="en-GB"/>
        </w:rPr>
        <w:t xml:space="preserve">ibuted to </w:t>
      </w:r>
      <w:r w:rsidR="00AC1EA1" w:rsidRPr="001E3D05">
        <w:rPr>
          <w:rFonts w:ascii="Proxima Nova Rg" w:eastAsia="Times New Roman" w:hAnsi="Proxima Nova Rg" w:cs="Times New Roman"/>
          <w:sz w:val="20"/>
          <w:szCs w:val="20"/>
          <w:lang w:val="en-GB"/>
        </w:rPr>
        <w:t>UNDP Country Office</w:t>
      </w:r>
      <w:r w:rsidR="00C76F94" w:rsidRPr="001E3D05">
        <w:rPr>
          <w:rFonts w:ascii="Proxima Nova Rg" w:eastAsia="Times New Roman" w:hAnsi="Proxima Nova Rg" w:cs="Times New Roman"/>
          <w:sz w:val="20"/>
          <w:szCs w:val="20"/>
          <w:lang w:val="en-GB"/>
        </w:rPr>
        <w:t xml:space="preserve"> communication initiatives</w:t>
      </w:r>
      <w:r w:rsidR="00F03998" w:rsidRPr="001E3D05">
        <w:rPr>
          <w:rFonts w:ascii="Proxima Nova Rg" w:eastAsia="Times New Roman" w:hAnsi="Proxima Nova Rg" w:cs="Times New Roman"/>
          <w:sz w:val="20"/>
          <w:szCs w:val="20"/>
          <w:lang w:val="en-GB"/>
        </w:rPr>
        <w:t xml:space="preserve">, such as </w:t>
      </w:r>
      <w:r w:rsidR="00DB34FD" w:rsidRPr="001E3D05">
        <w:rPr>
          <w:rFonts w:ascii="Proxima Nova Rg" w:eastAsia="Times New Roman" w:hAnsi="Proxima Nova Rg" w:cs="Times New Roman"/>
          <w:sz w:val="20"/>
          <w:szCs w:val="20"/>
          <w:lang w:val="en-GB"/>
        </w:rPr>
        <w:t xml:space="preserve">posts on </w:t>
      </w:r>
      <w:r w:rsidR="00C76F94" w:rsidRPr="001E3D05">
        <w:rPr>
          <w:rFonts w:ascii="Proxima Nova Rg" w:eastAsia="Times New Roman" w:hAnsi="Proxima Nova Rg" w:cs="Times New Roman"/>
          <w:sz w:val="20"/>
          <w:szCs w:val="20"/>
          <w:lang w:val="en-GB"/>
        </w:rPr>
        <w:t>selected International Day</w:t>
      </w:r>
      <w:r w:rsidR="00AC1EA1" w:rsidRPr="001E3D05">
        <w:rPr>
          <w:rFonts w:ascii="Proxima Nova Rg" w:eastAsia="Times New Roman" w:hAnsi="Proxima Nova Rg" w:cs="Times New Roman"/>
          <w:sz w:val="20"/>
          <w:szCs w:val="20"/>
          <w:lang w:val="en-GB"/>
        </w:rPr>
        <w:t>, and</w:t>
      </w:r>
      <w:r w:rsidR="00446947" w:rsidRPr="001E3D05">
        <w:rPr>
          <w:rFonts w:ascii="Proxima Nova Rg" w:eastAsia="Times New Roman" w:hAnsi="Proxima Nova Rg" w:cs="Times New Roman"/>
          <w:sz w:val="20"/>
          <w:szCs w:val="20"/>
          <w:lang w:val="en-GB"/>
        </w:rPr>
        <w:t xml:space="preserve"> advocacy campaigns giving it more space to advocate for the project’s approach and impact.  </w:t>
      </w:r>
    </w:p>
    <w:p w14:paraId="0C64CB42" w14:textId="77777777" w:rsidR="00446947" w:rsidRPr="001E3D05" w:rsidRDefault="00446947" w:rsidP="00446947">
      <w:pPr>
        <w:spacing w:after="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Additionally, the SIERY Project Communications Team continues to work closely with Responsible Parties under the project to produce communications products that are in line with the project’s priorities and to identify potential communications opportunities.  </w:t>
      </w:r>
    </w:p>
    <w:p w14:paraId="38109B4A" w14:textId="4F7F9703" w:rsidR="00A93FBE" w:rsidRPr="001E3D05" w:rsidRDefault="00A93FBE" w:rsidP="009C5B87">
      <w:p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Segoe UI"/>
          <w:noProof/>
          <w:sz w:val="18"/>
          <w:szCs w:val="18"/>
          <w:lang w:val="en-GB"/>
        </w:rPr>
        <w:lastRenderedPageBreak/>
        <w:drawing>
          <wp:inline distT="0" distB="0" distL="0" distR="0" wp14:anchorId="3A1E3071" wp14:editId="56557F1B">
            <wp:extent cx="5746750" cy="2348230"/>
            <wp:effectExtent l="0" t="0" r="6350" b="0"/>
            <wp:docPr id="1"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graph&#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6750" cy="2348230"/>
                    </a:xfrm>
                    <a:prstGeom prst="rect">
                      <a:avLst/>
                    </a:prstGeom>
                    <a:noFill/>
                    <a:ln>
                      <a:noFill/>
                    </a:ln>
                  </pic:spPr>
                </pic:pic>
              </a:graphicData>
            </a:graphic>
          </wp:inline>
        </w:drawing>
      </w:r>
    </w:p>
    <w:p w14:paraId="740C9ED3" w14:textId="13E6EDEF" w:rsidR="00310496" w:rsidRPr="001E3D05" w:rsidRDefault="0050161C" w:rsidP="0050161C">
      <w:pPr>
        <w:spacing w:after="60" w:line="240" w:lineRule="auto"/>
        <w:ind w:right="-23"/>
        <w:jc w:val="both"/>
        <w:rPr>
          <w:rFonts w:ascii="Proxima Nova Rg" w:eastAsia="Times New Roman" w:hAnsi="Proxima Nova Rg" w:cs="Times New Roman"/>
          <w:sz w:val="20"/>
          <w:szCs w:val="20"/>
          <w:lang w:val="en-GB"/>
        </w:rPr>
      </w:pPr>
      <w:r w:rsidRPr="001E3D05">
        <w:rPr>
          <w:rStyle w:val="normaltextrun"/>
          <w:rFonts w:ascii="Proxima Nova Rg" w:hAnsi="Proxima Nova Rg"/>
          <w:color w:val="000000"/>
          <w:sz w:val="20"/>
          <w:szCs w:val="20"/>
          <w:shd w:val="clear" w:color="auto" w:fill="FFFFFF"/>
          <w:lang w:val="en-GB"/>
        </w:rPr>
        <w:t>The above chart</w:t>
      </w:r>
      <w:r w:rsidR="00301E7A" w:rsidRPr="001E3D05">
        <w:rPr>
          <w:rStyle w:val="normaltextrun"/>
          <w:rFonts w:ascii="Proxima Nova Rg" w:hAnsi="Proxima Nova Rg"/>
          <w:color w:val="000000"/>
          <w:sz w:val="20"/>
          <w:szCs w:val="20"/>
          <w:shd w:val="clear" w:color="auto" w:fill="FFFFFF"/>
          <w:lang w:val="en-GB"/>
        </w:rPr>
        <w:t>s depict</w:t>
      </w:r>
      <w:r w:rsidRPr="001E3D05">
        <w:rPr>
          <w:rStyle w:val="normaltextrun"/>
          <w:rFonts w:ascii="Proxima Nova Rg" w:hAnsi="Proxima Nova Rg"/>
          <w:color w:val="000000"/>
          <w:sz w:val="20"/>
          <w:szCs w:val="20"/>
          <w:shd w:val="clear" w:color="auto" w:fill="FFFFFF"/>
          <w:lang w:val="en-GB"/>
        </w:rPr>
        <w:t xml:space="preserve"> the</w:t>
      </w:r>
      <w:r w:rsidR="00301E7A" w:rsidRPr="001E3D05">
        <w:rPr>
          <w:rStyle w:val="normaltextrun"/>
          <w:rFonts w:ascii="Proxima Nova Rg" w:hAnsi="Proxima Nova Rg"/>
          <w:color w:val="000000"/>
          <w:sz w:val="20"/>
          <w:szCs w:val="20"/>
          <w:shd w:val="clear" w:color="auto" w:fill="FFFFFF"/>
          <w:lang w:val="en-GB"/>
        </w:rPr>
        <w:t xml:space="preserve"> background</w:t>
      </w:r>
      <w:r w:rsidRPr="001E3D05">
        <w:rPr>
          <w:rStyle w:val="normaltextrun"/>
          <w:rFonts w:ascii="Proxima Nova Rg" w:hAnsi="Proxima Nova Rg"/>
          <w:color w:val="000000"/>
          <w:sz w:val="20"/>
          <w:szCs w:val="20"/>
          <w:shd w:val="clear" w:color="auto" w:fill="FFFFFF"/>
          <w:lang w:val="en-GB"/>
        </w:rPr>
        <w:t xml:space="preserve"> of Facebook and</w:t>
      </w:r>
      <w:r w:rsidR="00301E7A" w:rsidRPr="001E3D05">
        <w:rPr>
          <w:rStyle w:val="normaltextrun"/>
          <w:rFonts w:ascii="Proxima Nova Rg" w:hAnsi="Proxima Nova Rg"/>
          <w:color w:val="000000"/>
          <w:sz w:val="20"/>
          <w:szCs w:val="20"/>
          <w:shd w:val="clear" w:color="auto" w:fill="FFFFFF"/>
          <w:lang w:val="en-GB"/>
        </w:rPr>
        <w:t xml:space="preserve"> Instagram audiences </w:t>
      </w:r>
      <w:r w:rsidRPr="001E3D05">
        <w:rPr>
          <w:rStyle w:val="normaltextrun"/>
          <w:rFonts w:ascii="Proxima Nova Rg" w:hAnsi="Proxima Nova Rg"/>
          <w:color w:val="000000"/>
          <w:sz w:val="20"/>
          <w:szCs w:val="20"/>
          <w:shd w:val="clear" w:color="auto" w:fill="FFFFFF"/>
          <w:lang w:val="en-GB"/>
        </w:rPr>
        <w:t>(from left to right).</w:t>
      </w:r>
      <w:r w:rsidR="00310496" w:rsidRPr="001E3D05">
        <w:rPr>
          <w:rFonts w:ascii="Proxima Nova Rg" w:eastAsia="Times New Roman" w:hAnsi="Proxima Nova Rg" w:cs="Times New Roman"/>
          <w:sz w:val="20"/>
          <w:szCs w:val="20"/>
          <w:lang w:val="en-GB"/>
        </w:rPr>
        <w:t xml:space="preserve"> </w:t>
      </w:r>
    </w:p>
    <w:p w14:paraId="37941A9D" w14:textId="77777777" w:rsidR="00C8534A" w:rsidRPr="001E3D05" w:rsidRDefault="00C8534A" w:rsidP="009C5B87">
      <w:pPr>
        <w:spacing w:after="0" w:line="240" w:lineRule="auto"/>
        <w:ind w:right="-23"/>
        <w:jc w:val="both"/>
        <w:rPr>
          <w:rFonts w:ascii="Proxima Nova Rg" w:eastAsia="Times New Roman" w:hAnsi="Proxima Nova Rg" w:cs="Times New Roman"/>
          <w:sz w:val="20"/>
          <w:szCs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Look w:val="04A0" w:firstRow="1" w:lastRow="0" w:firstColumn="1" w:lastColumn="0" w:noHBand="0" w:noVBand="1"/>
      </w:tblPr>
      <w:tblGrid>
        <w:gridCol w:w="4520"/>
        <w:gridCol w:w="4520"/>
      </w:tblGrid>
      <w:tr w:rsidR="00C8534A" w:rsidRPr="001E3D05" w14:paraId="24F9D22E" w14:textId="77777777" w:rsidTr="008E276C">
        <w:trPr>
          <w:trHeight w:val="3987"/>
        </w:trPr>
        <w:tc>
          <w:tcPr>
            <w:tcW w:w="4520" w:type="dxa"/>
            <w:shd w:val="clear" w:color="auto" w:fill="F2F2F2" w:themeFill="background1" w:themeFillShade="F2"/>
          </w:tcPr>
          <w:p w14:paraId="0950B22C" w14:textId="77777777" w:rsidR="008E276C" w:rsidRDefault="00C8534A" w:rsidP="008E276C">
            <w:pPr>
              <w:keepNext/>
              <w:ind w:right="-23"/>
              <w:jc w:val="both"/>
            </w:pPr>
            <w:r w:rsidRPr="001E3D05">
              <w:rPr>
                <w:rFonts w:ascii="Proxima Nova Rg" w:eastAsia="Times New Roman" w:hAnsi="Proxima Nova Rg" w:cs="Times New Roman"/>
                <w:noProof/>
                <w:sz w:val="20"/>
                <w:szCs w:val="20"/>
                <w:lang w:val="en-GB"/>
              </w:rPr>
              <w:drawing>
                <wp:inline distT="0" distB="0" distL="0" distR="0" wp14:anchorId="44408AEA" wp14:editId="3FE338FC">
                  <wp:extent cx="2220672" cy="231140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22105" cy="2312892"/>
                          </a:xfrm>
                          <a:prstGeom prst="rect">
                            <a:avLst/>
                          </a:prstGeom>
                          <a:ln w="0" cap="sq">
                            <a:noFill/>
                            <a:prstDash val="solid"/>
                            <a:miter lim="800000"/>
                          </a:ln>
                          <a:effectLst/>
                        </pic:spPr>
                      </pic:pic>
                    </a:graphicData>
                  </a:graphic>
                </wp:inline>
              </w:drawing>
            </w:r>
          </w:p>
          <w:p w14:paraId="0C10D666" w14:textId="63A0155A" w:rsidR="008E276C" w:rsidRPr="008E276C" w:rsidRDefault="008E276C" w:rsidP="008E276C">
            <w:pPr>
              <w:rPr>
                <w:lang w:val="en-GB"/>
              </w:rPr>
            </w:pPr>
            <w:r>
              <w:rPr>
                <w:noProof/>
              </w:rPr>
              <mc:AlternateContent>
                <mc:Choice Requires="wps">
                  <w:drawing>
                    <wp:anchor distT="0" distB="0" distL="114300" distR="114300" simplePos="0" relativeHeight="251647488" behindDoc="0" locked="0" layoutInCell="1" allowOverlap="1" wp14:anchorId="0F5FFC2F" wp14:editId="3F08D70C">
                      <wp:simplePos x="0" y="0"/>
                      <wp:positionH relativeFrom="column">
                        <wp:posOffset>-1905</wp:posOffset>
                      </wp:positionH>
                      <wp:positionV relativeFrom="paragraph">
                        <wp:posOffset>34925</wp:posOffset>
                      </wp:positionV>
                      <wp:extent cx="2333625" cy="257175"/>
                      <wp:effectExtent l="0" t="0" r="28575" b="28575"/>
                      <wp:wrapSquare wrapText="bothSides"/>
                      <wp:docPr id="770895799" name="Text Box 1"/>
                      <wp:cNvGraphicFramePr/>
                      <a:graphic xmlns:a="http://schemas.openxmlformats.org/drawingml/2006/main">
                        <a:graphicData uri="http://schemas.microsoft.com/office/word/2010/wordprocessingShape">
                          <wps:wsp>
                            <wps:cNvSpPr txBox="1"/>
                            <wps:spPr>
                              <a:xfrm>
                                <a:off x="0" y="0"/>
                                <a:ext cx="2333625" cy="257175"/>
                              </a:xfrm>
                              <a:prstGeom prst="rect">
                                <a:avLst/>
                              </a:prstGeom>
                              <a:solidFill>
                                <a:schemeClr val="bg1">
                                  <a:lumMod val="95000"/>
                                </a:schemeClr>
                              </a:solidFill>
                              <a:ln>
                                <a:solidFill>
                                  <a:schemeClr val="bg1">
                                    <a:lumMod val="95000"/>
                                  </a:schemeClr>
                                </a:solidFill>
                              </a:ln>
                            </wps:spPr>
                            <wps:txbx>
                              <w:txbxContent>
                                <w:p w14:paraId="57EB628C" w14:textId="556A0AD7" w:rsidR="008E276C" w:rsidRPr="008E276C" w:rsidRDefault="008E276C" w:rsidP="00184C5D">
                                  <w:pPr>
                                    <w:spacing w:line="276" w:lineRule="auto"/>
                                    <w:rPr>
                                      <w:rFonts w:ascii="Proxima Nova Rg" w:hAnsi="Proxima Nova Rg"/>
                                      <w:i/>
                                      <w:color w:val="7F7F7F" w:themeColor="text1" w:themeTint="80"/>
                                      <w:sz w:val="16"/>
                                      <w:szCs w:val="16"/>
                                    </w:rPr>
                                  </w:pPr>
                                  <w:r w:rsidRPr="008E276C">
                                    <w:rPr>
                                      <w:rFonts w:ascii="Proxima Nova Rg" w:hAnsi="Proxima Nova Rg"/>
                                      <w:i/>
                                      <w:color w:val="7F7F7F" w:themeColor="text1" w:themeTint="80"/>
                                      <w:sz w:val="16"/>
                                      <w:szCs w:val="16"/>
                                    </w:rPr>
                                    <w:t xml:space="preserve">A screenshot </w:t>
                                  </w:r>
                                  <w:r w:rsidR="00927210">
                                    <w:rPr>
                                      <w:rFonts w:ascii="Proxima Nova Rg" w:hAnsi="Proxima Nova Rg"/>
                                      <w:i/>
                                      <w:color w:val="7F7F7F" w:themeColor="text1" w:themeTint="80"/>
                                      <w:sz w:val="16"/>
                                      <w:szCs w:val="16"/>
                                    </w:rPr>
                                    <w:t xml:space="preserve">of </w:t>
                                  </w:r>
                                  <w:r w:rsidRPr="008E276C">
                                    <w:rPr>
                                      <w:rFonts w:ascii="Proxima Nova Rg" w:hAnsi="Proxima Nova Rg"/>
                                      <w:i/>
                                      <w:color w:val="7F7F7F" w:themeColor="text1" w:themeTint="80"/>
                                      <w:sz w:val="16"/>
                                      <w:szCs w:val="16"/>
                                    </w:rPr>
                                    <w:t>a UNDP Yemen X post to mark International Water Day 2024.</w:t>
                                  </w:r>
                                  <w:r w:rsidR="00184C5D">
                                    <w:rPr>
                                      <w:rFonts w:ascii="Proxima Nova Rg" w:hAnsi="Proxima Nova Rg"/>
                                      <w:i/>
                                      <w:color w:val="7F7F7F" w:themeColor="text1" w:themeTint="80"/>
                                      <w:sz w:val="16"/>
                                      <w:szCs w:val="16"/>
                                    </w:rPr>
                                    <w:t xml:space="preserve"> </w:t>
                                  </w:r>
                                  <w:r w:rsidR="00184C5D" w:rsidRPr="00184C5D">
                                    <w:rPr>
                                      <w:rFonts w:ascii="Proxima Nova Rg" w:hAnsi="Proxima Nova Rg"/>
                                      <w:i/>
                                      <w:color w:val="7F7F7F" w:themeColor="text1" w:themeTint="80"/>
                                      <w:sz w:val="16"/>
                                      <w:szCs w:val="16"/>
                                    </w:rPr>
                                    <w:t>©</w:t>
                                  </w:r>
                                  <w:r w:rsidR="00184C5D">
                                    <w:rPr>
                                      <w:rFonts w:ascii="Proxima Nova Rg" w:hAnsi="Proxima Nova Rg"/>
                                      <w:i/>
                                      <w:color w:val="7F7F7F" w:themeColor="text1" w:themeTint="80"/>
                                      <w:sz w:val="16"/>
                                      <w:szCs w:val="16"/>
                                    </w:rPr>
                                    <w:t>UNDP</w:t>
                                  </w:r>
                                </w:p>
                                <w:p w14:paraId="05CAE2E4" w14:textId="370BBA00" w:rsidR="008E276C" w:rsidRPr="008E276C" w:rsidRDefault="008E276C" w:rsidP="008E276C">
                                  <w:pPr>
                                    <w:spacing w:line="276" w:lineRule="auto"/>
                                    <w:rPr>
                                      <w:rFonts w:ascii="Proxima Nova Rg" w:hAnsi="Proxima Nova Rg"/>
                                      <w:i/>
                                      <w:noProof/>
                                      <w:color w:val="7F7F7F" w:themeColor="text1" w:themeTint="80"/>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FFC2F" id="_x0000_s1042" type="#_x0000_t202" style="position:absolute;margin-left:-.15pt;margin-top:2.75pt;width:183.75pt;height:20.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" fillcolor="#f2f2f2 [3052]" strokecolor="#f2f2f2 [3052]">
                      <v:textbox inset="0,0,0,0">
                        <w:txbxContent>
                          <w:p w14:paraId="57EB628C" w14:textId="556A0AD7" w:rsidR="008E276C" w:rsidRPr="008E276C" w:rsidRDefault="008E276C" w:rsidP="00184C5D">
                            <w:pPr>
                              <w:spacing w:line="276" w:lineRule="auto"/>
                              <w:rPr>
                                <w:rFonts w:ascii="Proxima Nova Rg" w:hAnsi="Proxima Nova Rg"/>
                                <w:i/>
                                <w:color w:val="7F7F7F" w:themeColor="text1" w:themeTint="80"/>
                                <w:sz w:val="16"/>
                                <w:szCs w:val="16"/>
                              </w:rPr>
                            </w:pPr>
                            <w:r w:rsidRPr="008E276C">
                              <w:rPr>
                                <w:rFonts w:ascii="Proxima Nova Rg" w:hAnsi="Proxima Nova Rg"/>
                                <w:i/>
                                <w:color w:val="7F7F7F" w:themeColor="text1" w:themeTint="80"/>
                                <w:sz w:val="16"/>
                                <w:szCs w:val="16"/>
                              </w:rPr>
                              <w:t xml:space="preserve">A screenshot </w:t>
                            </w:r>
                            <w:r w:rsidR="00927210">
                              <w:rPr>
                                <w:rFonts w:ascii="Proxima Nova Rg" w:hAnsi="Proxima Nova Rg"/>
                                <w:i/>
                                <w:color w:val="7F7F7F" w:themeColor="text1" w:themeTint="80"/>
                                <w:sz w:val="16"/>
                                <w:szCs w:val="16"/>
                              </w:rPr>
                              <w:t xml:space="preserve">of </w:t>
                            </w:r>
                            <w:r w:rsidRPr="008E276C">
                              <w:rPr>
                                <w:rFonts w:ascii="Proxima Nova Rg" w:hAnsi="Proxima Nova Rg"/>
                                <w:i/>
                                <w:color w:val="7F7F7F" w:themeColor="text1" w:themeTint="80"/>
                                <w:sz w:val="16"/>
                                <w:szCs w:val="16"/>
                              </w:rPr>
                              <w:t>a UNDP Yemen X post to mark International Water Day 2024.</w:t>
                            </w:r>
                            <w:r w:rsidR="00184C5D">
                              <w:rPr>
                                <w:rFonts w:ascii="Proxima Nova Rg" w:hAnsi="Proxima Nova Rg"/>
                                <w:i/>
                                <w:color w:val="7F7F7F" w:themeColor="text1" w:themeTint="80"/>
                                <w:sz w:val="16"/>
                                <w:szCs w:val="16"/>
                              </w:rPr>
                              <w:t xml:space="preserve"> </w:t>
                            </w:r>
                            <w:r w:rsidR="00184C5D" w:rsidRPr="00184C5D">
                              <w:rPr>
                                <w:rFonts w:ascii="Proxima Nova Rg" w:hAnsi="Proxima Nova Rg"/>
                                <w:i/>
                                <w:color w:val="7F7F7F" w:themeColor="text1" w:themeTint="80"/>
                                <w:sz w:val="16"/>
                                <w:szCs w:val="16"/>
                              </w:rPr>
                              <w:t>©</w:t>
                            </w:r>
                            <w:r w:rsidR="00184C5D">
                              <w:rPr>
                                <w:rFonts w:ascii="Proxima Nova Rg" w:hAnsi="Proxima Nova Rg"/>
                                <w:i/>
                                <w:color w:val="7F7F7F" w:themeColor="text1" w:themeTint="80"/>
                                <w:sz w:val="16"/>
                                <w:szCs w:val="16"/>
                              </w:rPr>
                              <w:t>UNDP</w:t>
                            </w:r>
                          </w:p>
                          <w:p w14:paraId="05CAE2E4" w14:textId="370BBA00" w:rsidR="008E276C" w:rsidRPr="008E276C" w:rsidRDefault="008E276C" w:rsidP="008E276C">
                            <w:pPr>
                              <w:spacing w:line="276" w:lineRule="auto"/>
                              <w:rPr>
                                <w:rFonts w:ascii="Proxima Nova Rg" w:hAnsi="Proxima Nova Rg"/>
                                <w:i/>
                                <w:noProof/>
                                <w:color w:val="7F7F7F" w:themeColor="text1" w:themeTint="80"/>
                                <w:sz w:val="16"/>
                                <w:szCs w:val="16"/>
                              </w:rPr>
                            </w:pPr>
                          </w:p>
                        </w:txbxContent>
                      </v:textbox>
                      <w10:wrap type="square"/>
                    </v:shape>
                  </w:pict>
                </mc:Fallback>
              </mc:AlternateContent>
            </w:r>
          </w:p>
          <w:p w14:paraId="00EE54F4" w14:textId="0B0DED72" w:rsidR="00C8534A" w:rsidRPr="001E3D05" w:rsidRDefault="00C8534A" w:rsidP="008E276C">
            <w:pPr>
              <w:pStyle w:val="Caption"/>
              <w:jc w:val="both"/>
              <w:rPr>
                <w:rFonts w:ascii="Proxima Nova Rg" w:eastAsia="Times New Roman" w:hAnsi="Proxima Nova Rg" w:cs="Times New Roman"/>
                <w:sz w:val="18"/>
                <w:szCs w:val="18"/>
                <w:lang w:val="en-GB"/>
              </w:rPr>
            </w:pPr>
          </w:p>
        </w:tc>
        <w:tc>
          <w:tcPr>
            <w:tcW w:w="4520" w:type="dxa"/>
            <w:shd w:val="clear" w:color="auto" w:fill="F2F2F2" w:themeFill="background1" w:themeFillShade="F2"/>
          </w:tcPr>
          <w:p w14:paraId="293CBDD5" w14:textId="77777777" w:rsidR="00C8534A" w:rsidRPr="001E3D05" w:rsidRDefault="00C8534A" w:rsidP="009C5B87">
            <w:pPr>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From Yemeni National Coffee Day to World Youth Skills Day, the SIERY Project marked different national and international days to showcase its work and support to stakeholders and raise awareness of the challenges facing local governance systems, educational institutions and local economic development.  </w:t>
            </w:r>
          </w:p>
          <w:p w14:paraId="58C7E36C" w14:textId="77777777" w:rsidR="00310496" w:rsidRPr="001E3D05" w:rsidRDefault="00310496" w:rsidP="009C5B87">
            <w:pPr>
              <w:ind w:right="-23"/>
              <w:jc w:val="both"/>
              <w:rPr>
                <w:rFonts w:ascii="Proxima Nova Rg" w:eastAsia="Times New Roman" w:hAnsi="Proxima Nova Rg" w:cs="Times New Roman"/>
                <w:sz w:val="20"/>
                <w:szCs w:val="20"/>
                <w:lang w:val="en-GB"/>
              </w:rPr>
            </w:pPr>
          </w:p>
          <w:p w14:paraId="27E54D97" w14:textId="77777777" w:rsidR="00310496" w:rsidRPr="001E3D05" w:rsidRDefault="00310496" w:rsidP="009C5B87">
            <w:pPr>
              <w:ind w:right="-23"/>
              <w:textAlignment w:val="baseline"/>
              <w:rPr>
                <w:rFonts w:ascii="Proxima Nova Rg" w:eastAsia="Times New Roman" w:hAnsi="Proxima Nova Rg" w:cs="Segoe UI"/>
                <w:sz w:val="20"/>
                <w:szCs w:val="20"/>
                <w:lang w:val="en-GB"/>
              </w:rPr>
            </w:pPr>
            <w:r w:rsidRPr="001E3D05">
              <w:rPr>
                <w:rFonts w:ascii="Proxima Nova Rg" w:eastAsia="Times New Roman" w:hAnsi="Proxima Nova Rg" w:cs="Calibri"/>
                <w:b/>
                <w:bCs/>
                <w:sz w:val="20"/>
                <w:szCs w:val="20"/>
                <w:lang w:val="en-GB"/>
              </w:rPr>
              <w:t>International &amp; National Days marked of note</w:t>
            </w:r>
            <w:r w:rsidRPr="001E3D05">
              <w:rPr>
                <w:rFonts w:ascii="Proxima Nova Rg" w:eastAsia="Times New Roman" w:hAnsi="Proxima Nova Rg" w:cs="Calibri"/>
                <w:sz w:val="20"/>
                <w:szCs w:val="20"/>
                <w:lang w:val="en-GB"/>
              </w:rPr>
              <w:t> </w:t>
            </w:r>
          </w:p>
          <w:p w14:paraId="0F973ED8" w14:textId="77777777" w:rsidR="00310496" w:rsidRPr="004E433A" w:rsidRDefault="00000000" w:rsidP="009C5B87">
            <w:pPr>
              <w:ind w:right="-23"/>
              <w:textAlignment w:val="baseline"/>
              <w:rPr>
                <w:rFonts w:ascii="Proxima Nova Rg" w:eastAsia="Times New Roman" w:hAnsi="Proxima Nova Rg" w:cs="Segoe UI"/>
                <w:color w:val="000000" w:themeColor="text1"/>
                <w:sz w:val="20"/>
                <w:szCs w:val="20"/>
                <w:lang w:val="en-GB"/>
              </w:rPr>
            </w:pPr>
            <w:hyperlink r:id="rId51" w:tgtFrame="_blank" w:history="1">
              <w:r w:rsidR="00310496" w:rsidRPr="004E433A">
                <w:rPr>
                  <w:rFonts w:ascii="Proxima Nova Rg" w:eastAsia="Times New Roman" w:hAnsi="Proxima Nova Rg" w:cs="Calibri"/>
                  <w:color w:val="000000" w:themeColor="text1"/>
                  <w:sz w:val="20"/>
                  <w:szCs w:val="20"/>
                  <w:u w:val="single"/>
                  <w:lang w:val="en-GB"/>
                </w:rPr>
                <w:t>International Coffee Day</w:t>
              </w:r>
            </w:hyperlink>
            <w:r w:rsidR="00310496" w:rsidRPr="004E433A">
              <w:rPr>
                <w:rFonts w:ascii="Proxima Nova Rg" w:eastAsia="Times New Roman" w:hAnsi="Proxima Nova Rg" w:cs="Calibri"/>
                <w:color w:val="000000" w:themeColor="text1"/>
                <w:sz w:val="20"/>
                <w:szCs w:val="20"/>
                <w:lang w:val="en-GB"/>
              </w:rPr>
              <w:t> </w:t>
            </w:r>
            <w:r w:rsidR="00310496" w:rsidRPr="004E433A">
              <w:rPr>
                <w:rFonts w:ascii="Proxima Nova Rg" w:eastAsia="Times New Roman" w:hAnsi="Proxima Nova Rg" w:cs="Calibri"/>
                <w:color w:val="000000" w:themeColor="text1"/>
                <w:sz w:val="20"/>
                <w:szCs w:val="20"/>
                <w:lang w:val="en-GB"/>
              </w:rPr>
              <w:br/>
            </w:r>
            <w:hyperlink r:id="rId52" w:tgtFrame="_blank" w:history="1">
              <w:r w:rsidR="00310496" w:rsidRPr="004E433A">
                <w:rPr>
                  <w:rFonts w:ascii="Proxima Nova Rg" w:eastAsia="Times New Roman" w:hAnsi="Proxima Nova Rg" w:cs="Calibri"/>
                  <w:color w:val="000000" w:themeColor="text1"/>
                  <w:sz w:val="20"/>
                  <w:szCs w:val="20"/>
                  <w:u w:val="single"/>
                  <w:lang w:val="en-GB"/>
                </w:rPr>
                <w:t>World Bee Day</w:t>
              </w:r>
            </w:hyperlink>
            <w:r w:rsidR="00310496" w:rsidRPr="004E433A">
              <w:rPr>
                <w:rFonts w:ascii="Proxima Nova Rg" w:eastAsia="Times New Roman" w:hAnsi="Proxima Nova Rg" w:cs="Calibri"/>
                <w:color w:val="000000" w:themeColor="text1"/>
                <w:sz w:val="20"/>
                <w:szCs w:val="20"/>
                <w:lang w:val="en-GB"/>
              </w:rPr>
              <w:t>  </w:t>
            </w:r>
          </w:p>
          <w:p w14:paraId="38528C42" w14:textId="77777777" w:rsidR="00310496" w:rsidRPr="004E433A" w:rsidRDefault="00000000" w:rsidP="009C5B87">
            <w:pPr>
              <w:ind w:right="-23"/>
              <w:textAlignment w:val="baseline"/>
              <w:rPr>
                <w:rFonts w:ascii="Proxima Nova Rg" w:eastAsia="Times New Roman" w:hAnsi="Proxima Nova Rg" w:cs="Segoe UI"/>
                <w:color w:val="000000" w:themeColor="text1"/>
                <w:sz w:val="20"/>
                <w:szCs w:val="20"/>
                <w:lang w:val="en-GB"/>
              </w:rPr>
            </w:pPr>
            <w:hyperlink r:id="rId53" w:tgtFrame="_blank" w:history="1">
              <w:r w:rsidR="00310496" w:rsidRPr="004E433A">
                <w:rPr>
                  <w:rFonts w:ascii="Proxima Nova Rg" w:eastAsia="Times New Roman" w:hAnsi="Proxima Nova Rg" w:cs="Calibri"/>
                  <w:color w:val="000000" w:themeColor="text1"/>
                  <w:sz w:val="20"/>
                  <w:szCs w:val="20"/>
                  <w:u w:val="single"/>
                  <w:lang w:val="en-GB"/>
                </w:rPr>
                <w:t>Micro-, Small and Medium-sized Enterprises Day</w:t>
              </w:r>
            </w:hyperlink>
            <w:r w:rsidR="00310496" w:rsidRPr="004E433A">
              <w:rPr>
                <w:rFonts w:ascii="Proxima Nova Rg" w:eastAsia="Times New Roman" w:hAnsi="Proxima Nova Rg" w:cs="Calibri"/>
                <w:color w:val="000000" w:themeColor="text1"/>
                <w:sz w:val="20"/>
                <w:szCs w:val="20"/>
                <w:lang w:val="en-GB"/>
              </w:rPr>
              <w:t> </w:t>
            </w:r>
          </w:p>
          <w:p w14:paraId="51DB84C3" w14:textId="77777777" w:rsidR="00310496" w:rsidRPr="004E433A" w:rsidRDefault="00000000" w:rsidP="009C5B87">
            <w:pPr>
              <w:ind w:right="-23"/>
              <w:textAlignment w:val="baseline"/>
              <w:rPr>
                <w:rFonts w:ascii="Proxima Nova Rg" w:eastAsia="Times New Roman" w:hAnsi="Proxima Nova Rg" w:cs="Segoe UI"/>
                <w:color w:val="000000" w:themeColor="text1"/>
                <w:sz w:val="20"/>
                <w:szCs w:val="20"/>
                <w:lang w:val="en-GB"/>
              </w:rPr>
            </w:pPr>
            <w:hyperlink r:id="rId54" w:tgtFrame="_blank" w:history="1">
              <w:r w:rsidR="00310496" w:rsidRPr="004E433A">
                <w:rPr>
                  <w:rFonts w:ascii="Proxima Nova Rg" w:eastAsia="Times New Roman" w:hAnsi="Proxima Nova Rg" w:cs="Calibri"/>
                  <w:color w:val="000000" w:themeColor="text1"/>
                  <w:sz w:val="20"/>
                  <w:szCs w:val="20"/>
                  <w:u w:val="single"/>
                  <w:lang w:val="en-GB"/>
                </w:rPr>
                <w:t>World Youth Skills Day</w:t>
              </w:r>
            </w:hyperlink>
            <w:r w:rsidR="00310496" w:rsidRPr="004E433A">
              <w:rPr>
                <w:rFonts w:ascii="Proxima Nova Rg" w:eastAsia="Times New Roman" w:hAnsi="Proxima Nova Rg" w:cs="Calibri"/>
                <w:color w:val="000000" w:themeColor="text1"/>
                <w:sz w:val="20"/>
                <w:szCs w:val="20"/>
                <w:lang w:val="en-GB"/>
              </w:rPr>
              <w:t> </w:t>
            </w:r>
          </w:p>
          <w:p w14:paraId="523DB948" w14:textId="30EE03CB" w:rsidR="00310496" w:rsidRPr="001E3D05" w:rsidRDefault="00000000" w:rsidP="00AD0C40">
            <w:pPr>
              <w:ind w:right="-23"/>
              <w:textAlignment w:val="baseline"/>
              <w:rPr>
                <w:rFonts w:ascii="Proxima Nova Rg" w:eastAsia="Times New Roman" w:hAnsi="Proxima Nova Rg" w:cs="Times New Roman"/>
                <w:sz w:val="20"/>
                <w:szCs w:val="20"/>
                <w:lang w:val="en-GB"/>
              </w:rPr>
            </w:pPr>
            <w:hyperlink r:id="rId55">
              <w:r w:rsidR="00310496" w:rsidRPr="004E433A">
                <w:rPr>
                  <w:rStyle w:val="Hyperlink"/>
                  <w:rFonts w:ascii="Proxima Nova Rg" w:eastAsia="Times New Roman" w:hAnsi="Proxima Nova Rg" w:cs="Calibri"/>
                  <w:color w:val="000000" w:themeColor="text1"/>
                  <w:sz w:val="20"/>
                  <w:szCs w:val="20"/>
                  <w:lang w:val="en-GB"/>
                </w:rPr>
                <w:t>International Youth Day </w:t>
              </w:r>
            </w:hyperlink>
          </w:p>
        </w:tc>
      </w:tr>
    </w:tbl>
    <w:p w14:paraId="0BDCBE7E" w14:textId="76149415" w:rsidR="00C8534A" w:rsidRPr="001E3D05" w:rsidRDefault="00C8534A" w:rsidP="009C5B87">
      <w:pPr>
        <w:spacing w:after="0" w:line="240" w:lineRule="auto"/>
        <w:ind w:right="-23"/>
        <w:jc w:val="both"/>
        <w:rPr>
          <w:rFonts w:ascii="Proxima Nova Rg" w:eastAsia="Times New Roman" w:hAnsi="Proxima Nova Rg" w:cs="Times New Roman"/>
          <w:sz w:val="20"/>
          <w:szCs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4"/>
        <w:gridCol w:w="5226"/>
      </w:tblGrid>
      <w:tr w:rsidR="00C8534A" w:rsidRPr="001E3D05" w14:paraId="535CE695" w14:textId="77777777" w:rsidTr="00C8534A">
        <w:tc>
          <w:tcPr>
            <w:tcW w:w="3824" w:type="dxa"/>
          </w:tcPr>
          <w:p w14:paraId="75A0D182" w14:textId="77777777" w:rsidR="00FC32C9" w:rsidRPr="001E3D05" w:rsidRDefault="00FC32C9" w:rsidP="009C5B87">
            <w:pPr>
              <w:ind w:right="-23"/>
              <w:jc w:val="both"/>
              <w:rPr>
                <w:rFonts w:ascii="Proxima Nova Rg" w:eastAsia="Times New Roman" w:hAnsi="Proxima Nova Rg" w:cs="Times New Roman"/>
                <w:sz w:val="20"/>
                <w:szCs w:val="20"/>
                <w:lang w:val="en-GB"/>
              </w:rPr>
            </w:pPr>
          </w:p>
          <w:p w14:paraId="6DA187C6" w14:textId="329B2758" w:rsidR="00C8534A" w:rsidRPr="001E3D05" w:rsidRDefault="00C8534A" w:rsidP="009C5B87">
            <w:pPr>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In 2024,</w:t>
            </w:r>
            <w:r w:rsidR="04A3BFE3" w:rsidRPr="001E3D05">
              <w:rPr>
                <w:rFonts w:ascii="Proxima Nova Rg" w:eastAsia="Times New Roman" w:hAnsi="Proxima Nova Rg" w:cs="Times New Roman"/>
                <w:sz w:val="20"/>
                <w:szCs w:val="20"/>
                <w:lang w:val="en-GB"/>
              </w:rPr>
              <w:t xml:space="preserve"> </w:t>
            </w:r>
            <w:r w:rsidR="3AFEC849" w:rsidRPr="001E3D05">
              <w:rPr>
                <w:rFonts w:ascii="Proxima Nova Rg" w:eastAsia="Times New Roman" w:hAnsi="Proxima Nova Rg" w:cs="Times New Roman"/>
                <w:sz w:val="20"/>
                <w:szCs w:val="20"/>
                <w:lang w:val="en-GB"/>
              </w:rPr>
              <w:t>the</w:t>
            </w:r>
            <w:r w:rsidRPr="001E3D05">
              <w:rPr>
                <w:rFonts w:ascii="Proxima Nova Rg" w:eastAsia="Times New Roman" w:hAnsi="Proxima Nova Rg" w:cs="Times New Roman"/>
                <w:sz w:val="20"/>
                <w:szCs w:val="20"/>
                <w:lang w:val="en-GB"/>
              </w:rPr>
              <w:t xml:space="preserve"> UNDP and the European Union partnership marked its two-decade benchmark, presenting an opportunity to underscore the impact of the SIERY Project as an example of this collaboration in Yemen. </w:t>
            </w:r>
          </w:p>
          <w:p w14:paraId="756BF372" w14:textId="77777777" w:rsidR="009C251A" w:rsidRPr="001E3D05" w:rsidRDefault="009C251A" w:rsidP="009C5B87">
            <w:pPr>
              <w:ind w:right="-23"/>
              <w:jc w:val="both"/>
              <w:rPr>
                <w:rFonts w:ascii="Proxima Nova Rg" w:eastAsia="Times New Roman" w:hAnsi="Proxima Nova Rg" w:cs="Times New Roman"/>
                <w:sz w:val="20"/>
                <w:szCs w:val="20"/>
                <w:lang w:val="en-GB"/>
              </w:rPr>
            </w:pPr>
          </w:p>
          <w:p w14:paraId="6622CC6A" w14:textId="2AA9A5E0" w:rsidR="00C8534A" w:rsidRPr="001E3D05" w:rsidRDefault="00C8534A" w:rsidP="009C5B87">
            <w:pPr>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In addition to marking International Days and anniversaries, the SIERY Project </w:t>
            </w:r>
            <w:r w:rsidR="04A3BFE3" w:rsidRPr="001E3D05">
              <w:rPr>
                <w:rFonts w:ascii="Proxima Nova Rg" w:eastAsia="Times New Roman" w:hAnsi="Proxima Nova Rg" w:cs="Times New Roman"/>
                <w:sz w:val="20"/>
                <w:szCs w:val="20"/>
                <w:lang w:val="en-GB"/>
              </w:rPr>
              <w:t>ensure</w:t>
            </w:r>
            <w:r w:rsidR="64219AA0" w:rsidRPr="001E3D05">
              <w:rPr>
                <w:rFonts w:ascii="Proxima Nova Rg" w:eastAsia="Times New Roman" w:hAnsi="Proxima Nova Rg" w:cs="Times New Roman"/>
                <w:sz w:val="20"/>
                <w:szCs w:val="20"/>
                <w:lang w:val="en-GB"/>
              </w:rPr>
              <w:t>d</w:t>
            </w:r>
            <w:r w:rsidRPr="001E3D05">
              <w:rPr>
                <w:rFonts w:ascii="Proxima Nova Rg" w:eastAsia="Times New Roman" w:hAnsi="Proxima Nova Rg" w:cs="Times New Roman"/>
                <w:sz w:val="20"/>
                <w:szCs w:val="20"/>
                <w:lang w:val="en-GB"/>
              </w:rPr>
              <w:t xml:space="preserve"> consistent presence and messaging on the different platforms through social media posts, videos, articles, and stories - frequently amplified and posted on Regional </w:t>
            </w:r>
            <w:r w:rsidR="00810D40" w:rsidRPr="001E3D05">
              <w:rPr>
                <w:rFonts w:ascii="Proxima Nova Rg" w:eastAsia="Times New Roman" w:hAnsi="Proxima Nova Rg" w:cs="Times New Roman"/>
                <w:sz w:val="20"/>
                <w:szCs w:val="20"/>
                <w:lang w:val="en-GB"/>
              </w:rPr>
              <w:t>Bureau’s</w:t>
            </w:r>
            <w:r w:rsidRPr="001E3D05">
              <w:rPr>
                <w:rFonts w:ascii="Proxima Nova Rg" w:eastAsia="Times New Roman" w:hAnsi="Proxima Nova Rg" w:cs="Times New Roman"/>
                <w:sz w:val="20"/>
                <w:szCs w:val="20"/>
                <w:lang w:val="en-GB"/>
              </w:rPr>
              <w:t xml:space="preserve"> and Headquarters’ platforms, leading to wider reach and a more diverse audience.</w:t>
            </w:r>
          </w:p>
        </w:tc>
        <w:tc>
          <w:tcPr>
            <w:tcW w:w="5226" w:type="dxa"/>
          </w:tcPr>
          <w:p w14:paraId="6008F99D" w14:textId="02A2D726" w:rsidR="00C8534A" w:rsidRPr="001E3D05" w:rsidRDefault="00194374" w:rsidP="009C5B87">
            <w:pPr>
              <w:ind w:right="-23"/>
              <w:jc w:val="both"/>
              <w:rPr>
                <w:rFonts w:ascii="Proxima Nova Rg" w:eastAsia="Times New Roman" w:hAnsi="Proxima Nova Rg" w:cs="Times New Roman"/>
                <w:sz w:val="20"/>
                <w:szCs w:val="20"/>
                <w:lang w:val="en-GB"/>
              </w:rPr>
            </w:pPr>
            <w:r>
              <w:rPr>
                <w:noProof/>
              </w:rPr>
              <mc:AlternateContent>
                <mc:Choice Requires="wps">
                  <w:drawing>
                    <wp:anchor distT="0" distB="0" distL="114300" distR="114300" simplePos="0" relativeHeight="251649536" behindDoc="0" locked="0" layoutInCell="1" allowOverlap="1" wp14:anchorId="45366696" wp14:editId="67C0CA73">
                      <wp:simplePos x="0" y="0"/>
                      <wp:positionH relativeFrom="column">
                        <wp:posOffset>418465</wp:posOffset>
                      </wp:positionH>
                      <wp:positionV relativeFrom="paragraph">
                        <wp:posOffset>2512695</wp:posOffset>
                      </wp:positionV>
                      <wp:extent cx="2333625" cy="396875"/>
                      <wp:effectExtent l="0" t="0" r="9525" b="3175"/>
                      <wp:wrapSquare wrapText="bothSides"/>
                      <wp:docPr id="1103734905" name="Text Box 1"/>
                      <wp:cNvGraphicFramePr/>
                      <a:graphic xmlns:a="http://schemas.openxmlformats.org/drawingml/2006/main">
                        <a:graphicData uri="http://schemas.microsoft.com/office/word/2010/wordprocessingShape">
                          <wps:wsp>
                            <wps:cNvSpPr txBox="1"/>
                            <wps:spPr>
                              <a:xfrm>
                                <a:off x="0" y="0"/>
                                <a:ext cx="2333625" cy="396875"/>
                              </a:xfrm>
                              <a:prstGeom prst="rect">
                                <a:avLst/>
                              </a:prstGeom>
                              <a:solidFill>
                                <a:prstClr val="white"/>
                              </a:solidFill>
                              <a:ln>
                                <a:noFill/>
                              </a:ln>
                            </wps:spPr>
                            <wps:txbx>
                              <w:txbxContent>
                                <w:p w14:paraId="32E1AFEC" w14:textId="43611819" w:rsidR="00194374" w:rsidRPr="000C0958" w:rsidRDefault="00194374" w:rsidP="00793D1F">
                                  <w:pPr>
                                    <w:spacing w:line="276" w:lineRule="auto"/>
                                    <w:rPr>
                                      <w:rFonts w:ascii="Proxima Nova Rg" w:hAnsi="Proxima Nova Rg"/>
                                      <w:i/>
                                      <w:noProof/>
                                      <w:color w:val="7F7F7F" w:themeColor="text1" w:themeTint="80"/>
                                      <w:sz w:val="16"/>
                                      <w:szCs w:val="16"/>
                                      <w:lang w:val="en-GB"/>
                                    </w:rPr>
                                  </w:pPr>
                                  <w:r w:rsidRPr="00194374">
                                    <w:rPr>
                                      <w:rFonts w:ascii="Proxima Nova Rg" w:hAnsi="Proxima Nova Rg"/>
                                      <w:i/>
                                      <w:color w:val="7F7F7F" w:themeColor="text1" w:themeTint="80"/>
                                      <w:sz w:val="16"/>
                                      <w:szCs w:val="16"/>
                                    </w:rPr>
                                    <w:t>A scree</w:t>
                                  </w:r>
                                  <w:r w:rsidR="005E344F" w:rsidRPr="000C0958">
                                    <w:rPr>
                                      <w:rFonts w:ascii="Proxima Nova Rg" w:hAnsi="Proxima Nova Rg"/>
                                      <w:i/>
                                      <w:color w:val="7F7F7F" w:themeColor="text1" w:themeTint="80"/>
                                      <w:sz w:val="16"/>
                                      <w:szCs w:val="16"/>
                                    </w:rPr>
                                    <w:t>n</w:t>
                                  </w:r>
                                  <w:r w:rsidRPr="00194374">
                                    <w:rPr>
                                      <w:rFonts w:ascii="Proxima Nova Rg" w:hAnsi="Proxima Nova Rg"/>
                                      <w:i/>
                                      <w:color w:val="7F7F7F" w:themeColor="text1" w:themeTint="80"/>
                                      <w:sz w:val="16"/>
                                      <w:szCs w:val="16"/>
                                    </w:rPr>
                                    <w:t xml:space="preserve">shot of an X post published by </w:t>
                                  </w:r>
                                  <w:r w:rsidR="005E344F" w:rsidRPr="000C0958">
                                    <w:rPr>
                                      <w:rFonts w:ascii="Proxima Nova Rg" w:hAnsi="Proxima Nova Rg"/>
                                      <w:i/>
                                      <w:color w:val="7F7F7F" w:themeColor="text1" w:themeTint="80"/>
                                      <w:sz w:val="16"/>
                                      <w:szCs w:val="16"/>
                                    </w:rPr>
                                    <w:t>UNDP</w:t>
                                  </w:r>
                                  <w:r w:rsidRPr="00194374">
                                    <w:rPr>
                                      <w:rFonts w:ascii="Proxima Nova Rg" w:hAnsi="Proxima Nova Rg"/>
                                      <w:i/>
                                      <w:color w:val="7F7F7F" w:themeColor="text1" w:themeTint="80"/>
                                      <w:sz w:val="16"/>
                                      <w:szCs w:val="16"/>
                                    </w:rPr>
                                    <w:t xml:space="preserve"> Brussels to mark </w:t>
                                  </w:r>
                                  <w:r w:rsidR="005E344F" w:rsidRPr="000C0958">
                                    <w:rPr>
                                      <w:rFonts w:ascii="Proxima Nova Rg" w:hAnsi="Proxima Nova Rg"/>
                                      <w:i/>
                                      <w:color w:val="7F7F7F" w:themeColor="text1" w:themeTint="80"/>
                                      <w:sz w:val="16"/>
                                      <w:szCs w:val="16"/>
                                    </w:rPr>
                                    <w:t>UNDP-EU</w:t>
                                  </w:r>
                                  <w:r w:rsidRPr="00194374">
                                    <w:rPr>
                                      <w:rFonts w:ascii="Proxima Nova Rg" w:hAnsi="Proxima Nova Rg"/>
                                      <w:i/>
                                      <w:color w:val="7F7F7F" w:themeColor="text1" w:themeTint="80"/>
                                      <w:sz w:val="16"/>
                                      <w:szCs w:val="16"/>
                                    </w:rPr>
                                    <w:t xml:space="preserve"> partnershi</w:t>
                                  </w:r>
                                  <w:r w:rsidR="005E344F" w:rsidRPr="000C0958">
                                    <w:rPr>
                                      <w:rFonts w:ascii="Proxima Nova Rg" w:hAnsi="Proxima Nova Rg"/>
                                      <w:i/>
                                      <w:color w:val="7F7F7F" w:themeColor="text1" w:themeTint="80"/>
                                      <w:sz w:val="16"/>
                                      <w:szCs w:val="16"/>
                                    </w:rPr>
                                    <w:t>p in Yemen.</w:t>
                                  </w:r>
                                  <w:r w:rsidR="00793D1F">
                                    <w:rPr>
                                      <w:rFonts w:ascii="Proxima Nova Rg" w:hAnsi="Proxima Nova Rg"/>
                                      <w:i/>
                                      <w:color w:val="7F7F7F" w:themeColor="text1" w:themeTint="80"/>
                                      <w:sz w:val="16"/>
                                      <w:szCs w:val="16"/>
                                    </w:rPr>
                                    <w:t xml:space="preserve"> </w:t>
                                  </w:r>
                                  <w:r w:rsidR="00793D1F" w:rsidRPr="00793D1F">
                                    <w:rPr>
                                      <w:rFonts w:ascii="Proxima Nova Rg" w:hAnsi="Proxima Nova Rg"/>
                                      <w:i/>
                                      <w:color w:val="7F7F7F" w:themeColor="text1" w:themeTint="80"/>
                                      <w:sz w:val="16"/>
                                      <w:szCs w:val="16"/>
                                    </w:rPr>
                                    <w:t>©</w:t>
                                  </w:r>
                                  <w:r w:rsidR="00793D1F">
                                    <w:rPr>
                                      <w:rFonts w:ascii="Proxima Nova Rg" w:hAnsi="Proxima Nova Rg"/>
                                      <w:i/>
                                      <w:color w:val="7F7F7F" w:themeColor="text1" w:themeTint="80"/>
                                      <w:sz w:val="16"/>
                                      <w:szCs w:val="16"/>
                                    </w:rPr>
                                    <w:t>UNDP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66696" id="_x0000_s1043" type="#_x0000_t202" style="position:absolute;left:0;text-align:left;margin-left:32.95pt;margin-top:197.85pt;width:183.75pt;height:31.2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" stroked="f">
                      <v:textbox inset="0,0,0,0">
                        <w:txbxContent>
                          <w:p w14:paraId="32E1AFEC" w14:textId="43611819" w:rsidR="00194374" w:rsidRPr="000C0958" w:rsidRDefault="00194374" w:rsidP="00793D1F">
                            <w:pPr>
                              <w:spacing w:line="276" w:lineRule="auto"/>
                              <w:rPr>
                                <w:rFonts w:ascii="Proxima Nova Rg" w:hAnsi="Proxima Nova Rg"/>
                                <w:i/>
                                <w:noProof/>
                                <w:color w:val="7F7F7F" w:themeColor="text1" w:themeTint="80"/>
                                <w:sz w:val="16"/>
                                <w:szCs w:val="16"/>
                                <w:lang w:val="en-GB"/>
                              </w:rPr>
                            </w:pPr>
                            <w:r w:rsidRPr="00194374">
                              <w:rPr>
                                <w:rFonts w:ascii="Proxima Nova Rg" w:hAnsi="Proxima Nova Rg"/>
                                <w:i/>
                                <w:color w:val="7F7F7F" w:themeColor="text1" w:themeTint="80"/>
                                <w:sz w:val="16"/>
                                <w:szCs w:val="16"/>
                              </w:rPr>
                              <w:t>A scree</w:t>
                            </w:r>
                            <w:r w:rsidR="005E344F" w:rsidRPr="000C0958">
                              <w:rPr>
                                <w:rFonts w:ascii="Proxima Nova Rg" w:hAnsi="Proxima Nova Rg"/>
                                <w:i/>
                                <w:color w:val="7F7F7F" w:themeColor="text1" w:themeTint="80"/>
                                <w:sz w:val="16"/>
                                <w:szCs w:val="16"/>
                              </w:rPr>
                              <w:t>n</w:t>
                            </w:r>
                            <w:r w:rsidRPr="00194374">
                              <w:rPr>
                                <w:rFonts w:ascii="Proxima Nova Rg" w:hAnsi="Proxima Nova Rg"/>
                                <w:i/>
                                <w:color w:val="7F7F7F" w:themeColor="text1" w:themeTint="80"/>
                                <w:sz w:val="16"/>
                                <w:szCs w:val="16"/>
                              </w:rPr>
                              <w:t xml:space="preserve">shot of an X post published by </w:t>
                            </w:r>
                            <w:r w:rsidR="005E344F" w:rsidRPr="000C0958">
                              <w:rPr>
                                <w:rFonts w:ascii="Proxima Nova Rg" w:hAnsi="Proxima Nova Rg"/>
                                <w:i/>
                                <w:color w:val="7F7F7F" w:themeColor="text1" w:themeTint="80"/>
                                <w:sz w:val="16"/>
                                <w:szCs w:val="16"/>
                              </w:rPr>
                              <w:t>UNDP</w:t>
                            </w:r>
                            <w:r w:rsidRPr="00194374">
                              <w:rPr>
                                <w:rFonts w:ascii="Proxima Nova Rg" w:hAnsi="Proxima Nova Rg"/>
                                <w:i/>
                                <w:color w:val="7F7F7F" w:themeColor="text1" w:themeTint="80"/>
                                <w:sz w:val="16"/>
                                <w:szCs w:val="16"/>
                              </w:rPr>
                              <w:t xml:space="preserve"> Brussels to mark </w:t>
                            </w:r>
                            <w:r w:rsidR="005E344F" w:rsidRPr="000C0958">
                              <w:rPr>
                                <w:rFonts w:ascii="Proxima Nova Rg" w:hAnsi="Proxima Nova Rg"/>
                                <w:i/>
                                <w:color w:val="7F7F7F" w:themeColor="text1" w:themeTint="80"/>
                                <w:sz w:val="16"/>
                                <w:szCs w:val="16"/>
                              </w:rPr>
                              <w:t>UNDP-EU</w:t>
                            </w:r>
                            <w:r w:rsidRPr="00194374">
                              <w:rPr>
                                <w:rFonts w:ascii="Proxima Nova Rg" w:hAnsi="Proxima Nova Rg"/>
                                <w:i/>
                                <w:color w:val="7F7F7F" w:themeColor="text1" w:themeTint="80"/>
                                <w:sz w:val="16"/>
                                <w:szCs w:val="16"/>
                              </w:rPr>
                              <w:t xml:space="preserve"> partnershi</w:t>
                            </w:r>
                            <w:r w:rsidR="005E344F" w:rsidRPr="000C0958">
                              <w:rPr>
                                <w:rFonts w:ascii="Proxima Nova Rg" w:hAnsi="Proxima Nova Rg"/>
                                <w:i/>
                                <w:color w:val="7F7F7F" w:themeColor="text1" w:themeTint="80"/>
                                <w:sz w:val="16"/>
                                <w:szCs w:val="16"/>
                              </w:rPr>
                              <w:t>p in Yemen.</w:t>
                            </w:r>
                            <w:r w:rsidR="00793D1F">
                              <w:rPr>
                                <w:rFonts w:ascii="Proxima Nova Rg" w:hAnsi="Proxima Nova Rg"/>
                                <w:i/>
                                <w:color w:val="7F7F7F" w:themeColor="text1" w:themeTint="80"/>
                                <w:sz w:val="16"/>
                                <w:szCs w:val="16"/>
                              </w:rPr>
                              <w:t xml:space="preserve"> </w:t>
                            </w:r>
                            <w:r w:rsidR="00793D1F" w:rsidRPr="00793D1F">
                              <w:rPr>
                                <w:rFonts w:ascii="Proxima Nova Rg" w:hAnsi="Proxima Nova Rg"/>
                                <w:i/>
                                <w:color w:val="7F7F7F" w:themeColor="text1" w:themeTint="80"/>
                                <w:sz w:val="16"/>
                                <w:szCs w:val="16"/>
                              </w:rPr>
                              <w:t>©</w:t>
                            </w:r>
                            <w:r w:rsidR="00793D1F">
                              <w:rPr>
                                <w:rFonts w:ascii="Proxima Nova Rg" w:hAnsi="Proxima Nova Rg"/>
                                <w:i/>
                                <w:color w:val="7F7F7F" w:themeColor="text1" w:themeTint="80"/>
                                <w:sz w:val="16"/>
                                <w:szCs w:val="16"/>
                              </w:rPr>
                              <w:t>UNDP</w:t>
                            </w:r>
                          </w:p>
                        </w:txbxContent>
                      </v:textbox>
                      <w10:wrap type="square"/>
                    </v:shape>
                  </w:pict>
                </mc:Fallback>
              </mc:AlternateContent>
            </w:r>
            <w:r w:rsidR="0071794D" w:rsidRPr="001E3D05">
              <w:rPr>
                <w:rFonts w:ascii="Proxima Nova Rg" w:hAnsi="Proxima Nova Rg"/>
                <w:noProof/>
                <w:lang w:val="en-GB"/>
              </w:rPr>
              <w:drawing>
                <wp:anchor distT="0" distB="0" distL="114300" distR="114300" simplePos="0" relativeHeight="251601408" behindDoc="0" locked="0" layoutInCell="1" allowOverlap="1" wp14:anchorId="4472DB61" wp14:editId="79DB1B91">
                  <wp:simplePos x="0" y="0"/>
                  <wp:positionH relativeFrom="column">
                    <wp:posOffset>417830</wp:posOffset>
                  </wp:positionH>
                  <wp:positionV relativeFrom="paragraph">
                    <wp:posOffset>140335</wp:posOffset>
                  </wp:positionV>
                  <wp:extent cx="1950720" cy="2314575"/>
                  <wp:effectExtent l="0" t="0" r="0" b="9525"/>
                  <wp:wrapSquare wrapText="bothSides"/>
                  <wp:docPr id="11" name="Picture 11" descr="A SCREENSHOT OF AN X POST PUBLISHED BY UNDP BRUSSELS TO MARK THE UNDP-EU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N X POST PUBLISHED BY UNDP BRUSSELS TO MARK THE UNDP-EU PARTNERSHIP."/>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15441"/>
                          <a:stretch/>
                        </pic:blipFill>
                        <pic:spPr bwMode="auto">
                          <a:xfrm>
                            <a:off x="0" y="0"/>
                            <a:ext cx="1950720" cy="2314575"/>
                          </a:xfrm>
                          <a:prstGeom prst="rect">
                            <a:avLst/>
                          </a:prstGeom>
                          <a:ln w="3175" cap="sq" cmpd="sng" algn="ctr">
                            <a:no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0798EE5" w14:textId="77777777" w:rsidR="00E76CB9" w:rsidRDefault="00E76CB9" w:rsidP="00F252A9">
      <w:pPr>
        <w:spacing w:after="60" w:line="240" w:lineRule="auto"/>
        <w:ind w:right="-23"/>
        <w:jc w:val="both"/>
        <w:rPr>
          <w:rFonts w:ascii="Proxima Nova Rg" w:eastAsia="Times New Roman" w:hAnsi="Proxima Nova Rg" w:cs="Times New Roman"/>
          <w:b/>
          <w:bCs/>
          <w:sz w:val="20"/>
          <w:szCs w:val="20"/>
          <w:lang w:val="en-GB"/>
        </w:rPr>
      </w:pPr>
    </w:p>
    <w:p w14:paraId="4A6FB684" w14:textId="3C2487C6" w:rsidR="00000F02" w:rsidRPr="001E3D05" w:rsidRDefault="00000F02" w:rsidP="00F252A9">
      <w:pPr>
        <w:spacing w:after="60" w:line="240" w:lineRule="auto"/>
        <w:ind w:right="-23"/>
        <w:jc w:val="both"/>
        <w:rPr>
          <w:rFonts w:ascii="Proxima Nova Rg" w:eastAsia="Times New Roman" w:hAnsi="Proxima Nova Rg" w:cs="Times New Roman"/>
          <w:b/>
          <w:bCs/>
          <w:sz w:val="20"/>
          <w:szCs w:val="20"/>
          <w:lang w:val="en-GB"/>
        </w:rPr>
      </w:pPr>
      <w:r w:rsidRPr="001E3D05">
        <w:rPr>
          <w:rFonts w:ascii="Proxima Nova Rg" w:eastAsia="Times New Roman" w:hAnsi="Proxima Nova Rg" w:cs="Times New Roman"/>
          <w:b/>
          <w:bCs/>
          <w:sz w:val="20"/>
          <w:szCs w:val="20"/>
          <w:lang w:val="en-GB"/>
        </w:rPr>
        <w:t xml:space="preserve">Specific communications results: </w:t>
      </w:r>
    </w:p>
    <w:p w14:paraId="3AB9C93C" w14:textId="5E8B0136" w:rsidR="00000F02" w:rsidRPr="001E3D05" w:rsidRDefault="00C44BDF" w:rsidP="00060E88">
      <w:pPr>
        <w:pStyle w:val="ListParagraph"/>
        <w:numPr>
          <w:ilvl w:val="0"/>
          <w:numId w:val="12"/>
        </w:num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lastRenderedPageBreak/>
        <w:t>Eleven</w:t>
      </w:r>
      <w:r w:rsidR="00000F02" w:rsidRPr="001E3D05">
        <w:rPr>
          <w:rFonts w:ascii="Proxima Nova Rg" w:eastAsia="Times New Roman" w:hAnsi="Proxima Nova Rg" w:cs="Times New Roman"/>
          <w:sz w:val="20"/>
          <w:szCs w:val="20"/>
          <w:lang w:val="en-GB"/>
        </w:rPr>
        <w:t xml:space="preserve"> articles and stories were published on UNDP Yemen’s website. </w:t>
      </w:r>
    </w:p>
    <w:p w14:paraId="0469D020" w14:textId="494D5AB7" w:rsidR="00000F02" w:rsidRPr="001E3D05" w:rsidRDefault="00C44BDF" w:rsidP="00060E88">
      <w:pPr>
        <w:pStyle w:val="ListParagraph"/>
        <w:numPr>
          <w:ilvl w:val="0"/>
          <w:numId w:val="12"/>
        </w:num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Nine</w:t>
      </w:r>
      <w:r w:rsidR="00000F02" w:rsidRPr="001E3D05">
        <w:rPr>
          <w:rFonts w:ascii="Proxima Nova Rg" w:eastAsia="Times New Roman" w:hAnsi="Proxima Nova Rg" w:cs="Times New Roman"/>
          <w:sz w:val="20"/>
          <w:szCs w:val="20"/>
          <w:lang w:val="en-GB"/>
        </w:rPr>
        <w:t xml:space="preserve"> videos were produced and published on different platforms.  </w:t>
      </w:r>
    </w:p>
    <w:p w14:paraId="6A62207B" w14:textId="7188E8D3" w:rsidR="00000F02" w:rsidRPr="001E3D05" w:rsidRDefault="00000F02" w:rsidP="00060E88">
      <w:pPr>
        <w:pStyle w:val="ListParagraph"/>
        <w:numPr>
          <w:ilvl w:val="0"/>
          <w:numId w:val="12"/>
        </w:num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Over 280 social media posts have been pushed out throughout the reporting period.  </w:t>
      </w:r>
    </w:p>
    <w:p w14:paraId="51850C1D" w14:textId="2C58EC67" w:rsidR="00000F02" w:rsidRPr="001E3D05" w:rsidRDefault="00000F02" w:rsidP="00060E88">
      <w:pPr>
        <w:pStyle w:val="ListParagraph"/>
        <w:numPr>
          <w:ilvl w:val="0"/>
          <w:numId w:val="12"/>
        </w:num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Increased recognition of traditional media outlets over local authorities’ ownership of interventions.  </w:t>
      </w:r>
    </w:p>
    <w:p w14:paraId="782E90EB" w14:textId="6A71E7BC" w:rsidR="00000F02" w:rsidRPr="001E3D05" w:rsidRDefault="00000F02" w:rsidP="00060E88">
      <w:pPr>
        <w:pStyle w:val="ListParagraph"/>
        <w:numPr>
          <w:ilvl w:val="0"/>
          <w:numId w:val="12"/>
        </w:num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Significant increase in reach and engagement across communications channels.  </w:t>
      </w:r>
    </w:p>
    <w:p w14:paraId="50794688" w14:textId="58757600" w:rsidR="00000F02" w:rsidRPr="001E3D05" w:rsidRDefault="00000F02" w:rsidP="00060E88">
      <w:pPr>
        <w:pStyle w:val="ListParagraph"/>
        <w:numPr>
          <w:ilvl w:val="0"/>
          <w:numId w:val="12"/>
        </w:num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Produced factsheets.  </w:t>
      </w:r>
    </w:p>
    <w:p w14:paraId="5793AA5E" w14:textId="2D3CB033" w:rsidR="00000F02" w:rsidRPr="001E3D05" w:rsidRDefault="00000F02" w:rsidP="00060E88">
      <w:pPr>
        <w:pStyle w:val="ListParagraph"/>
        <w:numPr>
          <w:ilvl w:val="0"/>
          <w:numId w:val="12"/>
        </w:num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Caps, vests, note pads and hard hats (construction helmets) have been produced including the EU logo and SIERY Project branding for the SIERY Project team.  </w:t>
      </w:r>
    </w:p>
    <w:p w14:paraId="280787DC" w14:textId="2E754857" w:rsidR="00A57CA4" w:rsidRPr="001E3D05" w:rsidRDefault="00000F02" w:rsidP="00F252A9">
      <w:pPr>
        <w:spacing w:after="60" w:line="240" w:lineRule="auto"/>
        <w:ind w:right="-23"/>
        <w:jc w:val="both"/>
        <w:rPr>
          <w:rFonts w:ascii="Proxima Nova Rg" w:hAnsi="Proxima Nova Rg"/>
          <w:sz w:val="20"/>
          <w:szCs w:val="20"/>
          <w:lang w:val="en-GB"/>
        </w:rPr>
      </w:pPr>
      <w:r w:rsidRPr="001E3D05">
        <w:rPr>
          <w:rFonts w:ascii="Proxima Nova Rg" w:eastAsia="Times New Roman" w:hAnsi="Proxima Nova Rg" w:cs="Times New Roman"/>
          <w:sz w:val="20"/>
          <w:szCs w:val="20"/>
          <w:lang w:val="en-GB"/>
        </w:rPr>
        <w:t xml:space="preserve"> </w:t>
      </w:r>
    </w:p>
    <w:p w14:paraId="61CF94FA" w14:textId="09B22274" w:rsidR="00A57CA4" w:rsidRPr="001E3D05" w:rsidRDefault="497B97CA" w:rsidP="00F252A9">
      <w:pPr>
        <w:spacing w:after="6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The f</w:t>
      </w:r>
      <w:r w:rsidR="00A57CA4" w:rsidRPr="001E3D05">
        <w:rPr>
          <w:rFonts w:ascii="Proxima Nova Rg" w:eastAsia="Times New Roman" w:hAnsi="Proxima Nova Rg" w:cs="Times New Roman"/>
          <w:sz w:val="20"/>
          <w:szCs w:val="20"/>
          <w:lang w:val="en-GB"/>
        </w:rPr>
        <w:t>ollowing are communication</w:t>
      </w:r>
      <w:r w:rsidR="584394A4" w:rsidRPr="001E3D05">
        <w:rPr>
          <w:rFonts w:ascii="Proxima Nova Rg" w:eastAsia="Times New Roman" w:hAnsi="Proxima Nova Rg" w:cs="Times New Roman"/>
          <w:sz w:val="20"/>
          <w:szCs w:val="20"/>
          <w:lang w:val="en-GB"/>
        </w:rPr>
        <w:t>s</w:t>
      </w:r>
      <w:r w:rsidR="00A57CA4" w:rsidRPr="001E3D05">
        <w:rPr>
          <w:rFonts w:ascii="Proxima Nova Rg" w:eastAsia="Times New Roman" w:hAnsi="Proxima Nova Rg" w:cs="Times New Roman"/>
          <w:sz w:val="20"/>
          <w:szCs w:val="20"/>
          <w:lang w:val="en-GB"/>
        </w:rPr>
        <w:t xml:space="preserve"> and visibilit</w:t>
      </w:r>
      <w:r w:rsidR="30A7DFE0" w:rsidRPr="001E3D05">
        <w:rPr>
          <w:rFonts w:ascii="Proxima Nova Rg" w:eastAsia="Times New Roman" w:hAnsi="Proxima Nova Rg" w:cs="Times New Roman"/>
          <w:sz w:val="20"/>
          <w:szCs w:val="20"/>
          <w:lang w:val="en-GB"/>
        </w:rPr>
        <w:t>y</w:t>
      </w:r>
      <w:r w:rsidR="00A57CA4" w:rsidRPr="001E3D05">
        <w:rPr>
          <w:rFonts w:ascii="Proxima Nova Rg" w:eastAsia="Times New Roman" w:hAnsi="Proxima Nova Rg" w:cs="Times New Roman"/>
          <w:sz w:val="20"/>
          <w:szCs w:val="20"/>
          <w:lang w:val="en-GB"/>
        </w:rPr>
        <w:t xml:space="preserve"> materials (e.g.,</w:t>
      </w:r>
      <w:r w:rsidR="00557FD1" w:rsidRPr="001E3D05">
        <w:rPr>
          <w:rFonts w:ascii="Proxima Nova Rg" w:eastAsia="Times New Roman" w:hAnsi="Proxima Nova Rg" w:cs="Times New Roman"/>
          <w:sz w:val="20"/>
          <w:szCs w:val="20"/>
          <w:lang w:val="en-GB"/>
        </w:rPr>
        <w:t xml:space="preserve"> </w:t>
      </w:r>
      <w:r w:rsidR="008A0322" w:rsidRPr="001E3D05">
        <w:rPr>
          <w:rFonts w:ascii="Proxima Nova Rg" w:eastAsia="Times New Roman" w:hAnsi="Proxima Nova Rg" w:cs="Times New Roman"/>
          <w:sz w:val="20"/>
          <w:szCs w:val="20"/>
          <w:lang w:val="en-GB"/>
        </w:rPr>
        <w:t>article and human-interest stories</w:t>
      </w:r>
      <w:r w:rsidR="00A57CA4" w:rsidRPr="001E3D05">
        <w:rPr>
          <w:rFonts w:ascii="Proxima Nova Rg" w:eastAsia="Times New Roman" w:hAnsi="Proxima Nova Rg" w:cs="Times New Roman"/>
          <w:sz w:val="20"/>
          <w:szCs w:val="20"/>
          <w:lang w:val="en-GB"/>
        </w:rPr>
        <w:t xml:space="preserve">) developed and made available for </w:t>
      </w:r>
      <w:r w:rsidR="4F59C93B" w:rsidRPr="001E3D05">
        <w:rPr>
          <w:rFonts w:ascii="Proxima Nova Rg" w:eastAsia="Times New Roman" w:hAnsi="Proxima Nova Rg" w:cs="Times New Roman"/>
          <w:sz w:val="20"/>
          <w:szCs w:val="20"/>
          <w:lang w:val="en-GB"/>
        </w:rPr>
        <w:t xml:space="preserve">the </w:t>
      </w:r>
      <w:r w:rsidR="00A57CA4" w:rsidRPr="001E3D05">
        <w:rPr>
          <w:rFonts w:ascii="Proxima Nova Rg" w:eastAsia="Times New Roman" w:hAnsi="Proxima Nova Rg" w:cs="Times New Roman"/>
          <w:sz w:val="20"/>
          <w:szCs w:val="20"/>
          <w:lang w:val="en-GB"/>
        </w:rPr>
        <w:t xml:space="preserve">public. </w:t>
      </w:r>
    </w:p>
    <w:p w14:paraId="0C500AD6" w14:textId="76D63B89" w:rsidR="00CE7170" w:rsidRPr="001E3D05" w:rsidRDefault="00CE7170" w:rsidP="00060E88">
      <w:pPr>
        <w:pStyle w:val="ListParagraph"/>
        <w:numPr>
          <w:ilvl w:val="0"/>
          <w:numId w:val="13"/>
        </w:numPr>
        <w:spacing w:after="0" w:line="240" w:lineRule="auto"/>
        <w:ind w:right="-23"/>
        <w:jc w:val="both"/>
        <w:textAlignment w:val="baseline"/>
        <w:rPr>
          <w:rFonts w:ascii="Proxima Nova Rg" w:eastAsia="Times New Roman" w:hAnsi="Proxima Nova Rg" w:cs="Calibri"/>
          <w:sz w:val="20"/>
          <w:szCs w:val="20"/>
          <w:lang w:val="en-GB"/>
        </w:rPr>
      </w:pPr>
      <w:r w:rsidRPr="001E3D05">
        <w:rPr>
          <w:rFonts w:ascii="Proxima Nova Rg" w:eastAsia="Times New Roman" w:hAnsi="Proxima Nova Rg" w:cs="Calibri"/>
          <w:sz w:val="20"/>
          <w:szCs w:val="20"/>
          <w:lang w:val="en-GB"/>
        </w:rPr>
        <w:t xml:space="preserve">A </w:t>
      </w:r>
      <w:hyperlink r:id="rId57">
        <w:r w:rsidR="682B3CBF" w:rsidRPr="001E3D05">
          <w:rPr>
            <w:rFonts w:ascii="Proxima Nova Rg" w:eastAsia="Times New Roman" w:hAnsi="Proxima Nova Rg" w:cs="Calibri"/>
            <w:color w:val="0563C1"/>
            <w:sz w:val="20"/>
            <w:szCs w:val="20"/>
            <w:u w:val="single"/>
            <w:lang w:val="en-GB"/>
          </w:rPr>
          <w:t>story</w:t>
        </w:r>
      </w:hyperlink>
      <w:r w:rsidRPr="001E3D05">
        <w:rPr>
          <w:rFonts w:ascii="Proxima Nova Rg" w:eastAsia="Times New Roman" w:hAnsi="Proxima Nova Rg" w:cs="Calibri"/>
          <w:sz w:val="20"/>
          <w:szCs w:val="20"/>
          <w:lang w:val="en-GB"/>
        </w:rPr>
        <w:t xml:space="preserve"> on the SIERY Project’s support to local authorities in restoring educational institutions. The story was republished by UNDP HQ and </w:t>
      </w:r>
      <w:r w:rsidR="35B51891" w:rsidRPr="001E3D05">
        <w:rPr>
          <w:rFonts w:ascii="Proxima Nova Rg" w:eastAsia="Times New Roman" w:hAnsi="Proxima Nova Rg" w:cs="Calibri"/>
          <w:sz w:val="20"/>
          <w:szCs w:val="20"/>
          <w:lang w:val="en-GB"/>
        </w:rPr>
        <w:t xml:space="preserve">on </w:t>
      </w:r>
      <w:r w:rsidR="00557FD1" w:rsidRPr="001E3D05">
        <w:rPr>
          <w:rFonts w:ascii="Proxima Nova Rg" w:eastAsia="Times New Roman" w:hAnsi="Proxima Nova Rg" w:cs="Calibri"/>
          <w:sz w:val="20"/>
          <w:szCs w:val="20"/>
          <w:lang w:val="en-GB"/>
        </w:rPr>
        <w:t>Relief Web</w:t>
      </w:r>
      <w:r w:rsidRPr="001E3D05">
        <w:rPr>
          <w:rFonts w:ascii="Proxima Nova Rg" w:eastAsia="Times New Roman" w:hAnsi="Proxima Nova Rg" w:cs="Calibri"/>
          <w:sz w:val="20"/>
          <w:szCs w:val="20"/>
          <w:lang w:val="en-GB"/>
        </w:rPr>
        <w:t xml:space="preserve"> (OCHA) Yemen and the link to the story was retweeted by UNDP HQ, UNDP at EU, and UNDP Arab States.  </w:t>
      </w:r>
    </w:p>
    <w:p w14:paraId="75BC7620" w14:textId="77777777" w:rsidR="00CE7170" w:rsidRPr="001E3D05" w:rsidRDefault="00CE7170" w:rsidP="00060E88">
      <w:pPr>
        <w:pStyle w:val="ListParagraph"/>
        <w:numPr>
          <w:ilvl w:val="0"/>
          <w:numId w:val="13"/>
        </w:numPr>
        <w:spacing w:after="0" w:line="240" w:lineRule="auto"/>
        <w:ind w:right="-23"/>
        <w:jc w:val="both"/>
        <w:textAlignment w:val="baseline"/>
        <w:rPr>
          <w:rFonts w:ascii="Proxima Nova Rg" w:eastAsia="Times New Roman" w:hAnsi="Proxima Nova Rg" w:cs="Calibri"/>
          <w:sz w:val="20"/>
          <w:szCs w:val="20"/>
          <w:lang w:val="en-GB"/>
        </w:rPr>
      </w:pPr>
      <w:r w:rsidRPr="001E3D05">
        <w:rPr>
          <w:rFonts w:ascii="Proxima Nova Rg" w:eastAsia="Times New Roman" w:hAnsi="Proxima Nova Rg" w:cs="Calibri"/>
          <w:sz w:val="20"/>
          <w:szCs w:val="20"/>
          <w:lang w:val="en-GB"/>
        </w:rPr>
        <w:t xml:space="preserve">A </w:t>
      </w:r>
      <w:hyperlink r:id="rId58" w:tgtFrame="_blank" w:history="1">
        <w:r w:rsidRPr="001E3D05">
          <w:rPr>
            <w:rFonts w:ascii="Proxima Nova Rg" w:eastAsia="Times New Roman" w:hAnsi="Proxima Nova Rg" w:cs="Calibri"/>
            <w:color w:val="0563C1"/>
            <w:sz w:val="20"/>
            <w:szCs w:val="20"/>
            <w:u w:val="single"/>
            <w:lang w:val="en-GB"/>
          </w:rPr>
          <w:t>story</w:t>
        </w:r>
      </w:hyperlink>
      <w:r w:rsidRPr="001E3D05">
        <w:rPr>
          <w:rFonts w:ascii="Proxima Nova Rg" w:eastAsia="Times New Roman" w:hAnsi="Proxima Nova Rg" w:cs="Calibri"/>
          <w:sz w:val="20"/>
          <w:szCs w:val="20"/>
          <w:lang w:val="en-GB"/>
        </w:rPr>
        <w:t xml:space="preserve"> to highlight the SIERY Project’s support to local authorities in Al-Houta to restore the fish market.  </w:t>
      </w:r>
    </w:p>
    <w:p w14:paraId="5A0CA747" w14:textId="77777777" w:rsidR="00CE7170" w:rsidRPr="001E3D05" w:rsidRDefault="00CE7170" w:rsidP="00060E88">
      <w:pPr>
        <w:pStyle w:val="ListParagraph"/>
        <w:numPr>
          <w:ilvl w:val="0"/>
          <w:numId w:val="13"/>
        </w:numPr>
        <w:spacing w:after="0" w:line="240" w:lineRule="auto"/>
        <w:ind w:right="-23"/>
        <w:jc w:val="both"/>
        <w:textAlignment w:val="baseline"/>
        <w:rPr>
          <w:rFonts w:ascii="Proxima Nova Rg" w:eastAsia="Times New Roman" w:hAnsi="Proxima Nova Rg" w:cs="Calibri"/>
          <w:sz w:val="20"/>
          <w:szCs w:val="20"/>
          <w:lang w:val="en-GB"/>
        </w:rPr>
      </w:pPr>
      <w:r w:rsidRPr="001E3D05">
        <w:rPr>
          <w:rFonts w:ascii="Proxima Nova Rg" w:eastAsia="Times New Roman" w:hAnsi="Proxima Nova Rg" w:cs="Calibri"/>
          <w:sz w:val="20"/>
          <w:szCs w:val="20"/>
          <w:lang w:val="en-GB"/>
        </w:rPr>
        <w:t xml:space="preserve">A </w:t>
      </w:r>
      <w:hyperlink r:id="rId59" w:tgtFrame="_blank" w:history="1">
        <w:r w:rsidRPr="001E3D05">
          <w:rPr>
            <w:rFonts w:ascii="Proxima Nova Rg" w:eastAsia="Times New Roman" w:hAnsi="Proxima Nova Rg" w:cs="Calibri"/>
            <w:color w:val="0563C1"/>
            <w:sz w:val="20"/>
            <w:szCs w:val="20"/>
            <w:u w:val="single"/>
            <w:lang w:val="en-GB"/>
          </w:rPr>
          <w:t>story</w:t>
        </w:r>
      </w:hyperlink>
      <w:r w:rsidRPr="001E3D05">
        <w:rPr>
          <w:rFonts w:ascii="Proxima Nova Rg" w:eastAsia="Times New Roman" w:hAnsi="Proxima Nova Rg" w:cs="Calibri"/>
          <w:sz w:val="20"/>
          <w:szCs w:val="20"/>
          <w:lang w:val="en-GB"/>
        </w:rPr>
        <w:t xml:space="preserve"> to highlight the SIERY Project’s support to local authorities in Ghail Bawazir to rehabilitate and equip a surgery room at Ghail Bawazir Hospital.  </w:t>
      </w:r>
    </w:p>
    <w:p w14:paraId="327A4029" w14:textId="77777777" w:rsidR="00CE7170" w:rsidRPr="001E3D05" w:rsidRDefault="00CE7170" w:rsidP="00060E88">
      <w:pPr>
        <w:pStyle w:val="ListParagraph"/>
        <w:numPr>
          <w:ilvl w:val="0"/>
          <w:numId w:val="13"/>
        </w:numPr>
        <w:spacing w:after="0" w:line="240" w:lineRule="auto"/>
        <w:ind w:right="-23"/>
        <w:jc w:val="both"/>
        <w:textAlignment w:val="baseline"/>
        <w:rPr>
          <w:rFonts w:ascii="Proxima Nova Rg" w:eastAsia="Times New Roman" w:hAnsi="Proxima Nova Rg" w:cs="Calibri"/>
          <w:sz w:val="20"/>
          <w:szCs w:val="20"/>
          <w:lang w:val="en-GB"/>
        </w:rPr>
      </w:pPr>
      <w:r w:rsidRPr="001E3D05">
        <w:rPr>
          <w:rFonts w:ascii="Proxima Nova Rg" w:eastAsia="Times New Roman" w:hAnsi="Proxima Nova Rg" w:cs="Calibri"/>
          <w:sz w:val="20"/>
          <w:szCs w:val="20"/>
          <w:lang w:val="en-GB"/>
        </w:rPr>
        <w:t xml:space="preserve">An </w:t>
      </w:r>
      <w:hyperlink r:id="rId60" w:tgtFrame="_blank" w:history="1">
        <w:r w:rsidRPr="001E3D05">
          <w:rPr>
            <w:rFonts w:ascii="Proxima Nova Rg" w:eastAsia="Times New Roman" w:hAnsi="Proxima Nova Rg" w:cs="Calibri"/>
            <w:color w:val="0563C1"/>
            <w:sz w:val="20"/>
            <w:szCs w:val="20"/>
            <w:u w:val="single"/>
            <w:lang w:val="en-GB"/>
          </w:rPr>
          <w:t>article</w:t>
        </w:r>
      </w:hyperlink>
      <w:r w:rsidRPr="001E3D05">
        <w:rPr>
          <w:rFonts w:ascii="Proxima Nova Rg" w:eastAsia="Times New Roman" w:hAnsi="Proxima Nova Rg" w:cs="Calibri"/>
          <w:sz w:val="20"/>
          <w:szCs w:val="20"/>
          <w:lang w:val="en-GB"/>
        </w:rPr>
        <w:t xml:space="preserve"> of the launch of the Local Economic Development package in Marib.  </w:t>
      </w:r>
    </w:p>
    <w:p w14:paraId="76E68F06" w14:textId="77777777" w:rsidR="00CE7170" w:rsidRPr="001E3D05" w:rsidRDefault="00CE7170" w:rsidP="00F252A9">
      <w:pPr>
        <w:spacing w:after="0" w:line="240" w:lineRule="auto"/>
        <w:ind w:right="-23"/>
        <w:jc w:val="both"/>
        <w:textAlignment w:val="baseline"/>
        <w:rPr>
          <w:rFonts w:ascii="Proxima Nova Rg" w:eastAsia="Times New Roman" w:hAnsi="Proxima Nova Rg" w:cs="Calibri"/>
          <w:b/>
          <w:bCs/>
          <w:lang w:val="en-GB"/>
        </w:rPr>
      </w:pPr>
    </w:p>
    <w:p w14:paraId="605EC24E" w14:textId="13B6DD6D" w:rsidR="00606E15" w:rsidRPr="001E3D05" w:rsidRDefault="00606E15" w:rsidP="00F252A9">
      <w:pPr>
        <w:spacing w:after="0" w:line="240"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All communications materials were developed and published in Arabic and English to ensure that messages reach their main target audiences: </w:t>
      </w:r>
      <w:r w:rsidR="3DE78EA8" w:rsidRPr="001E3D05">
        <w:rPr>
          <w:rFonts w:ascii="Proxima Nova Rg" w:eastAsia="Times New Roman" w:hAnsi="Proxima Nova Rg" w:cs="Times New Roman"/>
          <w:sz w:val="20"/>
          <w:szCs w:val="20"/>
          <w:lang w:val="en-GB"/>
        </w:rPr>
        <w:t xml:space="preserve">the </w:t>
      </w:r>
      <w:r w:rsidRPr="001E3D05">
        <w:rPr>
          <w:rFonts w:ascii="Proxima Nova Rg" w:eastAsia="Times New Roman" w:hAnsi="Proxima Nova Rg" w:cs="Times New Roman"/>
          <w:sz w:val="20"/>
          <w:szCs w:val="20"/>
          <w:lang w:val="en-GB"/>
        </w:rPr>
        <w:t xml:space="preserve">Yemeni public.  </w:t>
      </w:r>
    </w:p>
    <w:p w14:paraId="2A857D48" w14:textId="77777777" w:rsidR="00606E15" w:rsidRPr="001E3D05" w:rsidRDefault="00606E15" w:rsidP="00F252A9">
      <w:pPr>
        <w:spacing w:after="0" w:line="240" w:lineRule="auto"/>
        <w:ind w:right="-23"/>
        <w:jc w:val="both"/>
        <w:textAlignment w:val="baseline"/>
        <w:rPr>
          <w:rFonts w:ascii="Proxima Nova Rg" w:eastAsia="Times New Roman" w:hAnsi="Proxima Nova Rg" w:cs="Calibri"/>
          <w:b/>
          <w:bCs/>
          <w:lang w:val="en-GB"/>
        </w:rPr>
      </w:pPr>
    </w:p>
    <w:p w14:paraId="64F9EFBC" w14:textId="4A662942" w:rsidR="00CE7170" w:rsidRPr="001E3D05" w:rsidRDefault="00CE7170" w:rsidP="009C5B87">
      <w:pPr>
        <w:spacing w:after="0" w:line="240" w:lineRule="auto"/>
        <w:ind w:right="-23"/>
        <w:textAlignment w:val="baseline"/>
        <w:rPr>
          <w:rFonts w:ascii="Proxima Nova Rg" w:eastAsia="Times New Roman" w:hAnsi="Proxima Nova Rg" w:cs="Calibri"/>
          <w:sz w:val="20"/>
          <w:szCs w:val="20"/>
          <w:lang w:val="en-GB"/>
        </w:rPr>
      </w:pPr>
      <w:r w:rsidRPr="001E3D05">
        <w:rPr>
          <w:rFonts w:ascii="Proxima Nova Rg" w:eastAsia="Times New Roman" w:hAnsi="Proxima Nova Rg" w:cs="Calibri"/>
          <w:b/>
          <w:bCs/>
          <w:sz w:val="20"/>
          <w:szCs w:val="20"/>
          <w:lang w:val="en-GB"/>
        </w:rPr>
        <w:t xml:space="preserve">Best </w:t>
      </w:r>
      <w:r w:rsidR="00606E15" w:rsidRPr="001E3D05">
        <w:rPr>
          <w:rFonts w:ascii="Proxima Nova Rg" w:eastAsia="Times New Roman" w:hAnsi="Proxima Nova Rg" w:cs="Calibri"/>
          <w:b/>
          <w:bCs/>
          <w:sz w:val="20"/>
          <w:szCs w:val="20"/>
          <w:lang w:val="en-GB"/>
        </w:rPr>
        <w:t xml:space="preserve">performing </w:t>
      </w:r>
      <w:r w:rsidRPr="001E3D05">
        <w:rPr>
          <w:rFonts w:ascii="Proxima Nova Rg" w:eastAsia="Times New Roman" w:hAnsi="Proxima Nova Rg" w:cs="Calibri"/>
          <w:b/>
          <w:bCs/>
          <w:sz w:val="20"/>
          <w:szCs w:val="20"/>
          <w:lang w:val="en-GB"/>
        </w:rPr>
        <w:t>communications products</w:t>
      </w:r>
      <w:r w:rsidRPr="001E3D05">
        <w:rPr>
          <w:rFonts w:ascii="Proxima Nova Rg" w:eastAsia="Times New Roman" w:hAnsi="Proxima Nova Rg" w:cs="Calibri"/>
          <w:sz w:val="20"/>
          <w:szCs w:val="20"/>
          <w:lang w:val="en-GB"/>
        </w:rPr>
        <w: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Look w:val="04A0" w:firstRow="1" w:lastRow="0" w:firstColumn="1" w:lastColumn="0" w:noHBand="0" w:noVBand="1"/>
      </w:tblPr>
      <w:tblGrid>
        <w:gridCol w:w="4520"/>
        <w:gridCol w:w="4520"/>
      </w:tblGrid>
      <w:tr w:rsidR="0001358B" w:rsidRPr="001E3D05" w14:paraId="140DA5B6" w14:textId="77777777" w:rsidTr="00921312">
        <w:tc>
          <w:tcPr>
            <w:tcW w:w="4520" w:type="dxa"/>
            <w:shd w:val="clear" w:color="auto" w:fill="F2F2F2" w:themeFill="background1" w:themeFillShade="F2"/>
          </w:tcPr>
          <w:p w14:paraId="5C6B46C0" w14:textId="5A706FCF" w:rsidR="0001358B" w:rsidRPr="00921312" w:rsidRDefault="4D7FE447" w:rsidP="009C5B87">
            <w:pPr>
              <w:ind w:right="-23"/>
              <w:textAlignment w:val="baseline"/>
              <w:rPr>
                <w:rFonts w:ascii="Proxima Nova Rg" w:eastAsia="Times New Roman" w:hAnsi="Proxima Nova Rg" w:cs="Calibri"/>
                <w:color w:val="000000" w:themeColor="text1"/>
                <w:sz w:val="20"/>
                <w:szCs w:val="20"/>
                <w:lang w:val="en-GB"/>
              </w:rPr>
            </w:pPr>
            <w:r w:rsidRPr="00921312">
              <w:rPr>
                <w:rFonts w:ascii="Proxima Nova Rg" w:eastAsia="Times New Roman" w:hAnsi="Proxima Nova Rg" w:cs="Calibri"/>
                <w:color w:val="000000" w:themeColor="text1"/>
                <w:sz w:val="20"/>
                <w:szCs w:val="20"/>
                <w:lang w:val="en-GB"/>
              </w:rPr>
              <w:t>Best p</w:t>
            </w:r>
            <w:r w:rsidR="420BF512" w:rsidRPr="00921312">
              <w:rPr>
                <w:rFonts w:ascii="Proxima Nova Rg" w:eastAsia="Times New Roman" w:hAnsi="Proxima Nova Rg" w:cs="Calibri"/>
                <w:color w:val="000000" w:themeColor="text1"/>
                <w:sz w:val="20"/>
                <w:szCs w:val="20"/>
                <w:lang w:val="en-GB"/>
              </w:rPr>
              <w:t>er</w:t>
            </w:r>
            <w:r w:rsidRPr="00921312">
              <w:rPr>
                <w:rFonts w:ascii="Proxima Nova Rg" w:eastAsia="Times New Roman" w:hAnsi="Proxima Nova Rg" w:cs="Calibri"/>
                <w:color w:val="000000" w:themeColor="text1"/>
                <w:sz w:val="20"/>
                <w:szCs w:val="20"/>
                <w:lang w:val="en-GB"/>
              </w:rPr>
              <w:t xml:space="preserve">forming </w:t>
            </w:r>
            <w:hyperlink r:id="rId61">
              <w:r w:rsidRPr="00921312">
                <w:rPr>
                  <w:rFonts w:ascii="Proxima Nova Rg" w:eastAsia="Times New Roman" w:hAnsi="Proxima Nova Rg" w:cs="Calibri"/>
                  <w:color w:val="000000" w:themeColor="text1"/>
                  <w:sz w:val="20"/>
                  <w:szCs w:val="20"/>
                  <w:u w:val="single"/>
                  <w:lang w:val="en-GB"/>
                </w:rPr>
                <w:t>video</w:t>
              </w:r>
            </w:hyperlink>
            <w:r w:rsidRPr="00921312">
              <w:rPr>
                <w:rFonts w:ascii="Proxima Nova Rg" w:eastAsia="Times New Roman" w:hAnsi="Proxima Nova Rg" w:cs="Calibri"/>
                <w:color w:val="000000" w:themeColor="text1"/>
                <w:sz w:val="20"/>
                <w:szCs w:val="20"/>
                <w:lang w:val="en-GB"/>
              </w:rPr>
              <w:t>. </w:t>
            </w:r>
          </w:p>
          <w:p w14:paraId="1A862340" w14:textId="77777777" w:rsidR="0001358B" w:rsidRPr="00921312" w:rsidRDefault="0001358B" w:rsidP="009C5B87">
            <w:pPr>
              <w:ind w:right="-23"/>
              <w:textAlignment w:val="baseline"/>
              <w:rPr>
                <w:rFonts w:ascii="Proxima Nova Rg" w:eastAsia="Times New Roman" w:hAnsi="Proxima Nova Rg" w:cs="Calibri"/>
                <w:color w:val="000000" w:themeColor="text1"/>
                <w:sz w:val="20"/>
                <w:szCs w:val="20"/>
                <w:lang w:val="en-GB"/>
              </w:rPr>
            </w:pPr>
            <w:r w:rsidRPr="00921312">
              <w:rPr>
                <w:rFonts w:ascii="Proxima Nova Rg" w:eastAsia="Times New Roman" w:hAnsi="Proxima Nova Rg" w:cs="Calibri"/>
                <w:color w:val="000000" w:themeColor="text1"/>
                <w:sz w:val="20"/>
                <w:szCs w:val="20"/>
                <w:lang w:val="en-GB"/>
              </w:rPr>
              <w:t xml:space="preserve">Best preforming post on </w:t>
            </w:r>
            <w:hyperlink r:id="rId62" w:tgtFrame="_blank" w:history="1">
              <w:r w:rsidRPr="00921312">
                <w:rPr>
                  <w:rFonts w:ascii="Proxima Nova Rg" w:eastAsia="Times New Roman" w:hAnsi="Proxima Nova Rg" w:cs="Calibri"/>
                  <w:color w:val="000000" w:themeColor="text1"/>
                  <w:sz w:val="20"/>
                  <w:szCs w:val="20"/>
                  <w:u w:val="single"/>
                  <w:lang w:val="en-GB"/>
                </w:rPr>
                <w:t>Facebook</w:t>
              </w:r>
            </w:hyperlink>
            <w:r w:rsidRPr="00921312">
              <w:rPr>
                <w:rFonts w:ascii="Proxima Nova Rg" w:eastAsia="Times New Roman" w:hAnsi="Proxima Nova Rg" w:cs="Calibri"/>
                <w:color w:val="000000" w:themeColor="text1"/>
                <w:sz w:val="20"/>
                <w:szCs w:val="20"/>
                <w:lang w:val="en-GB"/>
              </w:rPr>
              <w:t>. </w:t>
            </w:r>
          </w:p>
          <w:p w14:paraId="2702FD28" w14:textId="77777777" w:rsidR="0001358B" w:rsidRPr="00921312" w:rsidRDefault="0001358B" w:rsidP="009C5B87">
            <w:pPr>
              <w:ind w:right="-23"/>
              <w:textAlignment w:val="baseline"/>
              <w:rPr>
                <w:rFonts w:ascii="Proxima Nova Rg" w:eastAsia="Times New Roman" w:hAnsi="Proxima Nova Rg" w:cs="Calibri"/>
                <w:color w:val="000000" w:themeColor="text1"/>
                <w:sz w:val="20"/>
                <w:szCs w:val="20"/>
                <w:lang w:val="en-GB"/>
              </w:rPr>
            </w:pPr>
            <w:r w:rsidRPr="00921312">
              <w:rPr>
                <w:rFonts w:ascii="Proxima Nova Rg" w:eastAsia="Times New Roman" w:hAnsi="Proxima Nova Rg" w:cs="Calibri"/>
                <w:color w:val="000000" w:themeColor="text1"/>
                <w:sz w:val="20"/>
                <w:szCs w:val="20"/>
                <w:lang w:val="en-GB"/>
              </w:rPr>
              <w:t xml:space="preserve">Best preforming post on </w:t>
            </w:r>
            <w:hyperlink r:id="rId63" w:tgtFrame="_blank" w:history="1">
              <w:r w:rsidRPr="00921312">
                <w:rPr>
                  <w:rFonts w:ascii="Proxima Nova Rg" w:eastAsia="Times New Roman" w:hAnsi="Proxima Nova Rg" w:cs="Calibri"/>
                  <w:color w:val="000000" w:themeColor="text1"/>
                  <w:sz w:val="20"/>
                  <w:szCs w:val="20"/>
                  <w:u w:val="single"/>
                  <w:lang w:val="en-GB"/>
                </w:rPr>
                <w:t>Instagram</w:t>
              </w:r>
            </w:hyperlink>
            <w:r w:rsidRPr="00921312">
              <w:rPr>
                <w:rFonts w:ascii="Proxima Nova Rg" w:eastAsia="Times New Roman" w:hAnsi="Proxima Nova Rg" w:cs="Calibri"/>
                <w:color w:val="000000" w:themeColor="text1"/>
                <w:sz w:val="20"/>
                <w:szCs w:val="20"/>
                <w:lang w:val="en-GB"/>
              </w:rPr>
              <w:t>.  </w:t>
            </w:r>
          </w:p>
          <w:p w14:paraId="57C94415" w14:textId="77777777" w:rsidR="0001358B" w:rsidRPr="00921312" w:rsidRDefault="0001358B" w:rsidP="009C5B87">
            <w:pPr>
              <w:ind w:right="-23"/>
              <w:textAlignment w:val="baseline"/>
              <w:rPr>
                <w:rFonts w:ascii="Proxima Nova Rg" w:eastAsia="Times New Roman" w:hAnsi="Proxima Nova Rg" w:cs="Segoe UI"/>
                <w:color w:val="000000" w:themeColor="text1"/>
                <w:sz w:val="20"/>
                <w:szCs w:val="20"/>
                <w:lang w:val="en-GB"/>
              </w:rPr>
            </w:pPr>
          </w:p>
        </w:tc>
        <w:tc>
          <w:tcPr>
            <w:tcW w:w="4520" w:type="dxa"/>
            <w:shd w:val="clear" w:color="auto" w:fill="F2F2F2" w:themeFill="background1" w:themeFillShade="F2"/>
          </w:tcPr>
          <w:p w14:paraId="567734E8" w14:textId="77777777" w:rsidR="0001358B" w:rsidRPr="00921312" w:rsidRDefault="0001358B" w:rsidP="009C5B87">
            <w:pPr>
              <w:ind w:right="-23"/>
              <w:textAlignment w:val="baseline"/>
              <w:rPr>
                <w:rFonts w:ascii="Proxima Nova Rg" w:eastAsia="Times New Roman" w:hAnsi="Proxima Nova Rg" w:cs="Calibri"/>
                <w:color w:val="000000" w:themeColor="text1"/>
                <w:sz w:val="20"/>
                <w:szCs w:val="20"/>
                <w:lang w:val="en-GB"/>
              </w:rPr>
            </w:pPr>
            <w:r w:rsidRPr="00921312">
              <w:rPr>
                <w:rFonts w:ascii="Proxima Nova Rg" w:eastAsia="Times New Roman" w:hAnsi="Proxima Nova Rg" w:cs="Calibri"/>
                <w:color w:val="000000" w:themeColor="text1"/>
                <w:sz w:val="20"/>
                <w:szCs w:val="20"/>
                <w:lang w:val="en-GB"/>
              </w:rPr>
              <w:t xml:space="preserve">Best preforming post on </w:t>
            </w:r>
            <w:hyperlink r:id="rId64" w:tgtFrame="_blank" w:history="1">
              <w:r w:rsidRPr="00921312">
                <w:rPr>
                  <w:rFonts w:ascii="Proxima Nova Rg" w:eastAsia="Times New Roman" w:hAnsi="Proxima Nova Rg" w:cs="Calibri"/>
                  <w:color w:val="000000" w:themeColor="text1"/>
                  <w:sz w:val="20"/>
                  <w:szCs w:val="20"/>
                  <w:u w:val="single"/>
                  <w:lang w:val="en-GB"/>
                </w:rPr>
                <w:t>X</w:t>
              </w:r>
            </w:hyperlink>
            <w:r w:rsidRPr="00921312">
              <w:rPr>
                <w:rFonts w:ascii="Proxima Nova Rg" w:eastAsia="Times New Roman" w:hAnsi="Proxima Nova Rg" w:cs="Calibri"/>
                <w:color w:val="000000" w:themeColor="text1"/>
                <w:sz w:val="20"/>
                <w:szCs w:val="20"/>
                <w:lang w:val="en-GB"/>
              </w:rPr>
              <w:t xml:space="preserve"> (Twitter).   </w:t>
            </w:r>
          </w:p>
          <w:p w14:paraId="363589FD" w14:textId="77777777" w:rsidR="0001358B" w:rsidRPr="00921312" w:rsidRDefault="0001358B" w:rsidP="009C5B87">
            <w:pPr>
              <w:ind w:right="-23"/>
              <w:textAlignment w:val="baseline"/>
              <w:rPr>
                <w:rFonts w:ascii="Proxima Nova Rg" w:eastAsia="Times New Roman" w:hAnsi="Proxima Nova Rg" w:cs="Calibri"/>
                <w:color w:val="000000" w:themeColor="text1"/>
                <w:sz w:val="20"/>
                <w:szCs w:val="20"/>
                <w:lang w:val="en-GB"/>
              </w:rPr>
            </w:pPr>
            <w:r w:rsidRPr="00921312">
              <w:rPr>
                <w:rFonts w:ascii="Proxima Nova Rg" w:eastAsia="Times New Roman" w:hAnsi="Proxima Nova Rg" w:cs="Calibri"/>
                <w:color w:val="000000" w:themeColor="text1"/>
                <w:sz w:val="20"/>
                <w:szCs w:val="20"/>
                <w:lang w:val="en-GB"/>
              </w:rPr>
              <w:t xml:space="preserve">Best preforming </w:t>
            </w:r>
            <w:hyperlink r:id="rId65" w:tgtFrame="_blank" w:history="1">
              <w:r w:rsidRPr="00921312">
                <w:rPr>
                  <w:rFonts w:ascii="Proxima Nova Rg" w:eastAsia="Times New Roman" w:hAnsi="Proxima Nova Rg" w:cs="Calibri"/>
                  <w:color w:val="000000" w:themeColor="text1"/>
                  <w:sz w:val="20"/>
                  <w:szCs w:val="20"/>
                  <w:u w:val="single"/>
                  <w:lang w:val="en-GB"/>
                </w:rPr>
                <w:t>story</w:t>
              </w:r>
            </w:hyperlink>
            <w:r w:rsidRPr="00921312">
              <w:rPr>
                <w:rFonts w:ascii="Proxima Nova Rg" w:eastAsia="Times New Roman" w:hAnsi="Proxima Nova Rg" w:cs="Calibri"/>
                <w:color w:val="000000" w:themeColor="text1"/>
                <w:sz w:val="20"/>
                <w:szCs w:val="20"/>
                <w:lang w:val="en-GB"/>
              </w:rPr>
              <w:t>.  </w:t>
            </w:r>
          </w:p>
          <w:p w14:paraId="5F45CE71" w14:textId="3EFB835B" w:rsidR="0001358B" w:rsidRPr="00921312" w:rsidRDefault="0001358B" w:rsidP="009C5B87">
            <w:pPr>
              <w:ind w:right="-23"/>
              <w:textAlignment w:val="baseline"/>
              <w:rPr>
                <w:rFonts w:ascii="Proxima Nova Rg" w:eastAsia="Times New Roman" w:hAnsi="Proxima Nova Rg" w:cs="Segoe UI"/>
                <w:color w:val="000000" w:themeColor="text1"/>
                <w:sz w:val="20"/>
                <w:szCs w:val="20"/>
                <w:lang w:val="en-GB"/>
              </w:rPr>
            </w:pPr>
            <w:r w:rsidRPr="00921312">
              <w:rPr>
                <w:rFonts w:ascii="Proxima Nova Rg" w:eastAsia="Times New Roman" w:hAnsi="Proxima Nova Rg" w:cs="Calibri"/>
                <w:color w:val="000000" w:themeColor="text1"/>
                <w:sz w:val="20"/>
                <w:szCs w:val="20"/>
                <w:lang w:val="en-GB"/>
              </w:rPr>
              <w:t xml:space="preserve">Best preforming </w:t>
            </w:r>
            <w:hyperlink r:id="rId66" w:tgtFrame="_blank" w:history="1">
              <w:r w:rsidRPr="00921312">
                <w:rPr>
                  <w:rFonts w:ascii="Proxima Nova Rg" w:eastAsia="Times New Roman" w:hAnsi="Proxima Nova Rg" w:cs="Calibri"/>
                  <w:color w:val="000000" w:themeColor="text1"/>
                  <w:sz w:val="20"/>
                  <w:szCs w:val="20"/>
                  <w:u w:val="single"/>
                  <w:lang w:val="en-GB"/>
                </w:rPr>
                <w:t>article</w:t>
              </w:r>
            </w:hyperlink>
          </w:p>
        </w:tc>
      </w:tr>
    </w:tbl>
    <w:p w14:paraId="3F61977F" w14:textId="77777777" w:rsidR="0001358B" w:rsidRPr="001E3D05" w:rsidRDefault="0001358B" w:rsidP="009C5B87">
      <w:pPr>
        <w:spacing w:after="0" w:line="240" w:lineRule="auto"/>
        <w:ind w:right="-23"/>
        <w:textAlignment w:val="baseline"/>
        <w:rPr>
          <w:rFonts w:ascii="Proxima Nova Rg" w:eastAsia="Times New Roman" w:hAnsi="Proxima Nova Rg" w:cs="Segoe UI"/>
          <w:sz w:val="20"/>
          <w:szCs w:val="20"/>
          <w:lang w:val="en-GB"/>
        </w:rPr>
      </w:pPr>
    </w:p>
    <w:p w14:paraId="1CA6C5B5" w14:textId="39866F11" w:rsidR="00CE7170" w:rsidRPr="001E3D05" w:rsidRDefault="00CE7170" w:rsidP="009C5B87">
      <w:pPr>
        <w:spacing w:after="0" w:line="240" w:lineRule="auto"/>
        <w:ind w:right="-23"/>
        <w:jc w:val="both"/>
        <w:rPr>
          <w:rFonts w:ascii="Proxima Nova Rg" w:hAnsi="Proxima Nova Rg"/>
          <w:sz w:val="20"/>
          <w:szCs w:val="20"/>
          <w:lang w:val="en-GB"/>
        </w:rPr>
      </w:pPr>
      <w:r w:rsidRPr="001E3D05">
        <w:rPr>
          <w:rFonts w:ascii="Proxima Nova Rg" w:hAnsi="Proxima Nova Rg"/>
          <w:sz w:val="20"/>
          <w:szCs w:val="20"/>
          <w:lang w:val="en-GB"/>
        </w:rPr>
        <w:t xml:space="preserve">The Country Office Communication and Advocacy Team continued to provide support in </w:t>
      </w:r>
      <w:r w:rsidR="00586454" w:rsidRPr="001E3D05">
        <w:rPr>
          <w:rFonts w:ascii="Proxima Nova Rg" w:hAnsi="Proxima Nova Rg"/>
          <w:sz w:val="20"/>
          <w:szCs w:val="20"/>
          <w:lang w:val="en-GB"/>
        </w:rPr>
        <w:t>monitoring</w:t>
      </w:r>
      <w:r w:rsidRPr="001E3D05">
        <w:rPr>
          <w:rFonts w:ascii="Proxima Nova Rg" w:hAnsi="Proxima Nova Rg"/>
          <w:sz w:val="20"/>
          <w:szCs w:val="20"/>
          <w:lang w:val="en-GB"/>
        </w:rPr>
        <w:t xml:space="preserve"> national and local media </w:t>
      </w:r>
      <w:r w:rsidR="00767F08" w:rsidRPr="001E3D05">
        <w:rPr>
          <w:rFonts w:ascii="Proxima Nova Rg" w:hAnsi="Proxima Nova Rg"/>
          <w:sz w:val="20"/>
          <w:szCs w:val="20"/>
          <w:lang w:val="en-GB"/>
        </w:rPr>
        <w:t>mentions</w:t>
      </w:r>
      <w:r w:rsidR="00767F08" w:rsidRPr="001E3D05">
        <w:rPr>
          <w:rStyle w:val="Heading1Char"/>
          <w:rFonts w:ascii="Proxima Nova Rg" w:hAnsi="Proxima Nova Rg"/>
          <w:color w:val="000000"/>
          <w:sz w:val="20"/>
          <w:szCs w:val="20"/>
          <w:shd w:val="clear" w:color="auto" w:fill="FFFFFF"/>
          <w:lang w:val="en-GB"/>
        </w:rPr>
        <w:t xml:space="preserve"> </w:t>
      </w:r>
      <w:r w:rsidR="00767F08" w:rsidRPr="001E3D05">
        <w:rPr>
          <w:rStyle w:val="Heading1Char"/>
          <w:rFonts w:ascii="Proxima Nova Rg" w:hAnsi="Proxima Nova Rg"/>
          <w:b w:val="0"/>
          <w:bCs/>
          <w:color w:val="000000"/>
          <w:sz w:val="20"/>
          <w:szCs w:val="20"/>
          <w:shd w:val="clear" w:color="auto" w:fill="FFFFFF"/>
          <w:lang w:val="en-GB"/>
        </w:rPr>
        <w:t>w</w:t>
      </w:r>
      <w:r w:rsidR="00767F08" w:rsidRPr="001E3D05">
        <w:rPr>
          <w:rStyle w:val="normaltextrun"/>
          <w:rFonts w:ascii="Proxima Nova Rg" w:hAnsi="Proxima Nova Rg"/>
          <w:color w:val="000000"/>
          <w:sz w:val="20"/>
          <w:szCs w:val="20"/>
          <w:shd w:val="clear" w:color="auto" w:fill="FFFFFF"/>
          <w:lang w:val="en-GB"/>
        </w:rPr>
        <w:t xml:space="preserve">hich informs the </w:t>
      </w:r>
      <w:r w:rsidR="003C302C" w:rsidRPr="001E3D05">
        <w:rPr>
          <w:rStyle w:val="normaltextrun"/>
          <w:rFonts w:ascii="Proxima Nova Rg" w:hAnsi="Proxima Nova Rg"/>
          <w:color w:val="000000"/>
          <w:sz w:val="20"/>
          <w:szCs w:val="20"/>
          <w:shd w:val="clear" w:color="auto" w:fill="FFFFFF"/>
          <w:lang w:val="en-GB"/>
        </w:rPr>
        <w:t>P</w:t>
      </w:r>
      <w:r w:rsidR="00767F08" w:rsidRPr="001E3D05">
        <w:rPr>
          <w:rStyle w:val="normaltextrun"/>
          <w:rFonts w:ascii="Proxima Nova Rg" w:hAnsi="Proxima Nova Rg"/>
          <w:color w:val="000000"/>
          <w:sz w:val="20"/>
          <w:szCs w:val="20"/>
          <w:shd w:val="clear" w:color="auto" w:fill="FFFFFF"/>
          <w:lang w:val="en-GB"/>
        </w:rPr>
        <w:t xml:space="preserve">roject </w:t>
      </w:r>
      <w:r w:rsidR="003C302C" w:rsidRPr="001E3D05">
        <w:rPr>
          <w:rStyle w:val="normaltextrun"/>
          <w:rFonts w:ascii="Proxima Nova Rg" w:hAnsi="Proxima Nova Rg"/>
          <w:color w:val="000000"/>
          <w:sz w:val="20"/>
          <w:szCs w:val="20"/>
          <w:shd w:val="clear" w:color="auto" w:fill="FFFFFF"/>
          <w:lang w:val="en-GB"/>
        </w:rPr>
        <w:t>T</w:t>
      </w:r>
      <w:r w:rsidR="00767F08" w:rsidRPr="001E3D05">
        <w:rPr>
          <w:rStyle w:val="normaltextrun"/>
          <w:rFonts w:ascii="Proxima Nova Rg" w:hAnsi="Proxima Nova Rg"/>
          <w:color w:val="000000"/>
          <w:sz w:val="20"/>
          <w:szCs w:val="20"/>
          <w:shd w:val="clear" w:color="auto" w:fill="FFFFFF"/>
          <w:lang w:val="en-GB"/>
        </w:rPr>
        <w:t>eam about the general sentiment towards the SIERY Project in Yemen.</w:t>
      </w:r>
      <w:r w:rsidR="006356F5">
        <w:rPr>
          <w:rStyle w:val="normaltextrun"/>
          <w:rFonts w:ascii="Proxima Nova Rg" w:hAnsi="Proxima Nova Rg"/>
          <w:color w:val="000000"/>
          <w:sz w:val="20"/>
          <w:szCs w:val="20"/>
          <w:shd w:val="clear" w:color="auto" w:fill="FFFFFF"/>
          <w:lang w:val="en-GB"/>
        </w:rPr>
        <w:t xml:space="preserve"> </w:t>
      </w:r>
      <w:r w:rsidRPr="001E3D05">
        <w:rPr>
          <w:rFonts w:ascii="Proxima Nova Rg" w:hAnsi="Proxima Nova Rg"/>
          <w:sz w:val="20"/>
          <w:szCs w:val="20"/>
          <w:lang w:val="en-GB"/>
        </w:rPr>
        <w:t>The</w:t>
      </w:r>
      <w:r w:rsidRPr="001E3D05" w:rsidDel="00573718">
        <w:rPr>
          <w:rFonts w:ascii="Proxima Nova Rg" w:hAnsi="Proxima Nova Rg"/>
          <w:sz w:val="20"/>
          <w:szCs w:val="20"/>
          <w:lang w:val="en-GB"/>
        </w:rPr>
        <w:t xml:space="preserve"> </w:t>
      </w:r>
      <w:r w:rsidR="003C302C" w:rsidRPr="001E3D05">
        <w:rPr>
          <w:rFonts w:ascii="Proxima Nova Rg" w:hAnsi="Proxima Nova Rg"/>
          <w:sz w:val="20"/>
          <w:szCs w:val="20"/>
          <w:lang w:val="en-GB"/>
        </w:rPr>
        <w:t>P</w:t>
      </w:r>
      <w:r w:rsidRPr="001E3D05">
        <w:rPr>
          <w:rFonts w:ascii="Proxima Nova Rg" w:hAnsi="Proxima Nova Rg"/>
          <w:sz w:val="20"/>
          <w:szCs w:val="20"/>
          <w:lang w:val="en-GB"/>
        </w:rPr>
        <w:t xml:space="preserve">roject </w:t>
      </w:r>
      <w:r w:rsidR="003C302C" w:rsidRPr="001E3D05">
        <w:rPr>
          <w:rFonts w:ascii="Proxima Nova Rg" w:hAnsi="Proxima Nova Rg"/>
          <w:sz w:val="20"/>
          <w:szCs w:val="20"/>
          <w:lang w:val="en-GB"/>
        </w:rPr>
        <w:t>T</w:t>
      </w:r>
      <w:r w:rsidRPr="001E3D05">
        <w:rPr>
          <w:rFonts w:ascii="Proxima Nova Rg" w:hAnsi="Proxima Nova Rg"/>
          <w:sz w:val="20"/>
          <w:szCs w:val="20"/>
          <w:lang w:val="en-GB"/>
        </w:rPr>
        <w:t xml:space="preserve">eam </w:t>
      </w:r>
      <w:r w:rsidR="682B3CBF" w:rsidRPr="001E3D05">
        <w:rPr>
          <w:rFonts w:ascii="Proxima Nova Rg" w:hAnsi="Proxima Nova Rg"/>
          <w:sz w:val="20"/>
          <w:szCs w:val="20"/>
          <w:lang w:val="en-GB"/>
        </w:rPr>
        <w:t>ma</w:t>
      </w:r>
      <w:r w:rsidR="57AF190D" w:rsidRPr="001E3D05">
        <w:rPr>
          <w:rFonts w:ascii="Proxima Nova Rg" w:hAnsi="Proxima Nova Rg"/>
          <w:sz w:val="20"/>
          <w:szCs w:val="20"/>
          <w:lang w:val="en-GB"/>
        </w:rPr>
        <w:t>de</w:t>
      </w:r>
      <w:r w:rsidRPr="001E3D05">
        <w:rPr>
          <w:rFonts w:ascii="Proxima Nova Rg" w:hAnsi="Proxima Nova Rg"/>
          <w:sz w:val="20"/>
          <w:szCs w:val="20"/>
          <w:lang w:val="en-GB"/>
        </w:rPr>
        <w:t xml:space="preserve"> use of this information to track and monitor the SIERY related messages circulated in Yemen. In the reporting period, </w:t>
      </w:r>
      <w:r w:rsidR="5BCC5701" w:rsidRPr="001E3D05">
        <w:rPr>
          <w:rFonts w:ascii="Proxima Nova Rg" w:hAnsi="Proxima Nova Rg"/>
          <w:sz w:val="20"/>
          <w:szCs w:val="20"/>
          <w:lang w:val="en-GB"/>
        </w:rPr>
        <w:t xml:space="preserve">more than </w:t>
      </w:r>
      <w:r w:rsidR="004F4582" w:rsidRPr="001E3D05">
        <w:rPr>
          <w:rFonts w:ascii="Proxima Nova Rg" w:hAnsi="Proxima Nova Rg"/>
          <w:b/>
          <w:sz w:val="20"/>
          <w:szCs w:val="20"/>
          <w:lang w:val="en-GB"/>
        </w:rPr>
        <w:t xml:space="preserve">100 </w:t>
      </w:r>
      <w:r w:rsidR="004F4582" w:rsidRPr="001E3D05">
        <w:rPr>
          <w:rFonts w:ascii="Proxima Nova Rg" w:hAnsi="Proxima Nova Rg"/>
          <w:bCs/>
          <w:sz w:val="20"/>
          <w:szCs w:val="20"/>
          <w:lang w:val="en-GB"/>
        </w:rPr>
        <w:t>news</w:t>
      </w:r>
      <w:r w:rsidR="004F4582" w:rsidRPr="001E3D05">
        <w:rPr>
          <w:rFonts w:ascii="Proxima Nova Rg" w:hAnsi="Proxima Nova Rg"/>
          <w:b/>
          <w:sz w:val="20"/>
          <w:szCs w:val="20"/>
          <w:lang w:val="en-GB"/>
        </w:rPr>
        <w:t xml:space="preserve"> </w:t>
      </w:r>
      <w:r w:rsidRPr="001E3D05">
        <w:rPr>
          <w:rFonts w:ascii="Proxima Nova Rg" w:hAnsi="Proxima Nova Rg"/>
          <w:sz w:val="20"/>
          <w:szCs w:val="20"/>
          <w:lang w:val="en-GB"/>
        </w:rPr>
        <w:t>articles by national and local media outlets have been published highlighting SIERY activities.</w:t>
      </w:r>
    </w:p>
    <w:p w14:paraId="4490B6BE" w14:textId="77777777" w:rsidR="00CE7170" w:rsidRPr="001E3D05" w:rsidRDefault="00CE7170" w:rsidP="009C5B87">
      <w:pPr>
        <w:spacing w:after="0" w:line="240" w:lineRule="auto"/>
        <w:ind w:right="-23"/>
        <w:jc w:val="both"/>
        <w:rPr>
          <w:rFonts w:ascii="Proxima Nova Rg" w:eastAsia="Malgun Gothic" w:hAnsi="Proxima Nova Rg" w:cs="Arial"/>
          <w:b/>
          <w:bCs/>
          <w:color w:val="000000"/>
          <w:sz w:val="24"/>
          <w:szCs w:val="24"/>
          <w:lang w:val="en-GB"/>
        </w:rPr>
      </w:pPr>
    </w:p>
    <w:p w14:paraId="22C715C8" w14:textId="42BA8DFD" w:rsidR="002F13CF" w:rsidRPr="001E3D05" w:rsidRDefault="00A57CA4" w:rsidP="009C5B87">
      <w:pPr>
        <w:spacing w:after="0" w:line="240" w:lineRule="auto"/>
        <w:ind w:right="-23"/>
        <w:jc w:val="both"/>
        <w:rPr>
          <w:rFonts w:ascii="Proxima Nova Rg" w:eastAsia="Malgun Gothic" w:hAnsi="Proxima Nova Rg" w:cs="Arial"/>
          <w:b/>
          <w:bCs/>
          <w:color w:val="000000"/>
          <w:sz w:val="24"/>
          <w:szCs w:val="24"/>
          <w:lang w:val="en-GB"/>
        </w:rPr>
      </w:pPr>
      <w:r w:rsidRPr="001E3D05">
        <w:rPr>
          <w:rFonts w:ascii="Proxima Nova Rg" w:eastAsia="Malgun Gothic" w:hAnsi="Proxima Nova Rg" w:cs="Arial"/>
          <w:b/>
          <w:bCs/>
          <w:color w:val="000000"/>
          <w:sz w:val="24"/>
          <w:szCs w:val="24"/>
          <w:lang w:val="en-GB"/>
        </w:rPr>
        <w:t>Human Interest Stor</w:t>
      </w:r>
      <w:r w:rsidR="00244085" w:rsidRPr="001E3D05">
        <w:rPr>
          <w:rFonts w:ascii="Proxima Nova Rg" w:eastAsia="Malgun Gothic" w:hAnsi="Proxima Nova Rg" w:cs="Arial"/>
          <w:b/>
          <w:bCs/>
          <w:color w:val="000000"/>
          <w:sz w:val="24"/>
          <w:szCs w:val="24"/>
          <w:lang w:val="en-GB"/>
        </w:rPr>
        <w:t>y</w:t>
      </w:r>
      <w:r w:rsidRPr="001E3D05">
        <w:rPr>
          <w:rFonts w:ascii="Proxima Nova Rg" w:eastAsia="Malgun Gothic" w:hAnsi="Proxima Nova Rg" w:cs="Arial"/>
          <w:b/>
          <w:bCs/>
          <w:color w:val="000000"/>
          <w:sz w:val="24"/>
          <w:szCs w:val="24"/>
          <w:lang w:val="en-GB"/>
        </w:rPr>
        <w:t xml:space="preserve">  </w:t>
      </w:r>
    </w:p>
    <w:p w14:paraId="0F560B7E" w14:textId="14D3B0B9" w:rsidR="00A57CA4" w:rsidRPr="001E3D05" w:rsidRDefault="00A57CA4" w:rsidP="00244085">
      <w:pPr>
        <w:spacing w:after="0" w:line="240" w:lineRule="auto"/>
        <w:ind w:right="-23"/>
        <w:jc w:val="both"/>
        <w:rPr>
          <w:rFonts w:ascii="Proxima Nova Rg" w:eastAsia="Malgun Gothic" w:hAnsi="Proxima Nova Rg" w:cs="Arial"/>
          <w:b/>
          <w:bCs/>
          <w:color w:val="000000"/>
          <w:sz w:val="24"/>
          <w:szCs w:val="24"/>
          <w:lang w:val="en-GB"/>
        </w:rPr>
      </w:pPr>
      <w:r w:rsidRPr="001E3D05">
        <w:rPr>
          <w:rFonts w:ascii="Proxima Nova Rg" w:eastAsia="Malgun Gothic" w:hAnsi="Proxima Nova Rg" w:cs="Arial"/>
          <w:b/>
          <w:bCs/>
          <w:color w:val="000000"/>
          <w:sz w:val="24"/>
          <w:szCs w:val="24"/>
          <w:lang w:val="en-GB"/>
        </w:rPr>
        <w:t xml:space="preserve"> </w:t>
      </w:r>
      <w:r w:rsidRPr="001E3D05">
        <w:rPr>
          <w:rFonts w:ascii="Proxima Nova Rg" w:eastAsia="Malgun Gothic" w:hAnsi="Proxima Nova Rg" w:cs="Arial"/>
          <w:b/>
          <w:bCs/>
          <w:color w:val="000000"/>
          <w:sz w:val="24"/>
          <w:szCs w:val="24"/>
          <w:lang w:val="en-GB"/>
        </w:rPr>
        <w:tab/>
      </w: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A57CA4" w:rsidRPr="001E3D05" w14:paraId="5949EFC5" w14:textId="77777777" w:rsidTr="007C627B">
        <w:tc>
          <w:tcPr>
            <w:tcW w:w="9016" w:type="dxa"/>
            <w:shd w:val="clear" w:color="auto" w:fill="002060"/>
          </w:tcPr>
          <w:p w14:paraId="23DF5D9C" w14:textId="15404A1A" w:rsidR="007D07B9" w:rsidRPr="00BB52F1" w:rsidRDefault="00000000" w:rsidP="007C627B">
            <w:pPr>
              <w:shd w:val="clear" w:color="auto" w:fill="002060"/>
              <w:spacing w:before="0"/>
              <w:ind w:right="-23"/>
              <w:jc w:val="both"/>
              <w:rPr>
                <w:rFonts w:ascii="Proxima Nova Rg" w:eastAsia="Times New Roman" w:hAnsi="Proxima Nova Rg" w:cs="Arial"/>
                <w:b/>
                <w:bCs/>
                <w:color w:val="FFFFFF" w:themeColor="background1"/>
                <w:lang w:val="en-GB"/>
              </w:rPr>
            </w:pPr>
            <w:hyperlink r:id="rId67" w:history="1">
              <w:r w:rsidR="016BBF4F" w:rsidRPr="00BB52F1">
                <w:rPr>
                  <w:rStyle w:val="Hyperlink"/>
                  <w:rFonts w:ascii="Proxima Nova Rg" w:eastAsia="Times New Roman" w:hAnsi="Proxima Nova Rg" w:cs="Arial"/>
                  <w:b/>
                  <w:bCs/>
                  <w:color w:val="FFFFFF" w:themeColor="background1"/>
                  <w:sz w:val="22"/>
                  <w:szCs w:val="22"/>
                  <w:lang w:val="en-GB"/>
                </w:rPr>
                <w:t>The promise of health in Ghail Bawazir, Yemen</w:t>
              </w:r>
            </w:hyperlink>
          </w:p>
          <w:p w14:paraId="31EB809C" w14:textId="77777777" w:rsidR="00FF65F2" w:rsidRPr="007C627B" w:rsidRDefault="00FF65F2" w:rsidP="007C627B">
            <w:pPr>
              <w:shd w:val="clear" w:color="auto" w:fill="002060"/>
              <w:spacing w:before="0"/>
              <w:ind w:right="-23"/>
              <w:jc w:val="both"/>
              <w:rPr>
                <w:rFonts w:ascii="Proxima Nova Rg" w:eastAsia="Malgun Gothic" w:hAnsi="Proxima Nova Rg" w:cs="Arial"/>
                <w:color w:val="FFFFFF" w:themeColor="background1"/>
                <w:lang w:val="en-GB"/>
              </w:rPr>
            </w:pPr>
          </w:p>
          <w:p w14:paraId="2E2C46BB" w14:textId="7050AA05" w:rsidR="00FF65F2" w:rsidRDefault="45225C19" w:rsidP="00A66133">
            <w:pPr>
              <w:shd w:val="clear" w:color="auto" w:fill="002060"/>
              <w:spacing w:before="0"/>
              <w:ind w:right="-23"/>
              <w:jc w:val="both"/>
              <w:rPr>
                <w:rFonts w:ascii="Proxima Nova Rg" w:eastAsia="Malgun Gothic" w:hAnsi="Proxima Nova Rg" w:cs="Arial"/>
                <w:color w:val="FFFFFF" w:themeColor="background1"/>
                <w:lang w:val="en-GB"/>
              </w:rPr>
            </w:pPr>
            <w:r w:rsidRPr="007C627B">
              <w:rPr>
                <w:rFonts w:ascii="Proxima Nova Rg" w:eastAsia="Malgun Gothic" w:hAnsi="Proxima Nova Rg" w:cs="Arial"/>
                <w:color w:val="FFFFFF" w:themeColor="background1"/>
                <w:lang w:val="en-GB"/>
              </w:rPr>
              <w:t xml:space="preserve">Ghail Bawazir Hospital is a lifeline for community members of Ghail Bawazir, a district about forty-five </w:t>
            </w:r>
            <w:r w:rsidR="00E419BB" w:rsidRPr="007C627B">
              <w:rPr>
                <w:rFonts w:ascii="Proxima Nova Rg" w:eastAsia="Malgun Gothic" w:hAnsi="Proxima Nova Rg" w:cs="Arial"/>
                <w:color w:val="FFFFFF" w:themeColor="background1"/>
                <w:lang w:val="en-GB"/>
              </w:rPr>
              <w:t>kilometres</w:t>
            </w:r>
            <w:r w:rsidRPr="007C627B">
              <w:rPr>
                <w:rFonts w:ascii="Proxima Nova Rg" w:eastAsia="Malgun Gothic" w:hAnsi="Proxima Nova Rg" w:cs="Arial"/>
                <w:color w:val="FFFFFF" w:themeColor="background1"/>
                <w:lang w:val="en-GB"/>
              </w:rPr>
              <w:t xml:space="preserve"> north-east of Mukalla in Hadram</w:t>
            </w:r>
            <w:r w:rsidR="32B2538F" w:rsidRPr="007C627B">
              <w:rPr>
                <w:rFonts w:ascii="Proxima Nova Rg" w:eastAsia="Malgun Gothic" w:hAnsi="Proxima Nova Rg" w:cs="Arial"/>
                <w:color w:val="FFFFFF" w:themeColor="background1"/>
                <w:lang w:val="en-GB"/>
              </w:rPr>
              <w:t>aw</w:t>
            </w:r>
            <w:r w:rsidRPr="007C627B">
              <w:rPr>
                <w:rFonts w:ascii="Proxima Nova Rg" w:eastAsia="Malgun Gothic" w:hAnsi="Proxima Nova Rg" w:cs="Arial"/>
                <w:color w:val="FFFFFF" w:themeColor="background1"/>
                <w:lang w:val="en-GB"/>
              </w:rPr>
              <w:t xml:space="preserve">t Governorate, Yemen. For many years, hospital staff faced a daunting challenge: meeting the overwhelming healthcare needs of the local community with very limited resources. The hospital’s single, overstretched surgery room was a stark reflection of the broader crisis, forcing patients to make agonizing choices </w:t>
            </w:r>
            <w:r w:rsidR="7BC9C886" w:rsidRPr="007C627B">
              <w:rPr>
                <w:rFonts w:ascii="Proxima Nova Rg" w:eastAsia="Malgun Gothic" w:hAnsi="Proxima Nova Rg" w:cs="Arial"/>
                <w:color w:val="FFFFFF" w:themeColor="background1"/>
                <w:lang w:val="en-GB"/>
              </w:rPr>
              <w:t>between</w:t>
            </w:r>
            <w:r w:rsidRPr="007C627B">
              <w:rPr>
                <w:rFonts w:ascii="Proxima Nova Rg" w:eastAsia="Malgun Gothic" w:hAnsi="Proxima Nova Rg" w:cs="Arial"/>
                <w:color w:val="FFFFFF" w:themeColor="background1"/>
                <w:lang w:val="en-GB"/>
              </w:rPr>
              <w:t xml:space="preserve"> seeking essential medical care </w:t>
            </w:r>
            <w:r w:rsidR="0EED511E" w:rsidRPr="007C627B">
              <w:rPr>
                <w:rFonts w:ascii="Proxima Nova Rg" w:eastAsia="Malgun Gothic" w:hAnsi="Proxima Nova Rg" w:cs="Arial"/>
                <w:color w:val="FFFFFF" w:themeColor="background1"/>
                <w:lang w:val="en-GB"/>
              </w:rPr>
              <w:t>and embarking on arduous journeys to other cities, a luxury few could afford</w:t>
            </w:r>
            <w:r w:rsidR="7BC9C886" w:rsidRPr="007C627B">
              <w:rPr>
                <w:rFonts w:ascii="Proxima Nova Rg" w:eastAsia="Malgun Gothic" w:hAnsi="Proxima Nova Rg" w:cs="Arial"/>
                <w:color w:val="FFFFFF" w:themeColor="background1"/>
                <w:lang w:val="en-GB"/>
              </w:rPr>
              <w:t xml:space="preserve"> or foregoing the surgery</w:t>
            </w:r>
            <w:r w:rsidRPr="007C627B">
              <w:rPr>
                <w:rFonts w:ascii="Proxima Nova Rg" w:eastAsia="Malgun Gothic" w:hAnsi="Proxima Nova Rg" w:cs="Arial"/>
                <w:color w:val="FFFFFF" w:themeColor="background1"/>
                <w:lang w:val="en-GB"/>
              </w:rPr>
              <w:t>.</w:t>
            </w:r>
          </w:p>
          <w:p w14:paraId="0ACB9DEE" w14:textId="23D56006" w:rsidR="00A66133" w:rsidRPr="007C627B" w:rsidRDefault="00A66133" w:rsidP="00A66133">
            <w:pPr>
              <w:shd w:val="clear" w:color="auto" w:fill="002060"/>
              <w:spacing w:before="0"/>
              <w:ind w:right="-23"/>
              <w:jc w:val="both"/>
              <w:rPr>
                <w:rFonts w:ascii="Proxima Nova Rg" w:eastAsia="Malgun Gothic" w:hAnsi="Proxima Nova Rg" w:cs="Arial"/>
                <w:color w:val="FFFFFF" w:themeColor="background1"/>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395"/>
            </w:tblGrid>
            <w:tr w:rsidR="007C627B" w:rsidRPr="007C627B" w14:paraId="1583DA03" w14:textId="77777777" w:rsidTr="5AEBD656">
              <w:tc>
                <w:tcPr>
                  <w:tcW w:w="4395" w:type="dxa"/>
                </w:tcPr>
                <w:p w14:paraId="3C0708DD" w14:textId="5CE73D36" w:rsidR="00BF3BF6" w:rsidRPr="007C627B" w:rsidRDefault="45225C19" w:rsidP="00A66133">
                  <w:pPr>
                    <w:shd w:val="clear" w:color="auto" w:fill="002060"/>
                    <w:ind w:right="-23"/>
                    <w:jc w:val="both"/>
                    <w:rPr>
                      <w:rFonts w:ascii="Proxima Nova Rg" w:eastAsia="Malgun Gothic" w:hAnsi="Proxima Nova Rg" w:cs="Arial"/>
                      <w:color w:val="FFFFFF" w:themeColor="background1"/>
                      <w:sz w:val="20"/>
                      <w:szCs w:val="20"/>
                      <w:lang w:val="en-GB"/>
                    </w:rPr>
                  </w:pPr>
                  <w:r w:rsidRPr="007C627B">
                    <w:rPr>
                      <w:rFonts w:ascii="Proxima Nova Rg" w:eastAsia="Malgun Gothic" w:hAnsi="Proxima Nova Rg" w:cs="Arial"/>
                      <w:color w:val="FFFFFF" w:themeColor="background1"/>
                      <w:sz w:val="20"/>
                      <w:szCs w:val="20"/>
                      <w:lang w:val="en-GB"/>
                    </w:rPr>
                    <w:lastRenderedPageBreak/>
                    <w:t xml:space="preserve">"We usually have seven to eight surgeries per shift. That was the hospital’s maximum capacity," says Muna, one of the hospital's </w:t>
                  </w:r>
                  <w:r w:rsidR="237658B0" w:rsidRPr="007C627B">
                    <w:rPr>
                      <w:rFonts w:ascii="Proxima Nova Rg" w:eastAsia="Malgun Gothic" w:hAnsi="Proxima Nova Rg" w:cs="Arial"/>
                      <w:color w:val="FFFFFF" w:themeColor="background1"/>
                      <w:sz w:val="20"/>
                      <w:szCs w:val="20"/>
                      <w:lang w:val="en-GB"/>
                    </w:rPr>
                    <w:t>anaesthesia</w:t>
                  </w:r>
                  <w:r w:rsidRPr="007C627B">
                    <w:rPr>
                      <w:rFonts w:ascii="Proxima Nova Rg" w:eastAsia="Malgun Gothic" w:hAnsi="Proxima Nova Rg" w:cs="Arial"/>
                      <w:color w:val="FFFFFF" w:themeColor="background1"/>
                      <w:sz w:val="20"/>
                      <w:szCs w:val="20"/>
                      <w:lang w:val="en-GB"/>
                    </w:rPr>
                    <w:t xml:space="preserve"> technicians, highlighting the immense pressure on the limited resources.</w:t>
                  </w:r>
                  <w:r w:rsidR="3BB0BDD7" w:rsidRPr="007C627B">
                    <w:rPr>
                      <w:rFonts w:ascii="Proxima Nova Rg" w:eastAsia="Malgun Gothic" w:hAnsi="Proxima Nova Rg" w:cs="Arial"/>
                      <w:color w:val="FFFFFF" w:themeColor="background1"/>
                      <w:sz w:val="20"/>
                      <w:szCs w:val="20"/>
                      <w:lang w:val="en-GB"/>
                    </w:rPr>
                    <w:t xml:space="preserve"> "The way to Mukalla is not far, but we have had medical emergencies that we </w:t>
                  </w:r>
                  <w:r w:rsidR="117D41E1" w:rsidRPr="007C627B">
                    <w:rPr>
                      <w:rFonts w:ascii="Proxima Nova Rg" w:eastAsia="Malgun Gothic" w:hAnsi="Proxima Nova Rg" w:cs="Arial"/>
                      <w:color w:val="FFFFFF" w:themeColor="background1"/>
                      <w:sz w:val="20"/>
                      <w:szCs w:val="20"/>
                      <w:lang w:val="en-GB"/>
                    </w:rPr>
                    <w:t>need</w:t>
                  </w:r>
                  <w:r w:rsidR="031DBA9A" w:rsidRPr="007C627B">
                    <w:rPr>
                      <w:rFonts w:ascii="Proxima Nova Rg" w:eastAsia="Malgun Gothic" w:hAnsi="Proxima Nova Rg" w:cs="Arial"/>
                      <w:color w:val="FFFFFF" w:themeColor="background1"/>
                      <w:sz w:val="20"/>
                      <w:szCs w:val="20"/>
                      <w:lang w:val="en-GB"/>
                    </w:rPr>
                    <w:t>ed</w:t>
                  </w:r>
                  <w:r w:rsidR="3BB0BDD7" w:rsidRPr="007C627B">
                    <w:rPr>
                      <w:rFonts w:ascii="Proxima Nova Rg" w:eastAsia="Malgun Gothic" w:hAnsi="Proxima Nova Rg" w:cs="Arial"/>
                      <w:color w:val="FFFFFF" w:themeColor="background1"/>
                      <w:sz w:val="20"/>
                      <w:szCs w:val="20"/>
                      <w:lang w:val="en-GB"/>
                    </w:rPr>
                    <w:t xml:space="preserve"> to attend to right away, but could not due to limited capacity. A child passed away not long ago because of this," Muna shares.</w:t>
                  </w:r>
                </w:p>
              </w:tc>
              <w:tc>
                <w:tcPr>
                  <w:tcW w:w="4395" w:type="dxa"/>
                </w:tcPr>
                <w:p w14:paraId="74EBCF7D" w14:textId="3648A59D" w:rsidR="00912992" w:rsidRPr="00912992" w:rsidRDefault="005E0A09" w:rsidP="00921312">
                  <w:pPr>
                    <w:shd w:val="clear" w:color="auto" w:fill="002060"/>
                    <w:ind w:right="-23"/>
                    <w:rPr>
                      <w:rFonts w:ascii="Proxima Nova Rg" w:eastAsia="Malgun Gothic" w:hAnsi="Proxima Nova Rg" w:cs="Arial"/>
                      <w:i/>
                      <w:iCs/>
                      <w:color w:val="FFFFFF" w:themeColor="background1"/>
                      <w:sz w:val="20"/>
                      <w:szCs w:val="20"/>
                      <w:lang w:val="en-GB"/>
                    </w:rPr>
                  </w:pPr>
                  <w:r>
                    <w:rPr>
                      <w:noProof/>
                    </w:rPr>
                    <mc:AlternateContent>
                      <mc:Choice Requires="wps">
                        <w:drawing>
                          <wp:anchor distT="0" distB="0" distL="114300" distR="114300" simplePos="0" relativeHeight="251805696" behindDoc="0" locked="0" layoutInCell="1" allowOverlap="1" wp14:anchorId="19B5F996" wp14:editId="05FCE3C4">
                            <wp:simplePos x="0" y="0"/>
                            <wp:positionH relativeFrom="column">
                              <wp:posOffset>-68398</wp:posOffset>
                            </wp:positionH>
                            <wp:positionV relativeFrom="paragraph">
                              <wp:posOffset>1499253</wp:posOffset>
                            </wp:positionV>
                            <wp:extent cx="2409825" cy="313055"/>
                            <wp:effectExtent l="0" t="0" r="9525" b="0"/>
                            <wp:wrapSquare wrapText="bothSides"/>
                            <wp:docPr id="1021569390" name="Text Box 1"/>
                            <wp:cNvGraphicFramePr/>
                            <a:graphic xmlns:a="http://schemas.openxmlformats.org/drawingml/2006/main">
                              <a:graphicData uri="http://schemas.microsoft.com/office/word/2010/wordprocessingShape">
                                <wps:wsp>
                                  <wps:cNvSpPr txBox="1"/>
                                  <wps:spPr>
                                    <a:xfrm>
                                      <a:off x="0" y="0"/>
                                      <a:ext cx="2409825" cy="313055"/>
                                    </a:xfrm>
                                    <a:prstGeom prst="rect">
                                      <a:avLst/>
                                    </a:prstGeom>
                                    <a:solidFill>
                                      <a:srgbClr val="081D58"/>
                                    </a:solidFill>
                                    <a:ln>
                                      <a:noFill/>
                                    </a:ln>
                                  </wps:spPr>
                                  <wps:txbx>
                                    <w:txbxContent>
                                      <w:p w14:paraId="1D96D0F5" w14:textId="77777777" w:rsidR="00A66133" w:rsidRPr="000C0958" w:rsidRDefault="00A66133" w:rsidP="00A66133">
                                        <w:pPr>
                                          <w:spacing w:line="276" w:lineRule="auto"/>
                                          <w:rPr>
                                            <w:rFonts w:ascii="Proxima Nova Rg" w:hAnsi="Proxima Nova Rg"/>
                                            <w:i/>
                                            <w:noProof/>
                                            <w:color w:val="7F7F7F" w:themeColor="text1" w:themeTint="80"/>
                                            <w:sz w:val="16"/>
                                            <w:szCs w:val="16"/>
                                            <w:lang w:val="en-GB"/>
                                          </w:rPr>
                                        </w:pPr>
                                        <w:r w:rsidRPr="00912992">
                                          <w:rPr>
                                            <w:rFonts w:ascii="Proxima Nova Rg" w:hAnsi="Proxima Nova Rg"/>
                                            <w:i/>
                                            <w:iCs/>
                                            <w:color w:val="F2F2F2" w:themeColor="background1" w:themeShade="F2"/>
                                            <w:sz w:val="16"/>
                                            <w:szCs w:val="16"/>
                                            <w:lang w:val="en-GB"/>
                                          </w:rPr>
                                          <w:t xml:space="preserve">Nurse Balquees preparing for a surgical intervention on a patient at Ghail Bawazir Hospital. </w:t>
                                        </w:r>
                                        <w:r w:rsidRPr="00912992">
                                          <w:rPr>
                                            <w:rFonts w:ascii="Proxima Nova Rg" w:hAnsi="Proxima Nova Rg"/>
                                            <w:i/>
                                            <w:iCs/>
                                            <w:color w:val="F2F2F2" w:themeColor="background1" w:themeShade="F2"/>
                                            <w:sz w:val="16"/>
                                            <w:szCs w:val="16"/>
                                          </w:rPr>
                                          <w:t>©UNDP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5F996" id="_x0000_s1044" type="#_x0000_t202" style="position:absolute;margin-left:-5.4pt;margin-top:118.05pt;width:189.75pt;height:24.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" fillcolor="#081d58" stroked="f">
                            <v:textbox inset="0,0,0,0">
                              <w:txbxContent>
                                <w:p w14:paraId="1D96D0F5" w14:textId="77777777" w:rsidR="00A66133" w:rsidRPr="000C0958" w:rsidRDefault="00A66133" w:rsidP="00A66133">
                                  <w:pPr>
                                    <w:spacing w:line="276" w:lineRule="auto"/>
                                    <w:rPr>
                                      <w:rFonts w:ascii="Proxima Nova Rg" w:hAnsi="Proxima Nova Rg"/>
                                      <w:i/>
                                      <w:noProof/>
                                      <w:color w:val="7F7F7F" w:themeColor="text1" w:themeTint="80"/>
                                      <w:sz w:val="16"/>
                                      <w:szCs w:val="16"/>
                                      <w:lang w:val="en-GB"/>
                                    </w:rPr>
                                  </w:pPr>
                                  <w:r w:rsidRPr="00912992">
                                    <w:rPr>
                                      <w:rFonts w:ascii="Proxima Nova Rg" w:hAnsi="Proxima Nova Rg"/>
                                      <w:i/>
                                      <w:iCs/>
                                      <w:color w:val="F2F2F2" w:themeColor="background1" w:themeShade="F2"/>
                                      <w:sz w:val="16"/>
                                      <w:szCs w:val="16"/>
                                      <w:lang w:val="en-GB"/>
                                    </w:rPr>
                                    <w:t xml:space="preserve">Nurse Balquees preparing for a surgical intervention on a patient at Ghail Bawazir Hospital. </w:t>
                                  </w:r>
                                  <w:r w:rsidRPr="00912992">
                                    <w:rPr>
                                      <w:rFonts w:ascii="Proxima Nova Rg" w:hAnsi="Proxima Nova Rg"/>
                                      <w:i/>
                                      <w:iCs/>
                                      <w:color w:val="F2F2F2" w:themeColor="background1" w:themeShade="F2"/>
                                      <w:sz w:val="16"/>
                                      <w:szCs w:val="16"/>
                                    </w:rPr>
                                    <w:t>©UNDP</w:t>
                                  </w:r>
                                </w:p>
                              </w:txbxContent>
                            </v:textbox>
                            <w10:wrap type="square"/>
                          </v:shape>
                        </w:pict>
                      </mc:Fallback>
                    </mc:AlternateContent>
                  </w:r>
                  <w:r w:rsidR="00A66133" w:rsidRPr="00912992">
                    <w:rPr>
                      <w:rFonts w:ascii="Proxima Nova Rg" w:hAnsi="Proxima Nova Rg"/>
                      <w:i/>
                      <w:iCs/>
                      <w:noProof/>
                      <w:color w:val="FFFFFF" w:themeColor="background1"/>
                    </w:rPr>
                    <w:drawing>
                      <wp:inline distT="0" distB="0" distL="0" distR="0" wp14:anchorId="7075CB1C" wp14:editId="71FDDDD1">
                        <wp:extent cx="2219325" cy="1475516"/>
                        <wp:effectExtent l="0" t="0" r="0" b="0"/>
                        <wp:docPr id="2" name="Picture 2" descr="A person wearing a mask and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277312" cy="1514069"/>
                                </a:xfrm>
                                <a:prstGeom prst="rect">
                                  <a:avLst/>
                                </a:prstGeom>
                              </pic:spPr>
                            </pic:pic>
                          </a:graphicData>
                        </a:graphic>
                      </wp:inline>
                    </w:drawing>
                  </w:r>
                </w:p>
              </w:tc>
            </w:tr>
          </w:tbl>
          <w:p w14:paraId="47CA95E1" w14:textId="1C0639AD" w:rsidR="00FF65F2" w:rsidRPr="007C627B" w:rsidRDefault="7BC2C17B" w:rsidP="007C627B">
            <w:pPr>
              <w:shd w:val="clear" w:color="auto" w:fill="002060"/>
              <w:spacing w:beforeAutospacing="1" w:afterAutospacing="1"/>
              <w:ind w:right="-23"/>
              <w:jc w:val="both"/>
              <w:textAlignment w:val="baseline"/>
              <w:rPr>
                <w:rFonts w:ascii="Proxima Nova Rg" w:eastAsia="Times New Roman" w:hAnsi="Proxima Nova Rg" w:cs="Arial"/>
                <w:color w:val="FFFFFF" w:themeColor="background1"/>
                <w:lang w:val="en-GB"/>
              </w:rPr>
            </w:pPr>
            <w:r w:rsidRPr="007C627B">
              <w:rPr>
                <w:rFonts w:ascii="Proxima Nova Rg" w:eastAsia="Times New Roman" w:hAnsi="Proxima Nova Rg" w:cs="Arial"/>
                <w:color w:val="FFFFFF" w:themeColor="background1"/>
                <w:lang w:val="en-GB"/>
              </w:rPr>
              <w:t xml:space="preserve">Through the process of participatory development planning supported by the project with </w:t>
            </w:r>
            <w:r w:rsidR="16ADFBCD" w:rsidRPr="007C627B">
              <w:rPr>
                <w:rFonts w:ascii="Proxima Nova Rg" w:eastAsia="Times New Roman" w:hAnsi="Proxima Nova Rg" w:cs="Arial"/>
                <w:color w:val="FFFFFF" w:themeColor="background1"/>
                <w:lang w:val="en-GB"/>
              </w:rPr>
              <w:t>capacity-building initiatives</w:t>
            </w:r>
            <w:r w:rsidR="642EACC5" w:rsidRPr="007C627B">
              <w:rPr>
                <w:rFonts w:ascii="Proxima Nova Rg" w:eastAsia="Times New Roman" w:hAnsi="Proxima Nova Rg" w:cs="Arial"/>
                <w:color w:val="FFFFFF" w:themeColor="background1"/>
                <w:lang w:val="en-GB"/>
              </w:rPr>
              <w:t xml:space="preserve">, </w:t>
            </w:r>
            <w:r w:rsidR="16ADFBCD" w:rsidRPr="007C627B">
              <w:rPr>
                <w:rFonts w:ascii="Proxima Nova Rg" w:eastAsia="Times New Roman" w:hAnsi="Proxima Nova Rg" w:cs="Arial"/>
                <w:color w:val="FFFFFF" w:themeColor="background1"/>
                <w:lang w:val="en-GB"/>
              </w:rPr>
              <w:t>Ghail Bawazir Local Authorities</w:t>
            </w:r>
            <w:r w:rsidRPr="007C627B">
              <w:rPr>
                <w:rFonts w:ascii="Proxima Nova Rg" w:eastAsia="Times New Roman" w:hAnsi="Proxima Nova Rg" w:cs="Arial"/>
                <w:color w:val="FFFFFF" w:themeColor="background1"/>
                <w:lang w:val="en-GB"/>
              </w:rPr>
              <w:t xml:space="preserve"> and the community </w:t>
            </w:r>
            <w:r w:rsidR="642EACC5" w:rsidRPr="007C627B">
              <w:rPr>
                <w:rFonts w:ascii="Proxima Nova Rg" w:eastAsia="Times New Roman" w:hAnsi="Proxima Nova Rg" w:cs="Arial"/>
                <w:color w:val="FFFFFF" w:themeColor="background1"/>
                <w:lang w:val="en-GB"/>
              </w:rPr>
              <w:t>not only recognized the dire situation of the hos</w:t>
            </w:r>
            <w:r w:rsidR="756B1F2C" w:rsidRPr="007C627B">
              <w:rPr>
                <w:rFonts w:ascii="Proxima Nova Rg" w:eastAsia="Times New Roman" w:hAnsi="Proxima Nova Rg" w:cs="Arial"/>
                <w:color w:val="FFFFFF" w:themeColor="background1"/>
                <w:lang w:val="en-GB"/>
              </w:rPr>
              <w:t xml:space="preserve">pital as a major </w:t>
            </w:r>
            <w:r w:rsidR="3BC4C86C" w:rsidRPr="007C627B">
              <w:rPr>
                <w:rFonts w:ascii="Proxima Nova Rg" w:eastAsia="Times New Roman" w:hAnsi="Proxima Nova Rg" w:cs="Arial"/>
                <w:color w:val="FFFFFF" w:themeColor="background1"/>
                <w:lang w:val="en-GB"/>
              </w:rPr>
              <w:t>challenge</w:t>
            </w:r>
            <w:r w:rsidR="19C31A6F" w:rsidRPr="007C627B">
              <w:rPr>
                <w:rFonts w:ascii="Proxima Nova Rg" w:eastAsia="Times New Roman" w:hAnsi="Proxima Nova Rg" w:cs="Arial"/>
                <w:color w:val="FFFFFF" w:themeColor="background1"/>
                <w:lang w:val="en-GB"/>
              </w:rPr>
              <w:t xml:space="preserve"> </w:t>
            </w:r>
            <w:r w:rsidR="756B1F2C" w:rsidRPr="007C627B">
              <w:rPr>
                <w:rFonts w:ascii="Proxima Nova Rg" w:eastAsia="Times New Roman" w:hAnsi="Proxima Nova Rg" w:cs="Arial"/>
                <w:color w:val="FFFFFF" w:themeColor="background1"/>
                <w:lang w:val="en-GB"/>
              </w:rPr>
              <w:t xml:space="preserve">to be addressed in their development plan, but selected it as one of the priorities for </w:t>
            </w:r>
            <w:r w:rsidR="659CDF85" w:rsidRPr="007C627B">
              <w:rPr>
                <w:rFonts w:ascii="Proxima Nova Rg" w:eastAsia="Times New Roman" w:hAnsi="Proxima Nova Rg" w:cs="Arial"/>
                <w:color w:val="FFFFFF" w:themeColor="background1"/>
                <w:lang w:val="en-GB"/>
              </w:rPr>
              <w:t xml:space="preserve">funding from the </w:t>
            </w:r>
            <w:r w:rsidR="16D3A5D6" w:rsidRPr="007C627B">
              <w:rPr>
                <w:rFonts w:ascii="Proxima Nova Rg" w:eastAsia="Times New Roman" w:hAnsi="Proxima Nova Rg" w:cs="Arial"/>
                <w:color w:val="FFFFFF" w:themeColor="background1"/>
                <w:lang w:val="en-GB"/>
              </w:rPr>
              <w:t xml:space="preserve">Local Resilience and Recovery Fund (L2RF) of the SIERY Project </w:t>
            </w:r>
            <w:r w:rsidR="659CDF85" w:rsidRPr="007C627B">
              <w:rPr>
                <w:rFonts w:ascii="Proxima Nova Rg" w:eastAsia="Times New Roman" w:hAnsi="Proxima Nova Rg" w:cs="Arial"/>
                <w:color w:val="FFFFFF" w:themeColor="background1"/>
                <w:lang w:val="en-GB"/>
              </w:rPr>
              <w:t>with focus on the</w:t>
            </w:r>
            <w:r w:rsidR="16D3A5D6" w:rsidRPr="007C627B">
              <w:rPr>
                <w:rFonts w:ascii="Proxima Nova Rg" w:eastAsia="Times New Roman" w:hAnsi="Proxima Nova Rg" w:cs="Arial"/>
                <w:color w:val="FFFFFF" w:themeColor="background1"/>
                <w:lang w:val="en-GB"/>
              </w:rPr>
              <w:t xml:space="preserve"> rehabilitat</w:t>
            </w:r>
            <w:r w:rsidR="659CDF85" w:rsidRPr="007C627B">
              <w:rPr>
                <w:rFonts w:ascii="Proxima Nova Rg" w:eastAsia="Times New Roman" w:hAnsi="Proxima Nova Rg" w:cs="Arial"/>
                <w:color w:val="FFFFFF" w:themeColor="background1"/>
                <w:lang w:val="en-GB"/>
              </w:rPr>
              <w:t>ion</w:t>
            </w:r>
            <w:r w:rsidR="16D3A5D6" w:rsidRPr="007C627B">
              <w:rPr>
                <w:rFonts w:ascii="Proxima Nova Rg" w:eastAsia="Times New Roman" w:hAnsi="Proxima Nova Rg" w:cs="Arial"/>
                <w:color w:val="FFFFFF" w:themeColor="background1"/>
                <w:lang w:val="en-GB"/>
              </w:rPr>
              <w:t xml:space="preserve"> and equip</w:t>
            </w:r>
            <w:r w:rsidR="659CDF85" w:rsidRPr="007C627B">
              <w:rPr>
                <w:rFonts w:ascii="Proxima Nova Rg" w:eastAsia="Times New Roman" w:hAnsi="Proxima Nova Rg" w:cs="Arial"/>
                <w:color w:val="FFFFFF" w:themeColor="background1"/>
                <w:lang w:val="en-GB"/>
              </w:rPr>
              <w:t>ment of</w:t>
            </w:r>
            <w:r w:rsidR="16D3A5D6" w:rsidRPr="007C627B">
              <w:rPr>
                <w:rFonts w:ascii="Proxima Nova Rg" w:eastAsia="Times New Roman" w:hAnsi="Proxima Nova Rg" w:cs="Arial"/>
                <w:color w:val="FFFFFF" w:themeColor="background1"/>
                <w:lang w:val="en-GB"/>
              </w:rPr>
              <w:t xml:space="preserve"> the hospital’s surgery room.  This initiative is a testament to the growing capacity of local institutions to drive development by taking ownership of challenges and implementing locally driven solutions.</w:t>
            </w:r>
          </w:p>
          <w:p w14:paraId="4D8DFB72" w14:textId="0FA31E25" w:rsidR="00FF65F2" w:rsidRPr="007C627B" w:rsidRDefault="2D019C1B" w:rsidP="007C627B">
            <w:pPr>
              <w:shd w:val="clear" w:color="auto" w:fill="002060"/>
              <w:spacing w:before="0"/>
              <w:ind w:right="-23"/>
              <w:jc w:val="both"/>
              <w:rPr>
                <w:rFonts w:ascii="Proxima Nova Rg" w:hAnsi="Proxima Nova Rg" w:cs="Arial"/>
                <w:color w:val="FFFFFF" w:themeColor="background1"/>
                <w:lang w:val="en-GB"/>
              </w:rPr>
            </w:pPr>
            <w:r w:rsidRPr="007C627B">
              <w:rPr>
                <w:rFonts w:ascii="Proxima Nova Rg" w:hAnsi="Proxima Nova Rg" w:cs="Arial"/>
                <w:color w:val="FFFFFF" w:themeColor="background1"/>
                <w:lang w:val="en-GB"/>
              </w:rPr>
              <w:t>Now, with the rehabilitation of the surgery room, the hospital can handle a significantly higher number of surgeries, addressing a critical gap in healthcare access. “</w:t>
            </w:r>
            <w:r w:rsidRPr="007C627B">
              <w:rPr>
                <w:rFonts w:ascii="Proxima Nova Rg" w:eastAsia="Malgun Gothic" w:hAnsi="Proxima Nova Rg" w:cs="Arial"/>
                <w:color w:val="FFFFFF" w:themeColor="background1"/>
                <w:lang w:val="en-GB"/>
              </w:rPr>
              <w:t>T</w:t>
            </w:r>
            <w:r w:rsidR="16D3A5D6" w:rsidRPr="007C627B">
              <w:rPr>
                <w:rFonts w:ascii="Proxima Nova Rg" w:hAnsi="Proxima Nova Rg" w:cs="Arial"/>
                <w:color w:val="FFFFFF" w:themeColor="background1"/>
                <w:lang w:val="en-GB"/>
              </w:rPr>
              <w:t>his initiative increased the surgery room capacity from 20 percent to 80 percent," shares Nurse Balquees, who is employed by Ghail Bawazir Hospital.  She underscores the increased ability to provide essential surgeries locally, sparing patients the prohibitive costs and risks of traveling to other medical facilities.</w:t>
            </w:r>
            <w:r w:rsidR="6A95AFAD" w:rsidRPr="007C627B">
              <w:rPr>
                <w:rFonts w:ascii="Proxima Nova Rg" w:hAnsi="Proxima Nova Rg" w:cs="Arial"/>
                <w:color w:val="FFFFFF" w:themeColor="background1"/>
                <w:lang w:val="en-GB"/>
              </w:rPr>
              <w:t xml:space="preserve"> </w:t>
            </w:r>
            <w:r w:rsidR="16D3A5D6" w:rsidRPr="007C627B">
              <w:rPr>
                <w:rFonts w:ascii="Proxima Nova Rg" w:hAnsi="Proxima Nova Rg" w:cs="Arial"/>
                <w:color w:val="FFFFFF" w:themeColor="background1"/>
                <w:lang w:val="en-GB"/>
              </w:rPr>
              <w:t>"People now can afford treatment; they no longer have to travel to get operated on," Nurse Balquees notes, her words resonating with the reassurance felt by the community.</w:t>
            </w:r>
          </w:p>
          <w:p w14:paraId="5AF42F09" w14:textId="795ED27E" w:rsidR="00FF65F2" w:rsidRPr="007C627B" w:rsidRDefault="16D3A5D6" w:rsidP="007C627B">
            <w:pPr>
              <w:pStyle w:val="NormalWeb"/>
              <w:shd w:val="clear" w:color="auto" w:fill="002060"/>
              <w:ind w:right="-23"/>
              <w:jc w:val="both"/>
              <w:textAlignment w:val="baseline"/>
              <w:rPr>
                <w:rFonts w:ascii="Proxima Nova Rg" w:hAnsi="Proxima Nova Rg" w:cs="Arial"/>
                <w:color w:val="FFFFFF" w:themeColor="background1"/>
                <w:sz w:val="20"/>
                <w:szCs w:val="20"/>
                <w:lang w:val="en-GB"/>
              </w:rPr>
            </w:pPr>
            <w:r w:rsidRPr="007C627B">
              <w:rPr>
                <w:rFonts w:ascii="Proxima Nova Rg" w:hAnsi="Proxima Nova Rg" w:cs="Arial"/>
                <w:color w:val="FFFFFF" w:themeColor="background1"/>
                <w:sz w:val="20"/>
                <w:szCs w:val="20"/>
                <w:lang w:val="en-GB"/>
              </w:rPr>
              <w:t xml:space="preserve">“The funding and support provided to Ghail Bawazir Hospital has dramatically improved our healthcare services. We’ve increased our surgical capacity from one to three or four simultaneous operations, significantly enhancing patient care. This has allowed us to better serve our community. We are grateful for the local authorities’ commitment to the hospital,” states Dr. </w:t>
            </w:r>
            <w:r w:rsidR="0AB0B701" w:rsidRPr="007C627B">
              <w:rPr>
                <w:rFonts w:ascii="Proxima Nova Rg" w:hAnsi="Proxima Nova Rg" w:cs="Arial"/>
                <w:color w:val="FFFFFF" w:themeColor="background1"/>
                <w:sz w:val="20"/>
                <w:szCs w:val="20"/>
                <w:lang w:val="en-GB"/>
              </w:rPr>
              <w:t>Fayez, Ghail</w:t>
            </w:r>
            <w:r w:rsidRPr="007C627B">
              <w:rPr>
                <w:rFonts w:ascii="Proxima Nova Rg" w:hAnsi="Proxima Nova Rg" w:cs="Arial"/>
                <w:color w:val="FFFFFF" w:themeColor="background1"/>
                <w:sz w:val="20"/>
                <w:szCs w:val="20"/>
                <w:lang w:val="en-GB"/>
              </w:rPr>
              <w:t xml:space="preserve"> Bawazir Hospital Director.</w:t>
            </w:r>
          </w:p>
          <w:p w14:paraId="64BD5850" w14:textId="77777777" w:rsidR="00FF65F2" w:rsidRPr="007C627B" w:rsidRDefault="16D3A5D6" w:rsidP="007C627B">
            <w:pPr>
              <w:pStyle w:val="NormalWeb"/>
              <w:shd w:val="clear" w:color="auto" w:fill="002060"/>
              <w:ind w:right="-23"/>
              <w:jc w:val="both"/>
              <w:textAlignment w:val="baseline"/>
              <w:rPr>
                <w:rFonts w:ascii="Proxima Nova Rg" w:hAnsi="Proxima Nova Rg" w:cs="Arial"/>
                <w:color w:val="FFFFFF" w:themeColor="background1"/>
                <w:sz w:val="20"/>
                <w:szCs w:val="20"/>
                <w:lang w:val="en-GB"/>
              </w:rPr>
            </w:pPr>
            <w:r w:rsidRPr="007C627B">
              <w:rPr>
                <w:rFonts w:ascii="Proxima Nova Rg" w:hAnsi="Proxima Nova Rg" w:cs="Arial"/>
                <w:color w:val="FFFFFF" w:themeColor="background1"/>
                <w:sz w:val="20"/>
                <w:szCs w:val="20"/>
                <w:lang w:val="en-GB"/>
              </w:rPr>
              <w:t>“The SIERY Project stands out for its collaborative approach,” explains Salem, Director of Ghail Bawazir District. “By working closely with us from the outset and empowering our community, the project fosters a strong sense of ownership. The gradual capacity building, institutional support, and inclusive engagement of various stakeholders culminated in our ability to prioritize and fund local needs. This process significantly strengthened trust among us as local authorities, civil society, and community members,” he continues.   </w:t>
            </w:r>
          </w:p>
          <w:p w14:paraId="4EF1F26B" w14:textId="77777777" w:rsidR="00FF65F2" w:rsidRPr="007C627B" w:rsidRDefault="16D3A5D6" w:rsidP="007C627B">
            <w:pPr>
              <w:pStyle w:val="NormalWeb"/>
              <w:shd w:val="clear" w:color="auto" w:fill="002060"/>
              <w:ind w:right="-23"/>
              <w:jc w:val="both"/>
              <w:textAlignment w:val="baseline"/>
              <w:rPr>
                <w:rFonts w:ascii="Proxima Nova Rg" w:hAnsi="Proxima Nova Rg" w:cs="Arial"/>
                <w:color w:val="FFFFFF" w:themeColor="background1"/>
                <w:sz w:val="20"/>
                <w:szCs w:val="20"/>
                <w:lang w:val="en-GB"/>
              </w:rPr>
            </w:pPr>
            <w:r w:rsidRPr="007C627B">
              <w:rPr>
                <w:rFonts w:ascii="Proxima Nova Rg" w:hAnsi="Proxima Nova Rg" w:cs="Arial"/>
                <w:color w:val="FFFFFF" w:themeColor="background1"/>
                <w:sz w:val="20"/>
                <w:szCs w:val="20"/>
                <w:lang w:val="en-GB"/>
              </w:rPr>
              <w:t>The overhaul of the surgery room is a testament to Ghail Bawazir’s local authorities’ commitment to navigating the complexities of recovery and building community and institutional resilience.  The success of this initiative has empowered the local authorities to tackle other challenges with increased confidence and has strengthened their capacity for project and financial management, and community engagement. </w:t>
            </w:r>
          </w:p>
          <w:p w14:paraId="02CEF998" w14:textId="6E24A7E1" w:rsidR="00FF65F2" w:rsidRPr="001E3D05" w:rsidRDefault="16D3A5D6" w:rsidP="007C627B">
            <w:pPr>
              <w:pStyle w:val="NormalWeb"/>
              <w:shd w:val="clear" w:color="auto" w:fill="002060"/>
              <w:ind w:right="-23"/>
              <w:jc w:val="both"/>
              <w:textAlignment w:val="baseline"/>
              <w:rPr>
                <w:rFonts w:ascii="Proxima Nova Rg" w:eastAsia="Malgun Gothic" w:hAnsi="Proxima Nova Rg" w:cs="Arial"/>
                <w:b/>
                <w:bCs/>
                <w:lang w:val="en-GB"/>
              </w:rPr>
            </w:pPr>
            <w:r w:rsidRPr="007C627B">
              <w:rPr>
                <w:rFonts w:ascii="Proxima Nova Rg" w:hAnsi="Proxima Nova Rg" w:cs="Arial"/>
                <w:color w:val="FFFFFF" w:themeColor="background1"/>
                <w:sz w:val="20"/>
                <w:szCs w:val="20"/>
                <w:lang w:val="en-GB"/>
              </w:rPr>
              <w:t>In Ghail Bawazir, families no longer must make impossible choices between health and financial survival. Children, like the community member recently tragically lost, can feel safer with the knowledge that they have a better chance for a future in which their basic needs can be met. </w:t>
            </w:r>
          </w:p>
        </w:tc>
      </w:tr>
    </w:tbl>
    <w:p w14:paraId="71AF2E31" w14:textId="77777777" w:rsidR="006F5D6F" w:rsidRDefault="006F5D6F" w:rsidP="002871AD">
      <w:pPr>
        <w:pStyle w:val="Heading1"/>
        <w:rPr>
          <w:rFonts w:hint="eastAsia"/>
          <w:lang w:val="en-GB"/>
        </w:rPr>
      </w:pPr>
    </w:p>
    <w:p w14:paraId="5E3622CD" w14:textId="77777777" w:rsidR="006F5D6F" w:rsidRDefault="006F5D6F">
      <w:pPr>
        <w:rPr>
          <w:rFonts w:ascii="Proxima nova" w:eastAsiaTheme="majorEastAsia" w:hAnsi="Proxima nova" w:cstheme="majorBidi" w:hint="eastAsia"/>
          <w:b/>
          <w:color w:val="1F3864" w:themeColor="accent1" w:themeShade="80"/>
          <w:sz w:val="26"/>
          <w:szCs w:val="36"/>
          <w:lang w:val="en-GB"/>
        </w:rPr>
      </w:pPr>
      <w:r>
        <w:rPr>
          <w:rFonts w:hint="eastAsia"/>
          <w:lang w:val="en-GB"/>
        </w:rPr>
        <w:br w:type="page"/>
      </w:r>
    </w:p>
    <w:p w14:paraId="04803136" w14:textId="688C0203" w:rsidR="00A57CA4" w:rsidRPr="007A1610" w:rsidRDefault="00A57CA4" w:rsidP="002871AD">
      <w:pPr>
        <w:pStyle w:val="Heading1"/>
        <w:rPr>
          <w:lang w:val="en-GB"/>
        </w:rPr>
      </w:pPr>
      <w:bookmarkStart w:id="57" w:name="_Toc183021980"/>
      <w:r w:rsidRPr="007A1610">
        <w:rPr>
          <w:lang w:val="en-GB"/>
        </w:rPr>
        <w:lastRenderedPageBreak/>
        <w:t>IV.CROSS-CUTTING ISSUES</w:t>
      </w:r>
      <w:bookmarkEnd w:id="57"/>
    </w:p>
    <w:p w14:paraId="44ECAA86" w14:textId="77777777" w:rsidR="00A57CA4" w:rsidRPr="001E3D05" w:rsidRDefault="00A57CA4" w:rsidP="009C5B87">
      <w:pPr>
        <w:spacing w:after="0" w:line="240" w:lineRule="auto"/>
        <w:ind w:right="-23"/>
        <w:rPr>
          <w:rFonts w:ascii="Proxima Nova Rg" w:eastAsia="Times New Roman" w:hAnsi="Proxima Nova Rg" w:cs="Times New Roman"/>
          <w:b/>
          <w:bCs/>
          <w:sz w:val="20"/>
          <w:szCs w:val="20"/>
          <w:lang w:val="en-GB"/>
        </w:rPr>
      </w:pPr>
    </w:p>
    <w:p w14:paraId="4656C294" w14:textId="77777777" w:rsidR="00A57CA4" w:rsidRPr="007A1610" w:rsidRDefault="00A57CA4" w:rsidP="006F5D6F">
      <w:pPr>
        <w:pStyle w:val="Heading2"/>
        <w:rPr>
          <w:lang w:val="en-GB"/>
        </w:rPr>
      </w:pPr>
      <w:bookmarkStart w:id="58" w:name="_Toc183021981"/>
      <w:r w:rsidRPr="007A1610">
        <w:rPr>
          <w:lang w:val="en-GB"/>
        </w:rPr>
        <w:t xml:space="preserve">4.1 </w:t>
      </w:r>
      <w:r w:rsidRPr="006F5D6F">
        <w:t>Gender</w:t>
      </w:r>
      <w:r w:rsidRPr="007A1610">
        <w:rPr>
          <w:lang w:val="en-GB"/>
        </w:rPr>
        <w:t xml:space="preserve"> results</w:t>
      </w:r>
      <w:bookmarkEnd w:id="58"/>
    </w:p>
    <w:p w14:paraId="32A630DE" w14:textId="60781F1B" w:rsidR="005E6946" w:rsidRPr="001E3D05" w:rsidRDefault="00FF0AA2" w:rsidP="009C5B87">
      <w:pPr>
        <w:spacing w:afterLines="60" w:after="144" w:line="257" w:lineRule="auto"/>
        <w:ind w:right="-23"/>
        <w:contextualSpacing/>
        <w:jc w:val="both"/>
        <w:rPr>
          <w:rFonts w:ascii="Proxima Nova Rg" w:eastAsia="Calibri" w:hAnsi="Proxima Nova Rg" w:cs="Calibri"/>
          <w:sz w:val="20"/>
          <w:szCs w:val="20"/>
          <w:lang w:val="en-GB"/>
        </w:rPr>
      </w:pPr>
      <w:r w:rsidRPr="001E3D05">
        <w:rPr>
          <w:rFonts w:ascii="Proxima Nova Rg" w:eastAsia="Calibri" w:hAnsi="Proxima Nova Rg" w:cs="Calibri"/>
          <w:sz w:val="20"/>
          <w:szCs w:val="20"/>
          <w:lang w:val="en-GB"/>
        </w:rPr>
        <w:t>The a</w:t>
      </w:r>
      <w:r w:rsidR="00A9445C" w:rsidRPr="001E3D05">
        <w:rPr>
          <w:rFonts w:ascii="Proxima Nova Rg" w:eastAsia="Calibri" w:hAnsi="Proxima Nova Rg" w:cs="Calibri"/>
          <w:sz w:val="20"/>
          <w:szCs w:val="20"/>
          <w:lang w:val="en-GB"/>
        </w:rPr>
        <w:t>daptive approach to integrate Gender activities</w:t>
      </w:r>
      <w:r w:rsidR="00AD5517" w:rsidRPr="001E3D05">
        <w:rPr>
          <w:rFonts w:ascii="Proxima Nova Rg" w:eastAsia="Calibri" w:hAnsi="Proxima Nova Rg" w:cs="Calibri"/>
          <w:sz w:val="20"/>
          <w:szCs w:val="20"/>
          <w:lang w:val="en-GB"/>
        </w:rPr>
        <w:t xml:space="preserve"> is </w:t>
      </w:r>
      <w:r w:rsidR="00C44AE1" w:rsidRPr="001E3D05">
        <w:rPr>
          <w:rFonts w:ascii="Proxima Nova Rg" w:eastAsia="Calibri" w:hAnsi="Proxima Nova Rg" w:cs="Calibri"/>
          <w:sz w:val="20"/>
          <w:szCs w:val="20"/>
          <w:lang w:val="en-GB"/>
        </w:rPr>
        <w:t xml:space="preserve">a ‘key ingredient’ to </w:t>
      </w:r>
      <w:r w:rsidR="006B080A" w:rsidRPr="001E3D05">
        <w:rPr>
          <w:rFonts w:ascii="Proxima Nova Rg" w:eastAsia="Calibri" w:hAnsi="Proxima Nova Rg" w:cs="Calibri"/>
          <w:sz w:val="20"/>
          <w:szCs w:val="20"/>
          <w:lang w:val="en-GB"/>
        </w:rPr>
        <w:t xml:space="preserve">the </w:t>
      </w:r>
      <w:r w:rsidR="001D2395" w:rsidRPr="001E3D05">
        <w:rPr>
          <w:rFonts w:ascii="Proxima Nova Rg" w:eastAsia="Calibri" w:hAnsi="Proxima Nova Rg" w:cs="Calibri"/>
          <w:sz w:val="20"/>
          <w:szCs w:val="20"/>
          <w:lang w:val="en-GB"/>
        </w:rPr>
        <w:t xml:space="preserve">Project </w:t>
      </w:r>
      <w:r w:rsidR="588CBBFD" w:rsidRPr="001E3D05">
        <w:rPr>
          <w:rFonts w:ascii="Proxima Nova Rg" w:eastAsia="Calibri" w:hAnsi="Proxima Nova Rg" w:cs="Calibri"/>
          <w:sz w:val="20"/>
          <w:szCs w:val="20"/>
          <w:lang w:val="en-GB"/>
        </w:rPr>
        <w:t>w</w:t>
      </w:r>
      <w:r w:rsidR="2F83D0CA" w:rsidRPr="001E3D05">
        <w:rPr>
          <w:rFonts w:ascii="Proxima Nova Rg" w:eastAsia="Calibri" w:hAnsi="Proxima Nova Rg" w:cs="Calibri"/>
          <w:sz w:val="20"/>
          <w:szCs w:val="20"/>
          <w:lang w:val="en-GB"/>
        </w:rPr>
        <w:t>ith</w:t>
      </w:r>
      <w:r w:rsidR="00421EE2" w:rsidRPr="001E3D05">
        <w:rPr>
          <w:rFonts w:ascii="Proxima Nova Rg" w:eastAsia="Calibri" w:hAnsi="Proxima Nova Rg" w:cs="Calibri"/>
          <w:sz w:val="20"/>
          <w:szCs w:val="20"/>
          <w:lang w:val="en-GB"/>
        </w:rPr>
        <w:t xml:space="preserve"> </w:t>
      </w:r>
      <w:r w:rsidR="00896748" w:rsidRPr="001E3D05">
        <w:rPr>
          <w:rFonts w:ascii="Proxima Nova Rg" w:eastAsia="Calibri" w:hAnsi="Proxima Nova Rg" w:cs="Calibri"/>
          <w:sz w:val="20"/>
          <w:szCs w:val="20"/>
          <w:lang w:val="en-GB"/>
        </w:rPr>
        <w:t>sub</w:t>
      </w:r>
      <w:r w:rsidR="00F25EF1" w:rsidRPr="001E3D05">
        <w:rPr>
          <w:rFonts w:ascii="Proxima Nova Rg" w:eastAsia="Calibri" w:hAnsi="Proxima Nova Rg" w:cs="Calibri"/>
          <w:sz w:val="20"/>
          <w:szCs w:val="20"/>
          <w:lang w:val="en-GB"/>
        </w:rPr>
        <w:t xml:space="preserve">stantial activities and </w:t>
      </w:r>
      <w:r w:rsidR="00A9445C" w:rsidRPr="001E3D05">
        <w:rPr>
          <w:rFonts w:ascii="Proxima Nova Rg" w:eastAsia="Calibri" w:hAnsi="Proxima Nova Rg" w:cs="Calibri"/>
          <w:sz w:val="20"/>
          <w:szCs w:val="20"/>
          <w:lang w:val="en-GB"/>
        </w:rPr>
        <w:t>ambitious Gender objectives</w:t>
      </w:r>
      <w:r w:rsidR="009F59D6" w:rsidRPr="001E3D05">
        <w:rPr>
          <w:rFonts w:ascii="Proxima Nova Rg" w:eastAsia="Calibri" w:hAnsi="Proxima Nova Rg" w:cs="Calibri"/>
          <w:sz w:val="20"/>
          <w:szCs w:val="20"/>
          <w:lang w:val="en-GB"/>
        </w:rPr>
        <w:t xml:space="preserve">. </w:t>
      </w:r>
      <w:r w:rsidR="3818EB83" w:rsidRPr="001E3D05">
        <w:rPr>
          <w:rFonts w:ascii="Proxima Nova Rg" w:eastAsia="Calibri" w:hAnsi="Proxima Nova Rg" w:cs="Calibri"/>
          <w:sz w:val="20"/>
          <w:szCs w:val="20"/>
          <w:lang w:val="en-GB"/>
        </w:rPr>
        <w:t>The achievement</w:t>
      </w:r>
      <w:r w:rsidR="003C302C" w:rsidRPr="001E3D05">
        <w:rPr>
          <w:rFonts w:ascii="Proxima Nova Rg" w:eastAsia="Calibri" w:hAnsi="Proxima Nova Rg" w:cs="Calibri"/>
          <w:sz w:val="20"/>
          <w:szCs w:val="20"/>
          <w:lang w:val="en-GB"/>
        </w:rPr>
        <w:t>s</w:t>
      </w:r>
      <w:r w:rsidR="005E6946" w:rsidRPr="001E3D05">
        <w:rPr>
          <w:rFonts w:ascii="Proxima Nova Rg" w:eastAsia="Calibri" w:hAnsi="Proxima Nova Rg" w:cs="Calibri"/>
          <w:sz w:val="20"/>
          <w:szCs w:val="20"/>
          <w:lang w:val="en-GB"/>
        </w:rPr>
        <w:t xml:space="preserve"> during the current reporting period have been highlighted under output 1.1 and 1.3.</w:t>
      </w:r>
      <w:r w:rsidR="009119B2" w:rsidRPr="001E3D05">
        <w:rPr>
          <w:rFonts w:ascii="Proxima Nova Rg" w:eastAsia="Calibri" w:hAnsi="Proxima Nova Rg" w:cs="Calibri"/>
          <w:sz w:val="20"/>
          <w:szCs w:val="20"/>
          <w:lang w:val="en-GB"/>
        </w:rPr>
        <w:t xml:space="preserve"> Overall, the approach has been adapted to local realities and is making use of emerging opportunities.</w:t>
      </w:r>
    </w:p>
    <w:p w14:paraId="2D343D92" w14:textId="77777777" w:rsidR="00E66EF2" w:rsidRPr="001E3D05" w:rsidRDefault="00E66EF2" w:rsidP="009C5B87">
      <w:pPr>
        <w:spacing w:afterLines="60" w:after="144" w:line="257" w:lineRule="auto"/>
        <w:ind w:right="-23"/>
        <w:contextualSpacing/>
        <w:jc w:val="both"/>
        <w:rPr>
          <w:rFonts w:ascii="Proxima Nova Rg" w:eastAsia="Calibri" w:hAnsi="Proxima Nova Rg" w:cs="Calibri"/>
          <w:sz w:val="20"/>
          <w:szCs w:val="20"/>
          <w:lang w:val="en-GB"/>
        </w:rPr>
      </w:pPr>
    </w:p>
    <w:p w14:paraId="0962F74C" w14:textId="6B5EC3EB" w:rsidR="001617B3" w:rsidRPr="001E3D05" w:rsidRDefault="5C52EE80" w:rsidP="009C5B87">
      <w:pPr>
        <w:spacing w:afterLines="60" w:after="144" w:line="257" w:lineRule="auto"/>
        <w:ind w:right="-23"/>
        <w:contextualSpacing/>
        <w:jc w:val="both"/>
        <w:rPr>
          <w:rFonts w:ascii="Proxima Nova Rg" w:hAnsi="Proxima Nova Rg"/>
          <w:sz w:val="20"/>
          <w:szCs w:val="20"/>
          <w:lang w:val="en-GB"/>
        </w:rPr>
      </w:pPr>
      <w:r w:rsidRPr="001E3D05">
        <w:rPr>
          <w:rFonts w:ascii="Proxima Nova Rg" w:hAnsi="Proxima Nova Rg"/>
          <w:sz w:val="20"/>
          <w:szCs w:val="20"/>
          <w:lang w:val="en-GB"/>
        </w:rPr>
        <w:t>In the</w:t>
      </w:r>
      <w:r w:rsidR="0626B90C" w:rsidRPr="001E3D05">
        <w:rPr>
          <w:rFonts w:ascii="Proxima Nova Rg" w:hAnsi="Proxima Nova Rg"/>
          <w:sz w:val="20"/>
          <w:szCs w:val="20"/>
          <w:lang w:val="en-GB"/>
        </w:rPr>
        <w:t xml:space="preserve"> </w:t>
      </w:r>
      <w:r w:rsidR="706A0ED9" w:rsidRPr="001E3D05">
        <w:rPr>
          <w:rFonts w:ascii="Proxima Nova Rg" w:hAnsi="Proxima Nova Rg"/>
          <w:sz w:val="20"/>
          <w:szCs w:val="20"/>
          <w:lang w:val="en-GB"/>
        </w:rPr>
        <w:t xml:space="preserve">DFA </w:t>
      </w:r>
      <w:r w:rsidR="005E5DAE" w:rsidRPr="001E3D05">
        <w:rPr>
          <w:rFonts w:ascii="Proxima Nova Rg" w:hAnsi="Proxima Nova Rg"/>
          <w:sz w:val="20"/>
          <w:szCs w:val="20"/>
          <w:lang w:val="en-GB"/>
        </w:rPr>
        <w:t xml:space="preserve">controlled </w:t>
      </w:r>
      <w:r w:rsidR="706A0ED9" w:rsidRPr="001E3D05">
        <w:rPr>
          <w:rFonts w:ascii="Proxima Nova Rg" w:hAnsi="Proxima Nova Rg"/>
          <w:sz w:val="20"/>
          <w:szCs w:val="20"/>
          <w:lang w:val="en-GB"/>
        </w:rPr>
        <w:t>area</w:t>
      </w:r>
      <w:r w:rsidRPr="001E3D05">
        <w:rPr>
          <w:rFonts w:ascii="Proxima Nova Rg" w:hAnsi="Proxima Nova Rg"/>
          <w:sz w:val="20"/>
          <w:szCs w:val="20"/>
          <w:lang w:val="en-GB"/>
        </w:rPr>
        <w:t>s</w:t>
      </w:r>
      <w:r w:rsidR="706A0ED9" w:rsidRPr="001E3D05">
        <w:rPr>
          <w:rFonts w:ascii="Proxima Nova Rg" w:hAnsi="Proxima Nova Rg"/>
          <w:sz w:val="20"/>
          <w:szCs w:val="20"/>
          <w:lang w:val="en-GB"/>
        </w:rPr>
        <w:t xml:space="preserve">, </w:t>
      </w:r>
      <w:r w:rsidRPr="001E3D05">
        <w:rPr>
          <w:rFonts w:ascii="Proxima Nova Rg" w:hAnsi="Proxima Nova Rg"/>
          <w:sz w:val="20"/>
          <w:szCs w:val="20"/>
          <w:lang w:val="en-GB"/>
        </w:rPr>
        <w:t>gender remains</w:t>
      </w:r>
      <w:r w:rsidR="0626B90C" w:rsidRPr="001E3D05">
        <w:rPr>
          <w:rFonts w:ascii="Proxima Nova Rg" w:hAnsi="Proxima Nova Rg"/>
          <w:sz w:val="20"/>
          <w:szCs w:val="20"/>
          <w:lang w:val="en-GB"/>
        </w:rPr>
        <w:t xml:space="preserve"> </w:t>
      </w:r>
      <w:r w:rsidR="743C9B20" w:rsidRPr="001E3D05">
        <w:rPr>
          <w:rFonts w:ascii="Proxima Nova Rg" w:hAnsi="Proxima Nova Rg"/>
          <w:sz w:val="20"/>
          <w:szCs w:val="20"/>
          <w:lang w:val="en-GB"/>
        </w:rPr>
        <w:t xml:space="preserve">a </w:t>
      </w:r>
      <w:r w:rsidR="706A0ED9" w:rsidRPr="001E3D05">
        <w:rPr>
          <w:rFonts w:ascii="Proxima Nova Rg" w:hAnsi="Proxima Nova Rg"/>
          <w:sz w:val="20"/>
          <w:szCs w:val="20"/>
          <w:lang w:val="en-GB"/>
        </w:rPr>
        <w:t>sensitive topic to discuss</w:t>
      </w:r>
      <w:r w:rsidR="244D84C7" w:rsidRPr="001E3D05">
        <w:rPr>
          <w:rFonts w:ascii="Proxima Nova Rg" w:hAnsi="Proxima Nova Rg"/>
          <w:sz w:val="20"/>
          <w:szCs w:val="20"/>
          <w:lang w:val="en-GB"/>
        </w:rPr>
        <w:t xml:space="preserve"> </w:t>
      </w:r>
      <w:r w:rsidR="204C9EDF" w:rsidRPr="001E3D05">
        <w:rPr>
          <w:rFonts w:ascii="Proxima Nova Rg" w:hAnsi="Proxima Nova Rg"/>
          <w:sz w:val="20"/>
          <w:szCs w:val="20"/>
          <w:lang w:val="en-GB"/>
        </w:rPr>
        <w:t xml:space="preserve">and </w:t>
      </w:r>
      <w:r w:rsidR="73919613" w:rsidRPr="001E3D05">
        <w:rPr>
          <w:rFonts w:ascii="Proxima Nova Rg" w:hAnsi="Proxima Nova Rg"/>
          <w:sz w:val="20"/>
          <w:szCs w:val="20"/>
          <w:lang w:val="en-GB"/>
        </w:rPr>
        <w:t xml:space="preserve">ensuring women are actively engaged in the participatory processes </w:t>
      </w:r>
      <w:r w:rsidR="16CB75F6" w:rsidRPr="001E3D05">
        <w:rPr>
          <w:rFonts w:ascii="Proxima Nova Rg" w:hAnsi="Proxima Nova Rg"/>
          <w:sz w:val="20"/>
          <w:szCs w:val="20"/>
          <w:lang w:val="en-GB"/>
        </w:rPr>
        <w:t xml:space="preserve">is challenging. </w:t>
      </w:r>
      <w:r w:rsidR="2FB6D183" w:rsidRPr="001E3D05">
        <w:rPr>
          <w:rFonts w:ascii="Proxima Nova Rg" w:hAnsi="Proxima Nova Rg"/>
          <w:sz w:val="20"/>
          <w:szCs w:val="20"/>
          <w:lang w:val="en-GB"/>
        </w:rPr>
        <w:t>While still anecdotal, the</w:t>
      </w:r>
      <w:r w:rsidR="706A0ED9" w:rsidRPr="001E3D05">
        <w:rPr>
          <w:rFonts w:ascii="Proxima Nova Rg" w:hAnsi="Proxima Nova Rg"/>
          <w:sz w:val="20"/>
          <w:szCs w:val="20"/>
          <w:lang w:val="en-GB"/>
        </w:rPr>
        <w:t xml:space="preserve"> story of</w:t>
      </w:r>
      <w:r w:rsidR="244D84C7" w:rsidRPr="001E3D05">
        <w:rPr>
          <w:rFonts w:ascii="Proxima Nova Rg" w:hAnsi="Proxima Nova Rg"/>
          <w:sz w:val="20"/>
          <w:szCs w:val="20"/>
          <w:lang w:val="en-GB"/>
        </w:rPr>
        <w:t xml:space="preserve"> a</w:t>
      </w:r>
      <w:r w:rsidR="706A0ED9" w:rsidRPr="001E3D05">
        <w:rPr>
          <w:rFonts w:ascii="Proxima Nova Rg" w:hAnsi="Proxima Nova Rg"/>
          <w:sz w:val="20"/>
          <w:szCs w:val="20"/>
          <w:lang w:val="en-GB"/>
        </w:rPr>
        <w:t xml:space="preserve"> female facilitator</w:t>
      </w:r>
      <w:r w:rsidR="001617B3" w:rsidRPr="001E3D05">
        <w:rPr>
          <w:rStyle w:val="FootnoteReference"/>
          <w:rFonts w:ascii="Proxima Nova Rg" w:hAnsi="Proxima Nova Rg"/>
          <w:sz w:val="20"/>
          <w:szCs w:val="20"/>
          <w:lang w:val="en-GB"/>
        </w:rPr>
        <w:footnoteReference w:id="28"/>
      </w:r>
      <w:r w:rsidR="00650439" w:rsidRPr="001E3D05">
        <w:rPr>
          <w:rFonts w:ascii="Proxima Nova Rg" w:hAnsi="Proxima Nova Rg"/>
          <w:sz w:val="20"/>
          <w:szCs w:val="20"/>
          <w:lang w:val="en-GB"/>
        </w:rPr>
        <w:t xml:space="preserve"> </w:t>
      </w:r>
      <w:r w:rsidR="244D84C7" w:rsidRPr="001E3D05">
        <w:rPr>
          <w:rFonts w:ascii="Proxima Nova Rg" w:hAnsi="Proxima Nova Rg"/>
          <w:sz w:val="20"/>
          <w:szCs w:val="20"/>
          <w:lang w:val="en-GB"/>
        </w:rPr>
        <w:t xml:space="preserve">in </w:t>
      </w:r>
      <w:r w:rsidR="0FA9C137" w:rsidRPr="001E3D05">
        <w:rPr>
          <w:rFonts w:ascii="Proxima Nova Rg" w:hAnsi="Proxima Nova Rg"/>
          <w:sz w:val="20"/>
          <w:szCs w:val="20"/>
          <w:lang w:val="en-GB"/>
        </w:rPr>
        <w:t xml:space="preserve">Hajjah </w:t>
      </w:r>
      <w:r w:rsidR="27DF565E" w:rsidRPr="001E3D05">
        <w:rPr>
          <w:rFonts w:ascii="Proxima Nova Rg" w:hAnsi="Proxima Nova Rg"/>
          <w:sz w:val="20"/>
          <w:szCs w:val="20"/>
          <w:lang w:val="en-GB"/>
        </w:rPr>
        <w:t>Governorate</w:t>
      </w:r>
      <w:r w:rsidR="0FA9C137" w:rsidRPr="001E3D05">
        <w:rPr>
          <w:rFonts w:ascii="Proxima Nova Rg" w:hAnsi="Proxima Nova Rg"/>
          <w:sz w:val="20"/>
          <w:szCs w:val="20"/>
          <w:lang w:val="en-GB"/>
        </w:rPr>
        <w:t xml:space="preserve"> </w:t>
      </w:r>
      <w:r w:rsidR="4499B301" w:rsidRPr="001E3D05">
        <w:rPr>
          <w:rFonts w:ascii="Proxima Nova Rg" w:hAnsi="Proxima Nova Rg"/>
          <w:sz w:val="20"/>
          <w:szCs w:val="20"/>
          <w:lang w:val="en-GB"/>
        </w:rPr>
        <w:t xml:space="preserve">who was promoted to become the Manager of the Governorate’s Women’s Development Department </w:t>
      </w:r>
      <w:r w:rsidR="305E2939" w:rsidRPr="001E3D05">
        <w:rPr>
          <w:rFonts w:ascii="Proxima Nova Rg" w:hAnsi="Proxima Nova Rg"/>
          <w:sz w:val="20"/>
          <w:szCs w:val="20"/>
          <w:lang w:val="en-GB"/>
        </w:rPr>
        <w:t xml:space="preserve">after she had been an active DFT member, </w:t>
      </w:r>
      <w:r w:rsidR="2FB6D183" w:rsidRPr="001E3D05">
        <w:rPr>
          <w:rFonts w:ascii="Proxima Nova Rg" w:hAnsi="Proxima Nova Rg"/>
          <w:sz w:val="20"/>
          <w:szCs w:val="20"/>
          <w:lang w:val="en-GB"/>
        </w:rPr>
        <w:t xml:space="preserve">is encouraging </w:t>
      </w:r>
      <w:r w:rsidR="305E2939" w:rsidRPr="001E3D05">
        <w:rPr>
          <w:rFonts w:ascii="Proxima Nova Rg" w:hAnsi="Proxima Nova Rg"/>
          <w:sz w:val="20"/>
          <w:szCs w:val="20"/>
          <w:lang w:val="en-GB"/>
        </w:rPr>
        <w:t>the project</w:t>
      </w:r>
      <w:r w:rsidR="67A2889A" w:rsidRPr="001E3D05">
        <w:rPr>
          <w:rFonts w:ascii="Proxima Nova Rg" w:hAnsi="Proxima Nova Rg"/>
          <w:sz w:val="20"/>
          <w:szCs w:val="20"/>
          <w:lang w:val="en-GB"/>
        </w:rPr>
        <w:t xml:space="preserve"> to believe</w:t>
      </w:r>
      <w:r w:rsidR="305E2939" w:rsidRPr="001E3D05">
        <w:rPr>
          <w:rFonts w:ascii="Proxima Nova Rg" w:hAnsi="Proxima Nova Rg"/>
          <w:sz w:val="20"/>
          <w:szCs w:val="20"/>
          <w:lang w:val="en-GB"/>
        </w:rPr>
        <w:t xml:space="preserve"> that </w:t>
      </w:r>
      <w:r w:rsidR="2804C3D3" w:rsidRPr="001E3D05">
        <w:rPr>
          <w:rFonts w:ascii="Proxima Nova Rg" w:hAnsi="Proxima Nova Rg"/>
          <w:sz w:val="20"/>
          <w:szCs w:val="20"/>
          <w:lang w:val="en-GB"/>
        </w:rPr>
        <w:t>insisting on women participation does go</w:t>
      </w:r>
      <w:r w:rsidR="2FB6D183" w:rsidRPr="001E3D05">
        <w:rPr>
          <w:rFonts w:ascii="Proxima Nova Rg" w:hAnsi="Proxima Nova Rg"/>
          <w:sz w:val="20"/>
          <w:szCs w:val="20"/>
          <w:lang w:val="en-GB"/>
        </w:rPr>
        <w:t xml:space="preserve"> </w:t>
      </w:r>
      <w:r w:rsidR="58724B7E" w:rsidRPr="001E3D05">
        <w:rPr>
          <w:rFonts w:ascii="Proxima Nova Rg" w:hAnsi="Proxima Nova Rg"/>
          <w:sz w:val="20"/>
          <w:szCs w:val="20"/>
          <w:lang w:val="en-GB"/>
        </w:rPr>
        <w:t>beyond having a quota of 30</w:t>
      </w:r>
      <w:r w:rsidR="40347905" w:rsidRPr="001E3D05">
        <w:rPr>
          <w:rFonts w:ascii="Proxima Nova Rg" w:hAnsi="Proxima Nova Rg"/>
          <w:sz w:val="20"/>
          <w:szCs w:val="20"/>
          <w:lang w:val="en-GB"/>
        </w:rPr>
        <w:t xml:space="preserve"> percent</w:t>
      </w:r>
      <w:r w:rsidR="58724B7E" w:rsidRPr="001E3D05">
        <w:rPr>
          <w:rFonts w:ascii="Proxima Nova Rg" w:hAnsi="Proxima Nova Rg"/>
          <w:sz w:val="20"/>
          <w:szCs w:val="20"/>
          <w:lang w:val="en-GB"/>
        </w:rPr>
        <w:t xml:space="preserve"> women representation, </w:t>
      </w:r>
      <w:r w:rsidR="67A2889A" w:rsidRPr="001E3D05">
        <w:rPr>
          <w:rFonts w:ascii="Proxima Nova Rg" w:hAnsi="Proxima Nova Rg"/>
          <w:sz w:val="20"/>
          <w:szCs w:val="20"/>
          <w:lang w:val="en-GB"/>
        </w:rPr>
        <w:t xml:space="preserve">but indeed </w:t>
      </w:r>
      <w:r w:rsidR="25EBD456" w:rsidRPr="001E3D05">
        <w:rPr>
          <w:rFonts w:ascii="Proxima Nova Rg" w:hAnsi="Proxima Nova Rg"/>
          <w:sz w:val="20"/>
          <w:szCs w:val="20"/>
          <w:lang w:val="en-GB"/>
        </w:rPr>
        <w:t xml:space="preserve">makes </w:t>
      </w:r>
      <w:r w:rsidR="27DF565E" w:rsidRPr="001E3D05">
        <w:rPr>
          <w:rFonts w:ascii="Proxima Nova Rg" w:hAnsi="Proxima Nova Rg"/>
          <w:sz w:val="20"/>
          <w:szCs w:val="20"/>
          <w:lang w:val="en-GB"/>
        </w:rPr>
        <w:t>women's</w:t>
      </w:r>
      <w:r w:rsidR="0FA9C137" w:rsidRPr="001E3D05">
        <w:rPr>
          <w:rFonts w:ascii="Proxima Nova Rg" w:hAnsi="Proxima Nova Rg"/>
          <w:sz w:val="20"/>
          <w:szCs w:val="20"/>
          <w:lang w:val="en-GB"/>
        </w:rPr>
        <w:t xml:space="preserve"> empowerment</w:t>
      </w:r>
      <w:r w:rsidR="6763DAF8" w:rsidRPr="001E3D05">
        <w:rPr>
          <w:rFonts w:ascii="Proxima Nova Rg" w:hAnsi="Proxima Nova Rg"/>
          <w:sz w:val="20"/>
          <w:szCs w:val="20"/>
          <w:lang w:val="en-GB"/>
        </w:rPr>
        <w:t xml:space="preserve"> and participation </w:t>
      </w:r>
      <w:r w:rsidR="0FA9C137" w:rsidRPr="001E3D05">
        <w:rPr>
          <w:rFonts w:ascii="Proxima Nova Rg" w:hAnsi="Proxima Nova Rg"/>
          <w:sz w:val="20"/>
          <w:szCs w:val="20"/>
          <w:lang w:val="en-GB"/>
        </w:rPr>
        <w:t>in local development</w:t>
      </w:r>
      <w:r w:rsidR="6763DAF8" w:rsidRPr="001E3D05">
        <w:rPr>
          <w:rFonts w:ascii="Proxima Nova Rg" w:hAnsi="Proxima Nova Rg"/>
          <w:sz w:val="20"/>
          <w:szCs w:val="20"/>
          <w:lang w:val="en-GB"/>
        </w:rPr>
        <w:t xml:space="preserve"> possible and very qualified women </w:t>
      </w:r>
      <w:r w:rsidR="25EBD456" w:rsidRPr="001E3D05">
        <w:rPr>
          <w:rFonts w:ascii="Proxima Nova Rg" w:hAnsi="Proxima Nova Rg"/>
          <w:sz w:val="20"/>
          <w:szCs w:val="20"/>
          <w:lang w:val="en-GB"/>
        </w:rPr>
        <w:t>had been</w:t>
      </w:r>
      <w:r w:rsidR="6763DAF8" w:rsidRPr="001E3D05">
        <w:rPr>
          <w:rFonts w:ascii="Proxima Nova Rg" w:hAnsi="Proxima Nova Rg"/>
          <w:sz w:val="20"/>
          <w:szCs w:val="20"/>
          <w:lang w:val="en-GB"/>
        </w:rPr>
        <w:t xml:space="preserve"> chosen for this important engagement</w:t>
      </w:r>
      <w:r w:rsidR="0FA9C137" w:rsidRPr="001E3D05">
        <w:rPr>
          <w:rFonts w:ascii="Proxima Nova Rg" w:hAnsi="Proxima Nova Rg"/>
          <w:sz w:val="20"/>
          <w:szCs w:val="20"/>
          <w:lang w:val="en-GB"/>
        </w:rPr>
        <w:t xml:space="preserve">. </w:t>
      </w:r>
    </w:p>
    <w:p w14:paraId="3B20B91A" w14:textId="77777777" w:rsidR="00A80181" w:rsidRPr="001E3D05" w:rsidRDefault="00A80181" w:rsidP="009C5B87">
      <w:pPr>
        <w:spacing w:afterLines="60" w:after="144" w:line="257" w:lineRule="auto"/>
        <w:ind w:right="-23"/>
        <w:contextualSpacing/>
        <w:jc w:val="both"/>
        <w:rPr>
          <w:rFonts w:ascii="Proxima Nova Rg" w:eastAsia="Calibri" w:hAnsi="Proxima Nova Rg" w:cs="Calibri"/>
          <w:sz w:val="20"/>
          <w:szCs w:val="20"/>
          <w:lang w:val="en-GB"/>
        </w:rPr>
      </w:pPr>
    </w:p>
    <w:p w14:paraId="2677BF3D" w14:textId="49460DE1" w:rsidR="00A57CA4" w:rsidRPr="001E3D05" w:rsidRDefault="01EF464E" w:rsidP="009C5B87">
      <w:pPr>
        <w:spacing w:afterLines="60" w:after="144" w:line="257" w:lineRule="auto"/>
        <w:ind w:right="-23"/>
        <w:contextualSpacing/>
        <w:jc w:val="both"/>
        <w:rPr>
          <w:rFonts w:ascii="Proxima Nova Rg" w:eastAsia="Calibri" w:hAnsi="Proxima Nova Rg" w:cs="Calibri"/>
          <w:sz w:val="20"/>
          <w:szCs w:val="20"/>
          <w:lang w:val="en-GB"/>
        </w:rPr>
      </w:pPr>
      <w:r w:rsidRPr="001E3D05">
        <w:rPr>
          <w:rFonts w:ascii="Proxima Nova Rg" w:eastAsia="Calibri" w:hAnsi="Proxima Nova Rg" w:cs="Calibri"/>
          <w:sz w:val="20"/>
          <w:szCs w:val="20"/>
          <w:lang w:val="en-GB"/>
        </w:rPr>
        <w:t>In its initiatives for</w:t>
      </w:r>
      <w:r w:rsidR="6A74BF85" w:rsidRPr="001E3D05">
        <w:rPr>
          <w:rFonts w:ascii="Proxima Nova Rg" w:eastAsia="Calibri" w:hAnsi="Proxima Nova Rg" w:cs="Calibri"/>
          <w:sz w:val="20"/>
          <w:szCs w:val="20"/>
          <w:lang w:val="en-GB"/>
        </w:rPr>
        <w:t xml:space="preserve"> </w:t>
      </w:r>
      <w:r w:rsidR="4E4A92CA" w:rsidRPr="001E3D05">
        <w:rPr>
          <w:rFonts w:ascii="Proxima Nova Rg" w:eastAsia="Calibri" w:hAnsi="Proxima Nova Rg" w:cs="Calibri"/>
          <w:sz w:val="20"/>
          <w:szCs w:val="20"/>
          <w:lang w:val="en-GB"/>
        </w:rPr>
        <w:t xml:space="preserve">improved access to </w:t>
      </w:r>
      <w:r w:rsidR="6A74BF85" w:rsidRPr="001E3D05">
        <w:rPr>
          <w:rFonts w:ascii="Proxima Nova Rg" w:eastAsia="Calibri" w:hAnsi="Proxima Nova Rg" w:cs="Calibri"/>
          <w:sz w:val="20"/>
          <w:szCs w:val="20"/>
          <w:lang w:val="en-GB"/>
        </w:rPr>
        <w:t xml:space="preserve">basic service delivery </w:t>
      </w:r>
      <w:r w:rsidR="490B133D" w:rsidRPr="001E3D05">
        <w:rPr>
          <w:rFonts w:ascii="Proxima Nova Rg" w:eastAsia="Calibri" w:hAnsi="Proxima Nova Rg" w:cs="Calibri"/>
          <w:b/>
          <w:bCs/>
          <w:sz w:val="20"/>
          <w:szCs w:val="20"/>
          <w:lang w:val="en-GB"/>
        </w:rPr>
        <w:t>54</w:t>
      </w:r>
      <w:r w:rsidR="4941CE28" w:rsidRPr="001E3D05">
        <w:rPr>
          <w:rFonts w:ascii="Proxima Nova Rg" w:eastAsia="Calibri" w:hAnsi="Proxima Nova Rg" w:cs="Calibri"/>
          <w:sz w:val="20"/>
          <w:szCs w:val="20"/>
          <w:lang w:val="en-GB"/>
        </w:rPr>
        <w:t xml:space="preserve"> </w:t>
      </w:r>
      <w:r w:rsidR="4941CE28" w:rsidRPr="001E3D05">
        <w:rPr>
          <w:rFonts w:ascii="Proxima Nova Rg" w:eastAsia="Calibri" w:hAnsi="Proxima Nova Rg" w:cs="Calibri"/>
          <w:b/>
          <w:bCs/>
          <w:sz w:val="20"/>
          <w:szCs w:val="20"/>
          <w:lang w:val="en-GB"/>
        </w:rPr>
        <w:t>percent</w:t>
      </w:r>
      <w:r w:rsidR="4941CE28" w:rsidRPr="001E3D05">
        <w:rPr>
          <w:rFonts w:ascii="Proxima Nova Rg" w:eastAsia="Calibri" w:hAnsi="Proxima Nova Rg" w:cs="Calibri"/>
          <w:sz w:val="20"/>
          <w:szCs w:val="20"/>
          <w:lang w:val="en-GB"/>
        </w:rPr>
        <w:t xml:space="preserve"> of</w:t>
      </w:r>
      <w:r w:rsidRPr="001E3D05">
        <w:rPr>
          <w:rFonts w:ascii="Proxima Nova Rg" w:eastAsia="Calibri" w:hAnsi="Proxima Nova Rg" w:cs="Calibri"/>
          <w:sz w:val="20"/>
          <w:szCs w:val="20"/>
          <w:lang w:val="en-GB"/>
        </w:rPr>
        <w:t xml:space="preserve"> the beneficiaries were</w:t>
      </w:r>
      <w:r w:rsidR="4941CE28" w:rsidRPr="001E3D05">
        <w:rPr>
          <w:rFonts w:ascii="Proxima Nova Rg" w:eastAsia="Calibri" w:hAnsi="Proxima Nova Rg" w:cs="Calibri"/>
          <w:sz w:val="20"/>
          <w:szCs w:val="20"/>
          <w:lang w:val="en-GB"/>
        </w:rPr>
        <w:t xml:space="preserve"> women and girls. The Project continued to promote the prioritisation of gender responsive projects in the local government plans, as reflected in the selection of priorities such as rehabilitating of additional girls' schools, maternity and childhood </w:t>
      </w:r>
      <w:r w:rsidR="03A8D532" w:rsidRPr="001E3D05">
        <w:rPr>
          <w:rFonts w:ascii="Proxima Nova Rg" w:eastAsia="Calibri" w:hAnsi="Proxima Nova Rg" w:cs="Calibri"/>
          <w:sz w:val="20"/>
          <w:szCs w:val="20"/>
          <w:lang w:val="en-GB"/>
        </w:rPr>
        <w:t>h</w:t>
      </w:r>
      <w:r w:rsidR="4941CE28" w:rsidRPr="001E3D05">
        <w:rPr>
          <w:rFonts w:ascii="Proxima Nova Rg" w:eastAsia="Calibri" w:hAnsi="Proxima Nova Rg" w:cs="Calibri"/>
          <w:sz w:val="20"/>
          <w:szCs w:val="20"/>
          <w:lang w:val="en-GB"/>
        </w:rPr>
        <w:t xml:space="preserve">ospitals, vocational centres for women, </w:t>
      </w:r>
      <w:r w:rsidR="7D8813A3" w:rsidRPr="001E3D05">
        <w:rPr>
          <w:rFonts w:ascii="Proxima Nova Rg" w:eastAsia="Calibri" w:hAnsi="Proxima Nova Rg" w:cs="Calibri"/>
          <w:sz w:val="20"/>
          <w:szCs w:val="20"/>
          <w:lang w:val="en-GB"/>
        </w:rPr>
        <w:t xml:space="preserve">and </w:t>
      </w:r>
      <w:r w:rsidR="4941CE28" w:rsidRPr="001E3D05">
        <w:rPr>
          <w:rFonts w:ascii="Proxima Nova Rg" w:eastAsia="Calibri" w:hAnsi="Proxima Nova Rg" w:cs="Calibri"/>
          <w:sz w:val="20"/>
          <w:szCs w:val="20"/>
          <w:lang w:val="en-GB"/>
        </w:rPr>
        <w:t xml:space="preserve">rehabilitation of the technical institutes for youth and sanitation/water improvements. </w:t>
      </w:r>
    </w:p>
    <w:p w14:paraId="5AF04C65" w14:textId="77777777" w:rsidR="00A57CA4" w:rsidRPr="001E3D05" w:rsidRDefault="00A57CA4" w:rsidP="009C5B87">
      <w:pPr>
        <w:spacing w:afterLines="60" w:after="144" w:line="257" w:lineRule="auto"/>
        <w:ind w:right="-23"/>
        <w:contextualSpacing/>
        <w:jc w:val="both"/>
        <w:rPr>
          <w:rFonts w:ascii="Proxima Nova Rg" w:eastAsia="Calibri" w:hAnsi="Proxima Nova Rg" w:cs="Calibri"/>
          <w:sz w:val="20"/>
          <w:szCs w:val="20"/>
          <w:lang w:val="en-GB"/>
        </w:rPr>
      </w:pPr>
    </w:p>
    <w:p w14:paraId="4FAF923C" w14:textId="1F8F4A34" w:rsidR="008B2312" w:rsidRPr="001E3D05" w:rsidRDefault="18EE25BE" w:rsidP="05BF1CAC">
      <w:pPr>
        <w:spacing w:afterLines="60" w:after="144" w:line="257" w:lineRule="auto"/>
        <w:ind w:right="-23"/>
        <w:contextualSpacing/>
        <w:jc w:val="both"/>
        <w:rPr>
          <w:rFonts w:ascii="Proxima Nova Rg" w:eastAsia="Times New Roman" w:hAnsi="Proxima Nova Rg" w:cs="Times New Roman"/>
          <w:sz w:val="20"/>
          <w:szCs w:val="20"/>
        </w:rPr>
      </w:pPr>
      <w:r w:rsidRPr="001E3D05">
        <w:rPr>
          <w:rFonts w:ascii="Proxima Nova Rg" w:eastAsia="Calibri" w:hAnsi="Proxima Nova Rg" w:cs="Calibri"/>
          <w:sz w:val="20"/>
          <w:szCs w:val="20"/>
        </w:rPr>
        <w:t xml:space="preserve">Regarding women in economic development, </w:t>
      </w:r>
      <w:r w:rsidR="6CCF383B" w:rsidRPr="001E3D05">
        <w:rPr>
          <w:rFonts w:ascii="Proxima Nova Rg" w:eastAsia="Calibri" w:hAnsi="Proxima Nova Rg" w:cs="Calibri"/>
          <w:b/>
          <w:bCs/>
          <w:sz w:val="20"/>
          <w:szCs w:val="20"/>
        </w:rPr>
        <w:t>37</w:t>
      </w:r>
      <w:r w:rsidR="6CCF383B" w:rsidRPr="001E3D05">
        <w:rPr>
          <w:rFonts w:ascii="Proxima Nova Rg" w:eastAsia="Calibri" w:hAnsi="Proxima Nova Rg" w:cs="Calibri"/>
          <w:sz w:val="20"/>
          <w:szCs w:val="20"/>
        </w:rPr>
        <w:t xml:space="preserve"> percent of the </w:t>
      </w:r>
      <w:r w:rsidR="5E7CC1DD" w:rsidRPr="001E3D05">
        <w:rPr>
          <w:rFonts w:ascii="Proxima Nova Rg" w:eastAsia="Calibri" w:hAnsi="Proxima Nova Rg" w:cs="Calibri"/>
          <w:sz w:val="20"/>
          <w:szCs w:val="20"/>
        </w:rPr>
        <w:t xml:space="preserve">people benefitting from </w:t>
      </w:r>
      <w:r w:rsidRPr="001E3D05">
        <w:rPr>
          <w:rFonts w:ascii="Proxima Nova Rg" w:eastAsia="Calibri" w:hAnsi="Proxima Nova Rg" w:cs="Calibri"/>
          <w:sz w:val="20"/>
          <w:szCs w:val="20"/>
        </w:rPr>
        <w:t>the Project</w:t>
      </w:r>
      <w:r w:rsidR="3ABD6B9C" w:rsidRPr="001E3D05">
        <w:rPr>
          <w:rFonts w:ascii="Proxima Nova Rg" w:eastAsia="Calibri" w:hAnsi="Proxima Nova Rg" w:cs="Calibri"/>
          <w:sz w:val="20"/>
          <w:szCs w:val="20"/>
        </w:rPr>
        <w:t xml:space="preserve"> </w:t>
      </w:r>
      <w:r w:rsidR="5E7CC1DD" w:rsidRPr="001E3D05">
        <w:rPr>
          <w:rFonts w:ascii="Proxima Nova Rg" w:eastAsia="Calibri" w:hAnsi="Proxima Nova Rg" w:cs="Calibri"/>
          <w:sz w:val="20"/>
          <w:szCs w:val="20"/>
        </w:rPr>
        <w:t>were women, acknowledgin</w:t>
      </w:r>
      <w:r w:rsidR="3ABD6B9C" w:rsidRPr="001E3D05">
        <w:rPr>
          <w:rFonts w:ascii="Proxima Nova Rg" w:eastAsia="Calibri" w:hAnsi="Proxima Nova Rg" w:cs="Calibri"/>
          <w:sz w:val="20"/>
          <w:szCs w:val="20"/>
        </w:rPr>
        <w:t>g</w:t>
      </w:r>
      <w:r w:rsidR="3BF3E6DD" w:rsidRPr="001E3D05">
        <w:rPr>
          <w:rFonts w:ascii="Proxima Nova Rg" w:eastAsia="Calibri" w:hAnsi="Proxima Nova Rg" w:cs="Calibri"/>
          <w:sz w:val="20"/>
          <w:szCs w:val="20"/>
        </w:rPr>
        <w:t xml:space="preserve"> the importance of promoting women in economic development and gender equality. </w:t>
      </w:r>
      <w:r w:rsidR="3ABD6B9C" w:rsidRPr="001E3D05">
        <w:rPr>
          <w:rFonts w:ascii="Proxima Nova Rg" w:eastAsia="Calibri" w:hAnsi="Proxima Nova Rg" w:cs="Calibri"/>
          <w:sz w:val="20"/>
          <w:szCs w:val="20"/>
        </w:rPr>
        <w:t>Several</w:t>
      </w:r>
      <w:r w:rsidR="3BF3E6DD" w:rsidRPr="001E3D05">
        <w:rPr>
          <w:rFonts w:ascii="Proxima Nova Rg" w:eastAsia="Calibri" w:hAnsi="Proxima Nova Rg" w:cs="Calibri"/>
          <w:sz w:val="20"/>
          <w:szCs w:val="20"/>
        </w:rPr>
        <w:t xml:space="preserve"> </w:t>
      </w:r>
      <w:r w:rsidR="5E46AE19" w:rsidRPr="001E3D05">
        <w:rPr>
          <w:rFonts w:ascii="Proxima Nova Rg" w:eastAsia="Calibri" w:hAnsi="Proxima Nova Rg" w:cs="Calibri"/>
          <w:sz w:val="20"/>
          <w:szCs w:val="20"/>
        </w:rPr>
        <w:t xml:space="preserve">videos and </w:t>
      </w:r>
      <w:r w:rsidR="3ABD6B9C" w:rsidRPr="001E3D05">
        <w:rPr>
          <w:rFonts w:ascii="Proxima Nova Rg" w:eastAsia="Calibri" w:hAnsi="Proxima Nova Rg" w:cs="Calibri"/>
          <w:sz w:val="20"/>
          <w:szCs w:val="20"/>
        </w:rPr>
        <w:t>human-interest</w:t>
      </w:r>
      <w:r w:rsidR="5E46AE19" w:rsidRPr="001E3D05">
        <w:rPr>
          <w:rFonts w:ascii="Proxima Nova Rg" w:eastAsia="Calibri" w:hAnsi="Proxima Nova Rg" w:cs="Calibri"/>
          <w:sz w:val="20"/>
          <w:szCs w:val="20"/>
        </w:rPr>
        <w:t xml:space="preserve"> stories </w:t>
      </w:r>
      <w:r w:rsidR="3ABD6B9C" w:rsidRPr="001E3D05">
        <w:rPr>
          <w:rFonts w:ascii="Proxima Nova Rg" w:eastAsia="Calibri" w:hAnsi="Proxima Nova Rg" w:cs="Calibri"/>
          <w:sz w:val="20"/>
          <w:szCs w:val="20"/>
        </w:rPr>
        <w:t xml:space="preserve">highlighting this </w:t>
      </w:r>
      <w:r w:rsidR="5E46AE19" w:rsidRPr="001E3D05">
        <w:rPr>
          <w:rFonts w:ascii="Proxima Nova Rg" w:eastAsia="Calibri" w:hAnsi="Proxima Nova Rg" w:cs="Calibri"/>
          <w:sz w:val="20"/>
          <w:szCs w:val="20"/>
        </w:rPr>
        <w:t>have been produced and published</w:t>
      </w:r>
      <w:r w:rsidR="05B4021A" w:rsidRPr="001E3D05">
        <w:rPr>
          <w:rFonts w:ascii="Proxima Nova Rg" w:eastAsia="Calibri" w:hAnsi="Proxima Nova Rg" w:cs="Calibri"/>
          <w:sz w:val="20"/>
          <w:szCs w:val="20"/>
        </w:rPr>
        <w:t xml:space="preserve"> on UNDP Webpage and social media platforms. </w:t>
      </w:r>
      <w:r w:rsidR="5A144A3B" w:rsidRPr="001E3D05">
        <w:rPr>
          <w:rFonts w:ascii="Proxima Nova Rg" w:eastAsia="Calibri" w:hAnsi="Proxima Nova Rg" w:cs="Calibri"/>
          <w:sz w:val="20"/>
          <w:szCs w:val="20"/>
        </w:rPr>
        <w:t xml:space="preserve">Refer also to </w:t>
      </w:r>
      <w:r w:rsidR="7A74621A" w:rsidRPr="001E3D05">
        <w:rPr>
          <w:rFonts w:ascii="Proxima Nova Rg" w:eastAsia="Calibri" w:hAnsi="Proxima Nova Rg" w:cs="Calibri"/>
          <w:sz w:val="20"/>
          <w:szCs w:val="20"/>
        </w:rPr>
        <w:t>Section</w:t>
      </w:r>
      <w:r w:rsidR="5A144A3B" w:rsidRPr="001E3D05">
        <w:rPr>
          <w:rFonts w:ascii="Proxima Nova Rg" w:eastAsia="Calibri" w:hAnsi="Proxima Nova Rg" w:cs="Calibri"/>
          <w:b/>
          <w:bCs/>
          <w:sz w:val="20"/>
          <w:szCs w:val="20"/>
        </w:rPr>
        <w:t xml:space="preserve"> 3.6: Communication and Visibilit</w:t>
      </w:r>
      <w:r w:rsidR="5BE9FA6B" w:rsidRPr="001E3D05">
        <w:rPr>
          <w:rFonts w:ascii="Proxima Nova Rg" w:eastAsia="Calibri" w:hAnsi="Proxima Nova Rg" w:cs="Calibri"/>
          <w:b/>
          <w:bCs/>
          <w:sz w:val="20"/>
          <w:szCs w:val="20"/>
        </w:rPr>
        <w:t>y</w:t>
      </w:r>
      <w:r w:rsidR="5A144A3B" w:rsidRPr="001E3D05">
        <w:rPr>
          <w:rFonts w:ascii="Proxima Nova Rg" w:eastAsia="Calibri" w:hAnsi="Proxima Nova Rg" w:cs="Calibri"/>
          <w:sz w:val="20"/>
          <w:szCs w:val="20"/>
        </w:rPr>
        <w:t>.</w:t>
      </w:r>
      <w:r w:rsidR="5A144A3B" w:rsidRPr="001E3D05">
        <w:rPr>
          <w:rFonts w:ascii="Proxima Nova Rg" w:eastAsia="Calibri" w:hAnsi="Proxima Nova Rg" w:cs="Calibri"/>
          <w:b/>
          <w:bCs/>
          <w:sz w:val="20"/>
          <w:szCs w:val="20"/>
        </w:rPr>
        <w:t xml:space="preserve">  </w:t>
      </w:r>
    </w:p>
    <w:p w14:paraId="50ACF8D7" w14:textId="77777777" w:rsidR="00A57CA4" w:rsidRPr="001E3D05" w:rsidRDefault="00A57CA4" w:rsidP="009C5B87">
      <w:pPr>
        <w:spacing w:afterLines="60" w:after="144" w:line="257" w:lineRule="auto"/>
        <w:ind w:right="-23"/>
        <w:contextualSpacing/>
        <w:jc w:val="both"/>
        <w:rPr>
          <w:rFonts w:ascii="Proxima Nova Rg" w:eastAsia="Calibri" w:hAnsi="Proxima Nova Rg" w:cs="Calibri"/>
          <w:sz w:val="20"/>
          <w:szCs w:val="20"/>
          <w:lang w:val="en-GB"/>
        </w:rPr>
      </w:pPr>
    </w:p>
    <w:p w14:paraId="16D3253A" w14:textId="77777777" w:rsidR="00A57CA4" w:rsidRPr="007A1610" w:rsidRDefault="00A57CA4" w:rsidP="006C7BE3">
      <w:pPr>
        <w:pStyle w:val="Heading2"/>
        <w:rPr>
          <w:lang w:val="en-GB"/>
        </w:rPr>
      </w:pPr>
      <w:bookmarkStart w:id="59" w:name="_Toc183021982"/>
      <w:r w:rsidRPr="007A1610">
        <w:rPr>
          <w:lang w:val="en-GB"/>
        </w:rPr>
        <w:t>4.2 Partnership</w:t>
      </w:r>
      <w:bookmarkStart w:id="60" w:name="_Hlk78113644"/>
      <w:bookmarkEnd w:id="59"/>
      <w:r w:rsidRPr="007A1610">
        <w:rPr>
          <w:lang w:val="en-GB"/>
        </w:rPr>
        <w:t xml:space="preserve"> </w:t>
      </w:r>
      <w:bookmarkEnd w:id="60"/>
    </w:p>
    <w:p w14:paraId="3D47E2BC" w14:textId="77777777" w:rsidR="00A57CA4" w:rsidRPr="001E3D05" w:rsidRDefault="00A57CA4" w:rsidP="009C5B87">
      <w:pPr>
        <w:spacing w:afterLines="60" w:after="144" w:line="257"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The partnership with the EU continues to be fruitful and productive. Regular (informal) meetings - monthly or bi-monthly - are held virtually, and sometimes in person, with the EU Delegation to Yemen in Amman. </w:t>
      </w:r>
    </w:p>
    <w:p w14:paraId="09D216C6" w14:textId="04A5C86F" w:rsidR="00A57CA4" w:rsidRPr="001E3D05" w:rsidRDefault="00A57CA4" w:rsidP="009C5B87">
      <w:pPr>
        <w:spacing w:afterLines="60" w:after="144" w:line="257"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The</w:t>
      </w:r>
      <w:r w:rsidRPr="001E3D05" w:rsidDel="008A437D">
        <w:rPr>
          <w:rFonts w:ascii="Proxima Nova Rg" w:eastAsia="Times New Roman" w:hAnsi="Proxima Nova Rg" w:cs="Times New Roman"/>
          <w:sz w:val="20"/>
          <w:szCs w:val="20"/>
          <w:lang w:val="en-GB"/>
        </w:rPr>
        <w:t xml:space="preserve"> </w:t>
      </w:r>
      <w:r w:rsidRPr="001E3D05">
        <w:rPr>
          <w:rFonts w:ascii="Proxima Nova Rg" w:eastAsia="Times New Roman" w:hAnsi="Proxima Nova Rg" w:cs="Times New Roman"/>
          <w:sz w:val="20"/>
          <w:szCs w:val="20"/>
          <w:lang w:val="en-GB"/>
        </w:rPr>
        <w:t xml:space="preserve">Project maintains its good partnerships with the local authorities and chambers of commerce in the IRG governorates/districts as well as with the MoLA. The presence of the Field Coordinators </w:t>
      </w:r>
      <w:r w:rsidR="00743196" w:rsidRPr="001E3D05">
        <w:rPr>
          <w:rFonts w:ascii="Proxima Nova Rg" w:eastAsia="Times New Roman" w:hAnsi="Proxima Nova Rg" w:cs="Times New Roman"/>
          <w:sz w:val="20"/>
          <w:szCs w:val="20"/>
          <w:lang w:val="en-GB"/>
        </w:rPr>
        <w:t>remains a key</w:t>
      </w:r>
      <w:r w:rsidRPr="001E3D05">
        <w:rPr>
          <w:rFonts w:ascii="Proxima Nova Rg" w:eastAsia="Times New Roman" w:hAnsi="Proxima Nova Rg" w:cs="Times New Roman"/>
          <w:sz w:val="20"/>
          <w:szCs w:val="20"/>
          <w:lang w:val="en-GB"/>
        </w:rPr>
        <w:t xml:space="preserve"> for this relationship. It has enabled the </w:t>
      </w:r>
      <w:r w:rsidR="00D51FEF" w:rsidRPr="001E3D05">
        <w:rPr>
          <w:rFonts w:ascii="Proxima Nova Rg" w:eastAsia="Times New Roman" w:hAnsi="Proxima Nova Rg" w:cs="Times New Roman"/>
          <w:sz w:val="20"/>
          <w:szCs w:val="20"/>
          <w:lang w:val="en-GB"/>
        </w:rPr>
        <w:t>P</w:t>
      </w:r>
      <w:r w:rsidRPr="001E3D05">
        <w:rPr>
          <w:rFonts w:ascii="Proxima Nova Rg" w:eastAsia="Times New Roman" w:hAnsi="Proxima Nova Rg" w:cs="Times New Roman"/>
          <w:sz w:val="20"/>
          <w:szCs w:val="20"/>
          <w:lang w:val="en-GB"/>
        </w:rPr>
        <w:t xml:space="preserve">roject to not only quickly pick up on changes within the governorates and potential implications for the </w:t>
      </w:r>
      <w:r w:rsidR="007026EA" w:rsidRPr="001E3D05">
        <w:rPr>
          <w:rFonts w:ascii="Proxima Nova Rg" w:eastAsia="Times New Roman" w:hAnsi="Proxima Nova Rg" w:cs="Times New Roman"/>
          <w:sz w:val="20"/>
          <w:szCs w:val="20"/>
          <w:lang w:val="en-GB"/>
        </w:rPr>
        <w:t>P</w:t>
      </w:r>
      <w:r w:rsidRPr="001E3D05">
        <w:rPr>
          <w:rFonts w:ascii="Proxima Nova Rg" w:eastAsia="Times New Roman" w:hAnsi="Proxima Nova Rg" w:cs="Times New Roman"/>
          <w:sz w:val="20"/>
          <w:szCs w:val="20"/>
          <w:lang w:val="en-GB"/>
        </w:rPr>
        <w:t xml:space="preserve">roject, but also ensured that any issues arising, were addressed in a timely and direct manner. </w:t>
      </w:r>
    </w:p>
    <w:p w14:paraId="4B0436E2" w14:textId="121F673E" w:rsidR="00D14D62" w:rsidRPr="001E3D05" w:rsidRDefault="00D14D62" w:rsidP="00BF6653">
      <w:pPr>
        <w:ind w:right="-23"/>
        <w:jc w:val="both"/>
        <w:rPr>
          <w:rFonts w:ascii="Proxima Nova Rg" w:eastAsia="Times New Roman" w:hAnsi="Proxima Nova Rg" w:cs="Times New Roman"/>
          <w:sz w:val="20"/>
          <w:szCs w:val="20"/>
          <w:rtl/>
          <w:lang w:val="en-GB" w:eastAsia="en-GB"/>
        </w:rPr>
      </w:pPr>
      <w:r w:rsidRPr="001E3D05">
        <w:rPr>
          <w:rFonts w:ascii="Proxima Nova Rg" w:eastAsia="Times New Roman" w:hAnsi="Proxima Nova Rg" w:cs="Times New Roman"/>
          <w:sz w:val="20"/>
          <w:szCs w:val="20"/>
          <w:lang w:val="en-GB" w:eastAsia="en-GB"/>
        </w:rPr>
        <w:t xml:space="preserve">The </w:t>
      </w:r>
      <w:r w:rsidR="00D51FEF" w:rsidRPr="001E3D05">
        <w:rPr>
          <w:rFonts w:ascii="Proxima Nova Rg" w:eastAsia="Times New Roman" w:hAnsi="Proxima Nova Rg" w:cs="Times New Roman"/>
          <w:sz w:val="20"/>
          <w:szCs w:val="20"/>
          <w:lang w:val="en-GB" w:eastAsia="en-GB"/>
        </w:rPr>
        <w:t>P</w:t>
      </w:r>
      <w:r w:rsidRPr="001E3D05">
        <w:rPr>
          <w:rFonts w:ascii="Proxima Nova Rg" w:eastAsia="Times New Roman" w:hAnsi="Proxima Nova Rg" w:cs="Times New Roman"/>
          <w:sz w:val="20"/>
          <w:szCs w:val="20"/>
          <w:lang w:val="en-GB" w:eastAsia="en-GB"/>
        </w:rPr>
        <w:t xml:space="preserve">roject is fostering strong relationships with various stakeholders at all levels of government, from local districts to the central ministry. SIERY has successfully established partnerships at every level, recognizing the importance of local authorities as the foundation for training, capacity building, planning, and financing initiatives. Governorates have expressed their support for this approach, with governorate offices and MoPIC offices actively participating in these efforts. The </w:t>
      </w:r>
      <w:r w:rsidR="00D51FEF" w:rsidRPr="001E3D05">
        <w:rPr>
          <w:rFonts w:ascii="Proxima Nova Rg" w:eastAsia="Times New Roman" w:hAnsi="Proxima Nova Rg" w:cs="Times New Roman"/>
          <w:sz w:val="20"/>
          <w:szCs w:val="20"/>
          <w:lang w:val="en-GB" w:eastAsia="en-GB"/>
        </w:rPr>
        <w:t>P</w:t>
      </w:r>
      <w:r w:rsidRPr="001E3D05">
        <w:rPr>
          <w:rFonts w:ascii="Proxima Nova Rg" w:eastAsia="Times New Roman" w:hAnsi="Proxima Nova Rg" w:cs="Times New Roman"/>
          <w:sz w:val="20"/>
          <w:szCs w:val="20"/>
          <w:lang w:val="en-GB" w:eastAsia="en-GB"/>
        </w:rPr>
        <w:t xml:space="preserve">roject's outputs are then shared with the central Ministry of Local Administration, which serves as a facilitator and connects with other relevant ministries. This partnership model, implemented with patience and wisdom, has enabled </w:t>
      </w:r>
      <w:r w:rsidR="005774DA" w:rsidRPr="001E3D05">
        <w:rPr>
          <w:rFonts w:ascii="Proxima Nova Rg" w:eastAsia="Times New Roman" w:hAnsi="Proxima Nova Rg" w:cs="Times New Roman"/>
          <w:sz w:val="20"/>
          <w:szCs w:val="20"/>
          <w:lang w:val="en-GB" w:eastAsia="en-GB"/>
        </w:rPr>
        <w:t>the team</w:t>
      </w:r>
      <w:r w:rsidRPr="001E3D05">
        <w:rPr>
          <w:rFonts w:ascii="Proxima Nova Rg" w:eastAsia="Times New Roman" w:hAnsi="Proxima Nova Rg" w:cs="Times New Roman"/>
          <w:sz w:val="20"/>
          <w:szCs w:val="20"/>
          <w:lang w:val="en-GB" w:eastAsia="en-GB"/>
        </w:rPr>
        <w:t xml:space="preserve"> to build relationships with all levels of government and achieve our current progress. For the sake of sustainability</w:t>
      </w:r>
      <w:r w:rsidR="3EC802D8" w:rsidRPr="001E3D05">
        <w:rPr>
          <w:rFonts w:ascii="Proxima Nova Rg" w:eastAsia="Times New Roman" w:hAnsi="Proxima Nova Rg" w:cs="Times New Roman"/>
          <w:sz w:val="20"/>
          <w:szCs w:val="20"/>
          <w:lang w:val="en-GB" w:eastAsia="en-GB"/>
        </w:rPr>
        <w:t>,</w:t>
      </w:r>
      <w:r w:rsidRPr="001E3D05">
        <w:rPr>
          <w:rFonts w:ascii="Proxima Nova Rg" w:eastAsia="Times New Roman" w:hAnsi="Proxima Nova Rg" w:cs="Times New Roman"/>
          <w:sz w:val="20"/>
          <w:szCs w:val="20"/>
          <w:lang w:val="en-GB" w:eastAsia="en-GB"/>
        </w:rPr>
        <w:t xml:space="preserve"> this partnership will continue at all levels and more investment will be </w:t>
      </w:r>
      <w:r w:rsidR="4D30D3CA" w:rsidRPr="001E3D05">
        <w:rPr>
          <w:rFonts w:ascii="Proxima Nova Rg" w:eastAsia="Times New Roman" w:hAnsi="Proxima Nova Rg" w:cs="Times New Roman"/>
          <w:sz w:val="20"/>
          <w:szCs w:val="20"/>
          <w:lang w:val="en-GB" w:eastAsia="en-GB"/>
        </w:rPr>
        <w:t>made</w:t>
      </w:r>
      <w:r w:rsidRPr="001E3D05">
        <w:rPr>
          <w:rFonts w:ascii="Proxima Nova Rg" w:eastAsia="Times New Roman" w:hAnsi="Proxima Nova Rg" w:cs="Times New Roman"/>
          <w:sz w:val="20"/>
          <w:szCs w:val="20"/>
          <w:lang w:val="en-GB" w:eastAsia="en-GB"/>
        </w:rPr>
        <w:t xml:space="preserve"> with MoPIC offices at governorate levels to adbot the modality of the project and continue the implementation of such work in the future once the project is done. </w:t>
      </w:r>
    </w:p>
    <w:p w14:paraId="4BCE44B9" w14:textId="6EA7C2BF" w:rsidR="00E51480" w:rsidRPr="001E3D05" w:rsidRDefault="008661F5" w:rsidP="009C5B87">
      <w:pPr>
        <w:spacing w:afterLines="60" w:after="144" w:line="257" w:lineRule="auto"/>
        <w:ind w:right="-23"/>
        <w:jc w:val="both"/>
        <w:rPr>
          <w:rFonts w:ascii="Proxima Nova Rg" w:eastAsia="Times New Roman" w:hAnsi="Proxima Nova Rg" w:cs="Times New Roman"/>
          <w:sz w:val="20"/>
          <w:szCs w:val="20"/>
          <w:lang w:val="en-GB" w:eastAsia="en-GB"/>
        </w:rPr>
      </w:pPr>
      <w:bookmarkStart w:id="61" w:name="_Hlk175571522"/>
      <w:r w:rsidRPr="001E3D05">
        <w:rPr>
          <w:rFonts w:ascii="Proxima Nova Rg" w:eastAsia="Times New Roman" w:hAnsi="Proxima Nova Rg" w:cs="Times New Roman"/>
          <w:sz w:val="20"/>
          <w:szCs w:val="20"/>
          <w:lang w:val="en-GB" w:eastAsia="en-GB"/>
        </w:rPr>
        <w:lastRenderedPageBreak/>
        <w:t xml:space="preserve">The partnership with the central authorities in the </w:t>
      </w:r>
      <w:r w:rsidR="00772CA1" w:rsidRPr="001E3D05">
        <w:rPr>
          <w:rFonts w:ascii="Proxima Nova Rg" w:eastAsia="Times New Roman" w:hAnsi="Proxima Nova Rg" w:cs="Times New Roman"/>
          <w:sz w:val="20"/>
          <w:szCs w:val="20"/>
          <w:lang w:val="en-GB" w:eastAsia="en-GB"/>
        </w:rPr>
        <w:t>DFA</w:t>
      </w:r>
      <w:r w:rsidRPr="001E3D05">
        <w:rPr>
          <w:rFonts w:ascii="Proxima Nova Rg" w:eastAsia="Times New Roman" w:hAnsi="Proxima Nova Rg" w:cs="Times New Roman"/>
          <w:sz w:val="20"/>
          <w:szCs w:val="20"/>
          <w:lang w:val="en-GB" w:eastAsia="en-GB"/>
        </w:rPr>
        <w:t xml:space="preserve"> </w:t>
      </w:r>
      <w:r w:rsidR="005E5DAE" w:rsidRPr="001E3D05">
        <w:rPr>
          <w:rFonts w:ascii="Proxima Nova Rg" w:eastAsia="Times New Roman" w:hAnsi="Proxima Nova Rg" w:cs="Times New Roman"/>
          <w:sz w:val="20"/>
          <w:szCs w:val="20"/>
          <w:lang w:val="en-GB" w:eastAsia="en-GB"/>
        </w:rPr>
        <w:t xml:space="preserve">controlled areas </w:t>
      </w:r>
      <w:r w:rsidRPr="001E3D05">
        <w:rPr>
          <w:rFonts w:ascii="Proxima Nova Rg" w:eastAsia="Times New Roman" w:hAnsi="Proxima Nova Rg" w:cs="Times New Roman"/>
          <w:sz w:val="20"/>
          <w:szCs w:val="20"/>
          <w:lang w:val="en-GB" w:eastAsia="en-GB"/>
        </w:rPr>
        <w:t>continues to be difficult, particularly regarding decision-making and approvals. Regular meetings are held with</w:t>
      </w:r>
      <w:r w:rsidR="00EC450A" w:rsidRPr="001E3D05">
        <w:rPr>
          <w:rFonts w:ascii="Proxima Nova Rg" w:eastAsia="Times New Roman" w:hAnsi="Proxima Nova Rg" w:cs="Times New Roman"/>
          <w:sz w:val="20"/>
          <w:szCs w:val="20"/>
          <w:lang w:val="en-GB" w:eastAsia="en-GB"/>
        </w:rPr>
        <w:t xml:space="preserve"> </w:t>
      </w:r>
      <w:r w:rsidRPr="001E3D05">
        <w:rPr>
          <w:rFonts w:ascii="Proxima Nova Rg" w:eastAsia="Times New Roman" w:hAnsi="Proxima Nova Rg" w:cs="Times New Roman"/>
          <w:sz w:val="20"/>
          <w:szCs w:val="20"/>
          <w:lang w:val="en-GB" w:eastAsia="en-GB"/>
        </w:rPr>
        <w:t xml:space="preserve">SCMCHA to address ongoing and new issues and seek support for UNDP and the Responsible Parties. Recent changes in the government, including the formation of a new government and the restructuring of ministries, have added another layer of complexity that requires more time to understand and navigate. </w:t>
      </w:r>
      <w:bookmarkStart w:id="62" w:name="_Hlk175571812"/>
      <w:bookmarkEnd w:id="61"/>
      <w:r w:rsidR="00C22AD2" w:rsidRPr="001E3D05">
        <w:rPr>
          <w:rFonts w:ascii="Proxima Nova Rg" w:eastAsia="Times New Roman" w:hAnsi="Proxima Nova Rg" w:cs="Times New Roman"/>
          <w:sz w:val="20"/>
          <w:szCs w:val="20"/>
          <w:lang w:val="en-GB" w:eastAsia="en-GB"/>
        </w:rPr>
        <w:t xml:space="preserve">Upon their request and in an attempt to foster a more conducive engagement, the project undertook a joint mission with </w:t>
      </w:r>
      <w:r w:rsidR="62920687" w:rsidRPr="001E3D05">
        <w:rPr>
          <w:rFonts w:ascii="Proxima Nova Rg" w:eastAsia="Times New Roman" w:hAnsi="Proxima Nova Rg" w:cs="Times New Roman"/>
          <w:sz w:val="20"/>
          <w:szCs w:val="20"/>
          <w:lang w:val="en-GB" w:eastAsia="en-GB"/>
        </w:rPr>
        <w:t>SC</w:t>
      </w:r>
      <w:r w:rsidR="6AE663EB" w:rsidRPr="001E3D05">
        <w:rPr>
          <w:rFonts w:ascii="Proxima Nova Rg" w:eastAsia="Times New Roman" w:hAnsi="Proxima Nova Rg" w:cs="Times New Roman"/>
          <w:sz w:val="20"/>
          <w:szCs w:val="20"/>
          <w:lang w:val="en-GB" w:eastAsia="en-GB"/>
        </w:rPr>
        <w:t>M</w:t>
      </w:r>
      <w:r w:rsidR="62920687" w:rsidRPr="001E3D05">
        <w:rPr>
          <w:rFonts w:ascii="Proxima Nova Rg" w:eastAsia="Times New Roman" w:hAnsi="Proxima Nova Rg" w:cs="Times New Roman"/>
          <w:sz w:val="20"/>
          <w:szCs w:val="20"/>
          <w:lang w:val="en-GB" w:eastAsia="en-GB"/>
        </w:rPr>
        <w:t>CHA</w:t>
      </w:r>
      <w:r w:rsidR="00C22AD2" w:rsidRPr="001E3D05">
        <w:rPr>
          <w:rFonts w:ascii="Proxima Nova Rg" w:eastAsia="Times New Roman" w:hAnsi="Proxima Nova Rg" w:cs="Times New Roman"/>
          <w:sz w:val="20"/>
          <w:szCs w:val="20"/>
          <w:lang w:val="en-GB" w:eastAsia="en-GB"/>
        </w:rPr>
        <w:t xml:space="preserve"> to </w:t>
      </w:r>
      <w:r w:rsidR="00E51480" w:rsidRPr="001E3D05">
        <w:rPr>
          <w:rFonts w:ascii="Proxima Nova Rg" w:eastAsia="Times New Roman" w:hAnsi="Proxima Nova Rg" w:cs="Times New Roman"/>
          <w:sz w:val="20"/>
          <w:szCs w:val="20"/>
          <w:lang w:val="en-GB" w:eastAsia="en-GB"/>
        </w:rPr>
        <w:t>Ibb meeting with local authorities and visiting sites of selected L2RF priorities.</w:t>
      </w:r>
    </w:p>
    <w:p w14:paraId="1EF1A9C5" w14:textId="13EBE1DB" w:rsidR="008661F5" w:rsidRPr="001E3D05" w:rsidRDefault="008661F5" w:rsidP="009C5B87">
      <w:pPr>
        <w:spacing w:afterLines="60" w:after="144" w:line="257" w:lineRule="auto"/>
        <w:ind w:right="-23"/>
        <w:jc w:val="both"/>
        <w:rPr>
          <w:rFonts w:ascii="Proxima Nova Rg" w:eastAsia="Times New Roman" w:hAnsi="Proxima Nova Rg" w:cs="Times New Roman"/>
          <w:sz w:val="20"/>
          <w:szCs w:val="20"/>
          <w:lang w:val="en-GB" w:eastAsia="en-GB"/>
        </w:rPr>
      </w:pPr>
      <w:r w:rsidRPr="001E3D05">
        <w:rPr>
          <w:rFonts w:ascii="Proxima Nova Rg" w:eastAsia="Times New Roman" w:hAnsi="Proxima Nova Rg" w:cs="Times New Roman"/>
          <w:sz w:val="20"/>
          <w:szCs w:val="20"/>
          <w:lang w:val="en-GB" w:eastAsia="en-GB"/>
        </w:rPr>
        <w:t xml:space="preserve">Within UNDP Yemen, the </w:t>
      </w:r>
      <w:r w:rsidR="00FC0DFF" w:rsidRPr="001E3D05">
        <w:rPr>
          <w:rFonts w:ascii="Proxima Nova Rg" w:eastAsia="Times New Roman" w:hAnsi="Proxima Nova Rg" w:cs="Times New Roman"/>
          <w:sz w:val="20"/>
          <w:szCs w:val="20"/>
          <w:lang w:val="en-GB" w:eastAsia="en-GB"/>
        </w:rPr>
        <w:t>Project</w:t>
      </w:r>
      <w:r w:rsidRPr="001E3D05">
        <w:rPr>
          <w:rFonts w:ascii="Proxima Nova Rg" w:eastAsia="Times New Roman" w:hAnsi="Proxima Nova Rg" w:cs="Times New Roman"/>
          <w:sz w:val="20"/>
          <w:szCs w:val="20"/>
          <w:lang w:val="en-GB" w:eastAsia="en-GB"/>
        </w:rPr>
        <w:t xml:space="preserve"> is continuing </w:t>
      </w:r>
      <w:r w:rsidR="00FC0DFF" w:rsidRPr="001E3D05">
        <w:rPr>
          <w:rFonts w:ascii="Proxima Nova Rg" w:eastAsia="Times New Roman" w:hAnsi="Proxima Nova Rg" w:cs="Times New Roman"/>
          <w:sz w:val="20"/>
          <w:szCs w:val="20"/>
          <w:lang w:val="en-GB" w:eastAsia="en-GB"/>
        </w:rPr>
        <w:t>to</w:t>
      </w:r>
      <w:r w:rsidR="0056692C" w:rsidRPr="001E3D05">
        <w:rPr>
          <w:rFonts w:ascii="Proxima Nova Rg" w:eastAsia="Times New Roman" w:hAnsi="Proxima Nova Rg" w:cs="Times New Roman"/>
          <w:sz w:val="20"/>
          <w:szCs w:val="20"/>
          <w:lang w:val="en-GB" w:eastAsia="en-GB"/>
        </w:rPr>
        <w:t xml:space="preserve"> work </w:t>
      </w:r>
      <w:r w:rsidRPr="001E3D05">
        <w:rPr>
          <w:rFonts w:ascii="Proxima Nova Rg" w:eastAsia="Times New Roman" w:hAnsi="Proxima Nova Rg" w:cs="Times New Roman"/>
          <w:sz w:val="20"/>
          <w:szCs w:val="20"/>
          <w:lang w:val="en-GB" w:eastAsia="en-GB"/>
        </w:rPr>
        <w:t>closely with other initiatives like the ERRY III, the Sustainable Fish project, and the Area-based Development Solution to Displacement. The goal is to ensure that these projects complement each other.</w:t>
      </w:r>
    </w:p>
    <w:p w14:paraId="380AAF20" w14:textId="7DEE53EC" w:rsidR="008661F5" w:rsidRPr="001E3D05" w:rsidRDefault="00D475EC" w:rsidP="009C5B87">
      <w:pPr>
        <w:spacing w:afterLines="60" w:after="144" w:line="257" w:lineRule="auto"/>
        <w:ind w:right="-23"/>
        <w:jc w:val="both"/>
        <w:rPr>
          <w:rFonts w:ascii="Proxima Nova Rg" w:eastAsia="Times New Roman" w:hAnsi="Proxima Nova Rg" w:cs="Arial"/>
          <w:bCs/>
          <w:sz w:val="20"/>
          <w:szCs w:val="20"/>
          <w:lang w:val="en-GB"/>
        </w:rPr>
      </w:pPr>
      <w:r w:rsidRPr="001E3D05">
        <w:rPr>
          <w:rFonts w:ascii="Proxima Nova Rg" w:eastAsia="Times New Roman" w:hAnsi="Proxima Nova Rg" w:cs="Arial"/>
          <w:bCs/>
          <w:sz w:val="20"/>
          <w:szCs w:val="20"/>
          <w:lang w:val="en-GB"/>
        </w:rPr>
        <w:t xml:space="preserve">The </w:t>
      </w:r>
      <w:r w:rsidR="00CF6BE3" w:rsidRPr="001E3D05">
        <w:rPr>
          <w:rFonts w:ascii="Proxima Nova Rg" w:eastAsia="Times New Roman" w:hAnsi="Proxima Nova Rg" w:cs="Arial"/>
          <w:bCs/>
          <w:sz w:val="20"/>
          <w:szCs w:val="20"/>
          <w:lang w:val="en-GB"/>
        </w:rPr>
        <w:t>P</w:t>
      </w:r>
      <w:r w:rsidRPr="001E3D05">
        <w:rPr>
          <w:rFonts w:ascii="Proxima Nova Rg" w:eastAsia="Times New Roman" w:hAnsi="Proxima Nova Rg" w:cs="Arial"/>
          <w:bCs/>
          <w:sz w:val="20"/>
          <w:szCs w:val="20"/>
          <w:lang w:val="en-GB"/>
        </w:rPr>
        <w:t>roject and its approach</w:t>
      </w:r>
      <w:r w:rsidR="0013334D" w:rsidRPr="001E3D05">
        <w:rPr>
          <w:rFonts w:ascii="Proxima Nova Rg" w:eastAsia="Times New Roman" w:hAnsi="Proxima Nova Rg" w:cs="Arial"/>
          <w:bCs/>
          <w:sz w:val="20"/>
          <w:szCs w:val="20"/>
          <w:lang w:val="en-GB"/>
        </w:rPr>
        <w:t xml:space="preserve"> are</w:t>
      </w:r>
      <w:r w:rsidR="008661F5" w:rsidRPr="001E3D05">
        <w:rPr>
          <w:rFonts w:ascii="Proxima Nova Rg" w:eastAsia="Times New Roman" w:hAnsi="Proxima Nova Rg" w:cs="Arial"/>
          <w:bCs/>
          <w:sz w:val="20"/>
          <w:szCs w:val="20"/>
          <w:lang w:val="en-GB"/>
        </w:rPr>
        <w:t xml:space="preserve"> playing a key role in </w:t>
      </w:r>
      <w:r w:rsidR="00CD2E64" w:rsidRPr="001E3D05">
        <w:rPr>
          <w:rFonts w:ascii="Proxima Nova Rg" w:eastAsia="Times New Roman" w:hAnsi="Proxima Nova Rg" w:cs="Arial"/>
          <w:bCs/>
          <w:sz w:val="20"/>
          <w:szCs w:val="20"/>
          <w:lang w:val="en-GB"/>
        </w:rPr>
        <w:t xml:space="preserve">shaping the </w:t>
      </w:r>
      <w:r w:rsidR="008661F5" w:rsidRPr="001E3D05">
        <w:rPr>
          <w:rFonts w:ascii="Proxima Nova Rg" w:eastAsia="Times New Roman" w:hAnsi="Proxima Nova Rg" w:cs="Arial"/>
          <w:bCs/>
          <w:sz w:val="20"/>
          <w:szCs w:val="20"/>
          <w:lang w:val="en-GB"/>
        </w:rPr>
        <w:t xml:space="preserve">Area-based </w:t>
      </w:r>
      <w:r w:rsidR="000947A7" w:rsidRPr="001E3D05">
        <w:rPr>
          <w:rFonts w:ascii="Proxima Nova Rg" w:eastAsia="Times New Roman" w:hAnsi="Proxima Nova Rg" w:cs="Arial"/>
          <w:bCs/>
          <w:sz w:val="20"/>
          <w:szCs w:val="20"/>
          <w:lang w:val="en-GB"/>
        </w:rPr>
        <w:t>Development agenda</w:t>
      </w:r>
      <w:r w:rsidR="007848A1" w:rsidRPr="001E3D05">
        <w:rPr>
          <w:rFonts w:ascii="Proxima Nova Rg" w:eastAsia="Times New Roman" w:hAnsi="Proxima Nova Rg" w:cs="Arial"/>
          <w:bCs/>
          <w:sz w:val="20"/>
          <w:szCs w:val="20"/>
          <w:lang w:val="en-GB"/>
        </w:rPr>
        <w:t xml:space="preserve"> of UNDP and in particular the </w:t>
      </w:r>
      <w:r w:rsidR="008661F5" w:rsidRPr="001E3D05">
        <w:rPr>
          <w:rFonts w:ascii="Proxima Nova Rg" w:eastAsia="Times New Roman" w:hAnsi="Proxima Nova Rg" w:cs="Arial"/>
          <w:bCs/>
          <w:sz w:val="20"/>
          <w:szCs w:val="20"/>
          <w:lang w:val="en-GB"/>
        </w:rPr>
        <w:t xml:space="preserve">project in </w:t>
      </w:r>
      <w:r w:rsidR="00A11753" w:rsidRPr="001E3D05">
        <w:rPr>
          <w:rFonts w:ascii="Proxima Nova Rg" w:eastAsia="Times New Roman" w:hAnsi="Proxima Nova Rg" w:cs="Arial"/>
          <w:bCs/>
          <w:sz w:val="20"/>
          <w:szCs w:val="20"/>
          <w:lang w:val="en-GB"/>
        </w:rPr>
        <w:t xml:space="preserve">Taiz which </w:t>
      </w:r>
      <w:r w:rsidR="008661F5" w:rsidRPr="001E3D05">
        <w:rPr>
          <w:rFonts w:ascii="Proxima Nova Rg" w:eastAsia="Times New Roman" w:hAnsi="Proxima Nova Rg" w:cs="Arial"/>
          <w:bCs/>
          <w:sz w:val="20"/>
          <w:szCs w:val="20"/>
          <w:lang w:val="en-GB"/>
        </w:rPr>
        <w:t>is planned to expand to Lahj and Hadram</w:t>
      </w:r>
      <w:r w:rsidR="0017032B" w:rsidRPr="001E3D05">
        <w:rPr>
          <w:rFonts w:ascii="Proxima Nova Rg" w:eastAsia="Times New Roman" w:hAnsi="Proxima Nova Rg" w:cs="Arial"/>
          <w:bCs/>
          <w:sz w:val="20"/>
          <w:szCs w:val="20"/>
          <w:lang w:val="en-GB"/>
        </w:rPr>
        <w:t>aw</w:t>
      </w:r>
      <w:r w:rsidR="008661F5" w:rsidRPr="001E3D05">
        <w:rPr>
          <w:rFonts w:ascii="Proxima Nova Rg" w:eastAsia="Times New Roman" w:hAnsi="Proxima Nova Rg" w:cs="Arial"/>
          <w:bCs/>
          <w:sz w:val="20"/>
          <w:szCs w:val="20"/>
          <w:lang w:val="en-GB"/>
        </w:rPr>
        <w:t xml:space="preserve">t in the future. The strategic plans for these governorates are based on </w:t>
      </w:r>
      <w:r w:rsidR="00D97BE9" w:rsidRPr="001E3D05">
        <w:rPr>
          <w:rFonts w:ascii="Proxima Nova Rg" w:eastAsia="Times New Roman" w:hAnsi="Proxima Nova Rg" w:cs="Arial"/>
          <w:bCs/>
          <w:sz w:val="20"/>
          <w:szCs w:val="20"/>
          <w:lang w:val="en-GB"/>
        </w:rPr>
        <w:t xml:space="preserve">District Development Plans which the local authorities developed with the project’s support </w:t>
      </w:r>
      <w:r w:rsidR="00B22EC0" w:rsidRPr="001E3D05">
        <w:rPr>
          <w:rFonts w:ascii="Proxima Nova Rg" w:eastAsia="Times New Roman" w:hAnsi="Proxima Nova Rg" w:cs="Arial"/>
          <w:bCs/>
          <w:sz w:val="20"/>
          <w:szCs w:val="20"/>
          <w:lang w:val="en-GB"/>
        </w:rPr>
        <w:t xml:space="preserve">using the </w:t>
      </w:r>
      <w:r w:rsidR="008661F5" w:rsidRPr="001E3D05">
        <w:rPr>
          <w:rFonts w:ascii="Proxima Nova Rg" w:eastAsia="Times New Roman" w:hAnsi="Proxima Nova Rg" w:cs="Arial"/>
          <w:bCs/>
          <w:sz w:val="20"/>
          <w:szCs w:val="20"/>
          <w:lang w:val="en-GB"/>
        </w:rPr>
        <w:t xml:space="preserve">local </w:t>
      </w:r>
      <w:r w:rsidR="00B22EC0" w:rsidRPr="001E3D05">
        <w:rPr>
          <w:rFonts w:ascii="Proxima Nova Rg" w:eastAsia="Times New Roman" w:hAnsi="Proxima Nova Rg" w:cs="Arial"/>
          <w:bCs/>
          <w:sz w:val="20"/>
          <w:szCs w:val="20"/>
          <w:lang w:val="en-GB"/>
        </w:rPr>
        <w:t xml:space="preserve">participatory </w:t>
      </w:r>
      <w:r w:rsidR="008661F5" w:rsidRPr="001E3D05">
        <w:rPr>
          <w:rFonts w:ascii="Proxima Nova Rg" w:eastAsia="Times New Roman" w:hAnsi="Proxima Nova Rg" w:cs="Arial"/>
          <w:bCs/>
          <w:sz w:val="20"/>
          <w:szCs w:val="20"/>
          <w:lang w:val="en-GB"/>
        </w:rPr>
        <w:t xml:space="preserve">collaboration model. MoPIC offices </w:t>
      </w:r>
      <w:r w:rsidR="000947A7" w:rsidRPr="001E3D05">
        <w:rPr>
          <w:rFonts w:ascii="Proxima Nova Rg" w:eastAsia="Times New Roman" w:hAnsi="Proxima Nova Rg" w:cs="Arial"/>
          <w:bCs/>
          <w:sz w:val="20"/>
          <w:szCs w:val="20"/>
          <w:lang w:val="en-GB"/>
        </w:rPr>
        <w:t>are</w:t>
      </w:r>
      <w:r w:rsidR="008661F5" w:rsidRPr="001E3D05">
        <w:rPr>
          <w:rFonts w:ascii="Proxima Nova Rg" w:eastAsia="Times New Roman" w:hAnsi="Proxima Nova Rg" w:cs="Arial"/>
          <w:bCs/>
          <w:sz w:val="20"/>
          <w:szCs w:val="20"/>
          <w:lang w:val="en-GB"/>
        </w:rPr>
        <w:t xml:space="preserve"> leading these Area-based Development projects</w:t>
      </w:r>
      <w:r w:rsidR="000947A7" w:rsidRPr="001E3D05">
        <w:rPr>
          <w:rFonts w:ascii="Proxima Nova Rg" w:eastAsia="Times New Roman" w:hAnsi="Proxima Nova Rg" w:cs="Arial"/>
          <w:bCs/>
          <w:sz w:val="20"/>
          <w:szCs w:val="20"/>
          <w:lang w:val="en-GB"/>
        </w:rPr>
        <w:t xml:space="preserve"> and their</w:t>
      </w:r>
      <w:r w:rsidR="008661F5" w:rsidRPr="001E3D05">
        <w:rPr>
          <w:rFonts w:ascii="Proxima Nova Rg" w:eastAsia="Times New Roman" w:hAnsi="Proxima Nova Rg" w:cs="Arial"/>
          <w:bCs/>
          <w:sz w:val="20"/>
          <w:szCs w:val="20"/>
          <w:lang w:val="en-GB"/>
        </w:rPr>
        <w:t xml:space="preserve"> involvement with </w:t>
      </w:r>
      <w:r w:rsidR="000947A7" w:rsidRPr="001E3D05">
        <w:rPr>
          <w:rFonts w:ascii="Proxima Nova Rg" w:eastAsia="Times New Roman" w:hAnsi="Proxima Nova Rg" w:cs="Arial"/>
          <w:bCs/>
          <w:sz w:val="20"/>
          <w:szCs w:val="20"/>
          <w:lang w:val="en-GB"/>
        </w:rPr>
        <w:t>the Project</w:t>
      </w:r>
      <w:r w:rsidR="008661F5" w:rsidRPr="001E3D05">
        <w:rPr>
          <w:rFonts w:ascii="Proxima Nova Rg" w:eastAsia="Times New Roman" w:hAnsi="Proxima Nova Rg" w:cs="Arial"/>
          <w:bCs/>
          <w:sz w:val="20"/>
          <w:szCs w:val="20"/>
          <w:lang w:val="en-GB"/>
        </w:rPr>
        <w:t xml:space="preserve"> puts them at the center of this approach </w:t>
      </w:r>
      <w:r w:rsidR="000947A7" w:rsidRPr="001E3D05">
        <w:rPr>
          <w:rFonts w:ascii="Proxima Nova Rg" w:eastAsia="Times New Roman" w:hAnsi="Proxima Nova Rg" w:cs="Arial"/>
          <w:bCs/>
          <w:sz w:val="20"/>
          <w:szCs w:val="20"/>
          <w:lang w:val="en-GB"/>
        </w:rPr>
        <w:t xml:space="preserve">offering </w:t>
      </w:r>
      <w:r w:rsidR="008661F5" w:rsidRPr="001E3D05">
        <w:rPr>
          <w:rFonts w:ascii="Proxima Nova Rg" w:eastAsia="Times New Roman" w:hAnsi="Proxima Nova Rg" w:cs="Arial"/>
          <w:bCs/>
          <w:sz w:val="20"/>
          <w:szCs w:val="20"/>
          <w:lang w:val="en-GB"/>
        </w:rPr>
        <w:t xml:space="preserve">them </w:t>
      </w:r>
      <w:r w:rsidR="000947A7" w:rsidRPr="001E3D05">
        <w:rPr>
          <w:rFonts w:ascii="Proxima Nova Rg" w:eastAsia="Times New Roman" w:hAnsi="Proxima Nova Rg" w:cs="Arial"/>
          <w:bCs/>
          <w:sz w:val="20"/>
          <w:szCs w:val="20"/>
          <w:lang w:val="en-GB"/>
        </w:rPr>
        <w:t>a comparative advantage for</w:t>
      </w:r>
      <w:r w:rsidR="008661F5" w:rsidRPr="001E3D05">
        <w:rPr>
          <w:rFonts w:ascii="Proxima Nova Rg" w:eastAsia="Times New Roman" w:hAnsi="Proxima Nova Rg" w:cs="Arial"/>
          <w:bCs/>
          <w:sz w:val="20"/>
          <w:szCs w:val="20"/>
          <w:lang w:val="en-GB"/>
        </w:rPr>
        <w:t xml:space="preserve"> managing these initiatives.</w:t>
      </w:r>
    </w:p>
    <w:bookmarkEnd w:id="62"/>
    <w:p w14:paraId="34F90AF0" w14:textId="68BD6B1B" w:rsidR="00A57CA4" w:rsidRPr="001E3D05" w:rsidRDefault="00A57CA4" w:rsidP="009C5B87">
      <w:pPr>
        <w:spacing w:afterLines="60" w:after="144" w:line="257"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The</w:t>
      </w:r>
      <w:r w:rsidRPr="001E3D05" w:rsidDel="00A67292">
        <w:rPr>
          <w:rFonts w:ascii="Proxima Nova Rg" w:eastAsia="Times New Roman" w:hAnsi="Proxima Nova Rg" w:cs="Times New Roman"/>
          <w:sz w:val="20"/>
          <w:szCs w:val="20"/>
          <w:lang w:val="en-GB"/>
        </w:rPr>
        <w:t xml:space="preserve"> </w:t>
      </w:r>
      <w:r w:rsidRPr="001E3D05">
        <w:rPr>
          <w:rFonts w:ascii="Proxima Nova Rg" w:eastAsia="Times New Roman" w:hAnsi="Proxima Nova Rg" w:cs="Times New Roman"/>
          <w:sz w:val="20"/>
          <w:szCs w:val="20"/>
          <w:lang w:val="en-GB"/>
        </w:rPr>
        <w:t xml:space="preserve">Project continues with its monthly coordination meetings between all RPs and </w:t>
      </w:r>
      <w:r w:rsidR="000947A7" w:rsidRPr="001E3D05">
        <w:rPr>
          <w:rFonts w:ascii="Proxima Nova Rg" w:eastAsia="Times New Roman" w:hAnsi="Proxima Nova Rg" w:cs="Times New Roman"/>
          <w:sz w:val="20"/>
          <w:szCs w:val="20"/>
          <w:lang w:val="en-GB"/>
        </w:rPr>
        <w:t>the team</w:t>
      </w:r>
      <w:r w:rsidRPr="001E3D05">
        <w:rPr>
          <w:rFonts w:ascii="Proxima Nova Rg" w:eastAsia="Times New Roman" w:hAnsi="Proxima Nova Rg" w:cs="Times New Roman"/>
          <w:sz w:val="20"/>
          <w:szCs w:val="20"/>
          <w:lang w:val="en-GB"/>
        </w:rPr>
        <w:t xml:space="preserve"> (also at field level through </w:t>
      </w:r>
      <w:r w:rsidR="008E6B0C" w:rsidRPr="001E3D05">
        <w:rPr>
          <w:rFonts w:ascii="Proxima Nova Rg" w:eastAsia="Times New Roman" w:hAnsi="Proxima Nova Rg" w:cs="Times New Roman"/>
          <w:sz w:val="20"/>
          <w:szCs w:val="20"/>
          <w:lang w:val="en-GB"/>
        </w:rPr>
        <w:t xml:space="preserve">the </w:t>
      </w:r>
      <w:r w:rsidRPr="001E3D05">
        <w:rPr>
          <w:rFonts w:ascii="Proxima Nova Rg" w:eastAsia="Times New Roman" w:hAnsi="Proxima Nova Rg" w:cs="Times New Roman"/>
          <w:sz w:val="20"/>
          <w:szCs w:val="20"/>
          <w:lang w:val="en-GB"/>
        </w:rPr>
        <w:t xml:space="preserve">focal point system). These meetings have proven very beneficial for all involved to not only understand the overall picture of the </w:t>
      </w:r>
      <w:r w:rsidR="00CF6BE3" w:rsidRPr="001E3D05">
        <w:rPr>
          <w:rFonts w:ascii="Proxima Nova Rg" w:eastAsia="Times New Roman" w:hAnsi="Proxima Nova Rg" w:cs="Times New Roman"/>
          <w:sz w:val="20"/>
          <w:szCs w:val="20"/>
          <w:lang w:val="en-GB"/>
        </w:rPr>
        <w:t>P</w:t>
      </w:r>
      <w:r w:rsidRPr="001E3D05">
        <w:rPr>
          <w:rFonts w:ascii="Proxima Nova Rg" w:eastAsia="Times New Roman" w:hAnsi="Proxima Nova Rg" w:cs="Times New Roman"/>
          <w:sz w:val="20"/>
          <w:szCs w:val="20"/>
          <w:lang w:val="en-GB"/>
        </w:rPr>
        <w:t xml:space="preserve">roject and its approach, but also to exchange lessons learned, discuss issues faced and come up with joint solutions and identification of synergies. </w:t>
      </w:r>
    </w:p>
    <w:p w14:paraId="51257739" w14:textId="19D1E646" w:rsidR="00A57CA4" w:rsidRPr="001E3D05" w:rsidRDefault="00A57CA4" w:rsidP="009C5B87">
      <w:pPr>
        <w:spacing w:afterLines="60" w:after="144" w:line="257" w:lineRule="auto"/>
        <w:ind w:right="-23"/>
        <w:jc w:val="both"/>
        <w:rPr>
          <w:rFonts w:ascii="Proxima Nova Rg" w:eastAsia="Times New Roman" w:hAnsi="Proxima Nova Rg" w:cs="Times New Roman"/>
          <w:sz w:val="20"/>
          <w:szCs w:val="20"/>
          <w:lang w:val="en-GB"/>
        </w:rPr>
      </w:pPr>
      <w:r w:rsidRPr="001E3D05">
        <w:rPr>
          <w:rFonts w:ascii="Proxima Nova Rg" w:eastAsia="Times New Roman" w:hAnsi="Proxima Nova Rg" w:cs="Times New Roman"/>
          <w:sz w:val="20"/>
          <w:szCs w:val="20"/>
          <w:lang w:val="en-GB"/>
        </w:rPr>
        <w:t xml:space="preserve">In the respective targeted areas, UNDP and its partners </w:t>
      </w:r>
      <w:r w:rsidR="00C74914" w:rsidRPr="001E3D05">
        <w:rPr>
          <w:rFonts w:ascii="Proxima Nova Rg" w:eastAsia="Times New Roman" w:hAnsi="Proxima Nova Rg" w:cs="Times New Roman"/>
          <w:sz w:val="20"/>
          <w:szCs w:val="20"/>
          <w:lang w:val="en-GB"/>
        </w:rPr>
        <w:t>continue</w:t>
      </w:r>
      <w:r w:rsidRPr="001E3D05">
        <w:rPr>
          <w:rFonts w:ascii="Proxima Nova Rg" w:eastAsia="Times New Roman" w:hAnsi="Proxima Nova Rg" w:cs="Times New Roman"/>
          <w:sz w:val="20"/>
          <w:szCs w:val="20"/>
          <w:lang w:val="en-GB"/>
        </w:rPr>
        <w:t xml:space="preserve"> to organize coordination meetings inviting key stakeholders and organizations (NGOs and INGOs) working on various sectors: education, WASH, shelter, and others for synergies and complementarity. </w:t>
      </w:r>
    </w:p>
    <w:p w14:paraId="255B9DF9" w14:textId="77777777" w:rsidR="00A57CA4" w:rsidRPr="001E3D05" w:rsidRDefault="00A57CA4" w:rsidP="009C5B87">
      <w:pPr>
        <w:spacing w:afterLines="60" w:after="144" w:line="257" w:lineRule="auto"/>
        <w:ind w:right="-23"/>
        <w:jc w:val="both"/>
        <w:rPr>
          <w:rFonts w:ascii="Proxima Nova Rg" w:eastAsia="Times New Roman" w:hAnsi="Proxima Nova Rg" w:cs="Times New Roman"/>
          <w:sz w:val="20"/>
          <w:szCs w:val="20"/>
          <w:lang w:val="en-GB"/>
        </w:rPr>
      </w:pPr>
    </w:p>
    <w:p w14:paraId="46C8323F" w14:textId="77777777" w:rsidR="00A57CA4" w:rsidRPr="007A1610" w:rsidRDefault="00A57CA4" w:rsidP="006C7BE3">
      <w:pPr>
        <w:pStyle w:val="Heading2"/>
        <w:rPr>
          <w:lang w:val="en-GB" w:eastAsia="ko-KR"/>
        </w:rPr>
      </w:pPr>
      <w:bookmarkStart w:id="63" w:name="_Toc183021983"/>
      <w:r w:rsidRPr="007A1610">
        <w:rPr>
          <w:lang w:val="en-GB" w:eastAsia="ko-KR"/>
        </w:rPr>
        <w:t>4.3 Environmental Consideration</w:t>
      </w:r>
      <w:bookmarkEnd w:id="63"/>
    </w:p>
    <w:p w14:paraId="093C7E18" w14:textId="5C5801F7" w:rsidR="00A57CA4" w:rsidRPr="001E3D05" w:rsidRDefault="00A57CA4" w:rsidP="009C5B87">
      <w:pPr>
        <w:spacing w:afterLines="60" w:after="144" w:line="257" w:lineRule="auto"/>
        <w:ind w:right="-23"/>
        <w:contextualSpacing/>
        <w:jc w:val="both"/>
        <w:rPr>
          <w:rFonts w:ascii="Proxima Nova Rg" w:hAnsi="Proxima Nova Rg"/>
          <w:sz w:val="20"/>
          <w:szCs w:val="20"/>
          <w:lang w:val="en-GB"/>
        </w:rPr>
      </w:pPr>
      <w:r w:rsidRPr="001E3D05">
        <w:rPr>
          <w:rFonts w:ascii="Proxima Nova Rg" w:hAnsi="Proxima Nova Rg"/>
          <w:sz w:val="20"/>
          <w:szCs w:val="20"/>
          <w:lang w:val="en-GB"/>
        </w:rPr>
        <w:t xml:space="preserve">Environmental sustainability is very relevant to the </w:t>
      </w:r>
      <w:r w:rsidR="00CF6BE3" w:rsidRPr="001E3D05">
        <w:rPr>
          <w:rFonts w:ascii="Proxima Nova Rg" w:hAnsi="Proxima Nova Rg"/>
          <w:sz w:val="20"/>
          <w:szCs w:val="20"/>
          <w:lang w:val="en-GB"/>
        </w:rPr>
        <w:t>P</w:t>
      </w:r>
      <w:r w:rsidRPr="001E3D05">
        <w:rPr>
          <w:rFonts w:ascii="Proxima Nova Rg" w:hAnsi="Proxima Nova Rg"/>
          <w:sz w:val="20"/>
          <w:szCs w:val="20"/>
          <w:lang w:val="en-GB"/>
        </w:rPr>
        <w:t>rojects’ outputs and outcomes. The rehabilitation of basic service infrastructures</w:t>
      </w:r>
      <w:r w:rsidR="3E226D53" w:rsidRPr="001E3D05">
        <w:rPr>
          <w:rFonts w:ascii="Proxima Nova Rg" w:hAnsi="Proxima Nova Rg"/>
          <w:sz w:val="20"/>
          <w:szCs w:val="20"/>
          <w:lang w:val="en-GB"/>
        </w:rPr>
        <w:t>,</w:t>
      </w:r>
      <w:r w:rsidRPr="001E3D05">
        <w:rPr>
          <w:rFonts w:ascii="Proxima Nova Rg" w:hAnsi="Proxima Nova Rg"/>
          <w:sz w:val="20"/>
          <w:szCs w:val="20"/>
          <w:lang w:val="en-GB"/>
        </w:rPr>
        <w:t xml:space="preserve"> such as market facilities, schools, health facilities</w:t>
      </w:r>
      <w:r w:rsidR="56CAAD78" w:rsidRPr="001E3D05">
        <w:rPr>
          <w:rFonts w:ascii="Proxima Nova Rg" w:hAnsi="Proxima Nova Rg"/>
          <w:sz w:val="20"/>
          <w:szCs w:val="20"/>
          <w:lang w:val="en-GB"/>
        </w:rPr>
        <w:t>,</w:t>
      </w:r>
      <w:r w:rsidRPr="001E3D05">
        <w:rPr>
          <w:rFonts w:ascii="Proxima Nova Rg" w:hAnsi="Proxima Nova Rg"/>
          <w:sz w:val="20"/>
          <w:szCs w:val="20"/>
          <w:lang w:val="en-GB"/>
        </w:rPr>
        <w:t xml:space="preserve"> is taking into consideration the provision and use of alternative and sustainable energy such as solar systems. </w:t>
      </w:r>
    </w:p>
    <w:p w14:paraId="70BE2513" w14:textId="77777777" w:rsidR="00A57CA4" w:rsidRPr="001E3D05" w:rsidRDefault="00A57CA4" w:rsidP="009C5B87">
      <w:pPr>
        <w:spacing w:afterLines="60" w:after="144" w:line="257" w:lineRule="auto"/>
        <w:ind w:right="-23"/>
        <w:contextualSpacing/>
        <w:jc w:val="both"/>
        <w:rPr>
          <w:rFonts w:ascii="Proxima Nova Rg" w:hAnsi="Proxima Nova Rg"/>
          <w:sz w:val="20"/>
          <w:szCs w:val="20"/>
          <w:lang w:val="en-GB"/>
        </w:rPr>
      </w:pPr>
    </w:p>
    <w:p w14:paraId="49A1393F" w14:textId="2F7A1B58" w:rsidR="00A57CA4" w:rsidRPr="001E3D05" w:rsidRDefault="00A57CA4" w:rsidP="009C5B87">
      <w:pPr>
        <w:spacing w:afterLines="60" w:after="144" w:line="257" w:lineRule="auto"/>
        <w:ind w:right="-23"/>
        <w:contextualSpacing/>
        <w:jc w:val="both"/>
        <w:rPr>
          <w:rFonts w:ascii="Proxima Nova Rg" w:hAnsi="Proxima Nova Rg"/>
          <w:sz w:val="20"/>
          <w:szCs w:val="20"/>
          <w:lang w:val="en-GB"/>
        </w:rPr>
      </w:pPr>
      <w:r w:rsidRPr="001E3D05">
        <w:rPr>
          <w:rFonts w:ascii="Proxima Nova Rg" w:hAnsi="Proxima Nova Rg"/>
          <w:sz w:val="20"/>
          <w:szCs w:val="20"/>
          <w:lang w:val="en-GB"/>
        </w:rPr>
        <w:t xml:space="preserve">In addition, UNDP ensures that the partners implementing rehabilitation work put into practice Environmental &amp; Social Safeguards including </w:t>
      </w:r>
      <w:bookmarkStart w:id="64" w:name="_Hlk90993776"/>
      <w:r w:rsidRPr="001E3D05">
        <w:rPr>
          <w:rFonts w:ascii="Proxima Nova Rg" w:hAnsi="Proxima Nova Rg"/>
          <w:sz w:val="20"/>
          <w:szCs w:val="20"/>
          <w:lang w:val="en-GB"/>
        </w:rPr>
        <w:t>Occupational Health Safety (OHS)</w:t>
      </w:r>
      <w:bookmarkEnd w:id="64"/>
      <w:r w:rsidR="0020063F" w:rsidRPr="001E3D05">
        <w:rPr>
          <w:rFonts w:ascii="Proxima Nova Rg" w:hAnsi="Proxima Nova Rg"/>
          <w:sz w:val="20"/>
          <w:szCs w:val="20"/>
          <w:lang w:val="en-GB"/>
        </w:rPr>
        <w:t>. They are conducting</w:t>
      </w:r>
      <w:r w:rsidRPr="001E3D05">
        <w:rPr>
          <w:rFonts w:ascii="Proxima Nova Rg" w:hAnsi="Proxima Nova Rg"/>
          <w:sz w:val="20"/>
          <w:szCs w:val="20"/>
          <w:lang w:val="en-GB"/>
        </w:rPr>
        <w:t xml:space="preserve"> Social &amp; Environmental Screening (SES)</w:t>
      </w:r>
      <w:r w:rsidR="00002C50" w:rsidRPr="001E3D05">
        <w:rPr>
          <w:rFonts w:ascii="Proxima Nova Rg" w:hAnsi="Proxima Nova Rg"/>
          <w:sz w:val="20"/>
          <w:szCs w:val="20"/>
          <w:lang w:val="en-GB"/>
        </w:rPr>
        <w:t xml:space="preserve"> and </w:t>
      </w:r>
      <w:r w:rsidRPr="001E3D05">
        <w:rPr>
          <w:rFonts w:ascii="Proxima Nova Rg" w:hAnsi="Proxima Nova Rg"/>
          <w:sz w:val="20"/>
          <w:szCs w:val="20"/>
          <w:lang w:val="en-GB"/>
        </w:rPr>
        <w:t>public consultation/ stakeholder engagement and ensure Environmental and Social Management Plan (ESMP) mitigation measures and OHS are taken into consideration in the preparation of BoQ and technical specifications.</w:t>
      </w:r>
      <w:r w:rsidR="004C65DA" w:rsidRPr="001E3D05">
        <w:rPr>
          <w:rFonts w:ascii="Proxima Nova Rg" w:hAnsi="Proxima Nova Rg"/>
          <w:sz w:val="20"/>
          <w:szCs w:val="20"/>
          <w:lang w:val="en-GB"/>
        </w:rPr>
        <w:t xml:space="preserve"> </w:t>
      </w:r>
    </w:p>
    <w:p w14:paraId="14A9A846" w14:textId="77777777" w:rsidR="004C65DA" w:rsidRPr="001E3D05" w:rsidRDefault="004C65DA" w:rsidP="009C5B87">
      <w:pPr>
        <w:spacing w:afterLines="60" w:after="144" w:line="257" w:lineRule="auto"/>
        <w:ind w:right="-23"/>
        <w:contextualSpacing/>
        <w:jc w:val="both"/>
        <w:rPr>
          <w:rFonts w:ascii="Proxima Nova Rg" w:hAnsi="Proxima Nova Rg"/>
          <w:sz w:val="20"/>
          <w:szCs w:val="20"/>
          <w:lang w:val="en-GB"/>
        </w:rPr>
      </w:pPr>
    </w:p>
    <w:p w14:paraId="3000F7D3" w14:textId="5205E3C1" w:rsidR="008E7009" w:rsidRPr="001E3D05" w:rsidRDefault="00D6496B" w:rsidP="008E7009">
      <w:pPr>
        <w:pStyle w:val="FootnoteText"/>
        <w:jc w:val="both"/>
        <w:rPr>
          <w:rFonts w:ascii="Proxima Nova Rg" w:hAnsi="Proxima Nova Rg"/>
          <w:lang w:val="en-GB"/>
        </w:rPr>
      </w:pPr>
      <w:r w:rsidRPr="001E3D05">
        <w:rPr>
          <w:rFonts w:ascii="Proxima Nova Rg" w:hAnsi="Proxima Nova Rg"/>
          <w:lang w:val="en-GB"/>
        </w:rPr>
        <w:t>Regarding</w:t>
      </w:r>
      <w:r w:rsidR="4D3889CD" w:rsidRPr="001E3D05">
        <w:rPr>
          <w:rFonts w:ascii="Proxima Nova Rg" w:hAnsi="Proxima Nova Rg"/>
          <w:lang w:val="en-GB"/>
        </w:rPr>
        <w:t xml:space="preserve"> OHS at workplace, the Project conducted awareness-raising </w:t>
      </w:r>
      <w:r w:rsidR="30E61415" w:rsidRPr="001E3D05">
        <w:rPr>
          <w:rFonts w:ascii="Proxima Nova Rg" w:hAnsi="Proxima Nova Rg"/>
          <w:lang w:val="en-GB"/>
        </w:rPr>
        <w:t>session</w:t>
      </w:r>
      <w:r w:rsidR="0585039A" w:rsidRPr="001E3D05">
        <w:rPr>
          <w:rFonts w:ascii="Proxima Nova Rg" w:hAnsi="Proxima Nova Rg"/>
          <w:lang w:val="en-GB"/>
        </w:rPr>
        <w:t>s</w:t>
      </w:r>
      <w:r w:rsidR="4D3889CD" w:rsidRPr="001E3D05">
        <w:rPr>
          <w:rFonts w:ascii="Proxima Nova Rg" w:hAnsi="Proxima Nova Rg"/>
          <w:lang w:val="en-GB"/>
        </w:rPr>
        <w:t xml:space="preserve"> to the workers employed in rehabilitation and construction works. An example illustrated </w:t>
      </w:r>
      <w:r w:rsidR="00CC72E7" w:rsidRPr="001E3D05">
        <w:rPr>
          <w:rFonts w:ascii="Proxima Nova Rg" w:hAnsi="Proxima Nova Rg"/>
          <w:lang w:val="en-GB"/>
        </w:rPr>
        <w:t>are</w:t>
      </w:r>
      <w:r w:rsidR="4D3889CD" w:rsidRPr="001E3D05">
        <w:rPr>
          <w:rFonts w:ascii="Proxima Nova Rg" w:hAnsi="Proxima Nova Rg"/>
          <w:lang w:val="en-GB"/>
        </w:rPr>
        <w:t xml:space="preserve"> the awareness sessions for 350 workers who carry out the construction work of the tanks and irrigation water pipes in Manakha and Al Haymah Al Kharijiyah districts of Sana’a</w:t>
      </w:r>
      <w:r w:rsidR="008E7009" w:rsidRPr="001E3D05">
        <w:rPr>
          <w:rFonts w:ascii="Proxima Nova Rg" w:hAnsi="Proxima Nova Rg"/>
          <w:lang w:val="en-GB"/>
        </w:rPr>
        <w:t>, covering topics such as (i) the importance of wearing security and safety tools while carrying out work; (ii) the risks associated with not wearing security and safety tools while working; (iii) utilization of security and safety tools.</w:t>
      </w:r>
    </w:p>
    <w:p w14:paraId="56EF5DB9" w14:textId="77777777" w:rsidR="004308BE" w:rsidRPr="001E3D05" w:rsidRDefault="004308BE" w:rsidP="008E7009">
      <w:pPr>
        <w:pStyle w:val="FootnoteText"/>
        <w:jc w:val="both"/>
        <w:rPr>
          <w:rFonts w:ascii="Proxima Nova Rg" w:hAnsi="Proxima Nova Rg"/>
          <w:lang w:val="en-GB"/>
        </w:rPr>
      </w:pPr>
    </w:p>
    <w:p w14:paraId="2DEE0220" w14:textId="77777777" w:rsidR="00A57CA4" w:rsidRPr="007A1610" w:rsidRDefault="00A57CA4" w:rsidP="006C7BE3">
      <w:pPr>
        <w:pStyle w:val="Heading1"/>
        <w:rPr>
          <w:lang w:val="en-GB"/>
        </w:rPr>
      </w:pPr>
      <w:bookmarkStart w:id="65" w:name="_Toc183021984"/>
      <w:r w:rsidRPr="007A1610">
        <w:rPr>
          <w:lang w:val="en-GB"/>
        </w:rPr>
        <w:t>V. LESSONS LEARNED</w:t>
      </w:r>
      <w:bookmarkEnd w:id="65"/>
      <w:r w:rsidRPr="007A1610">
        <w:rPr>
          <w:lang w:val="en-GB"/>
        </w:rPr>
        <w:t xml:space="preserve"> </w:t>
      </w:r>
    </w:p>
    <w:p w14:paraId="62946D4C" w14:textId="77777777" w:rsidR="0029620A" w:rsidRPr="001E3D05" w:rsidRDefault="0029620A" w:rsidP="009C5B87">
      <w:pPr>
        <w:spacing w:after="0" w:line="240" w:lineRule="auto"/>
        <w:ind w:right="-23"/>
        <w:jc w:val="both"/>
        <w:rPr>
          <w:rFonts w:ascii="Proxima Nova Rg" w:eastAsia="Calibri" w:hAnsi="Proxima Nova Rg" w:cs="Calibri"/>
          <w:b/>
          <w:bCs/>
          <w:sz w:val="20"/>
          <w:szCs w:val="20"/>
          <w:lang w:val="en-GB"/>
        </w:rPr>
      </w:pPr>
    </w:p>
    <w:p w14:paraId="51F4015E" w14:textId="7CC6B636" w:rsidR="005835A5" w:rsidRPr="001E3D05" w:rsidRDefault="44717858" w:rsidP="009C5B87">
      <w:pPr>
        <w:spacing w:after="0" w:line="240" w:lineRule="auto"/>
        <w:ind w:right="-23"/>
        <w:jc w:val="both"/>
        <w:rPr>
          <w:rFonts w:ascii="Proxima Nova Rg" w:eastAsia="Calibri" w:hAnsi="Proxima Nova Rg" w:cs="Calibri"/>
          <w:sz w:val="20"/>
          <w:szCs w:val="20"/>
          <w:lang w:val="en-GB"/>
        </w:rPr>
      </w:pPr>
      <w:r w:rsidRPr="001E3D05">
        <w:rPr>
          <w:rFonts w:ascii="Proxima Nova Rg" w:eastAsia="Calibri" w:hAnsi="Proxima Nova Rg" w:cs="Calibri"/>
          <w:b/>
          <w:bCs/>
          <w:sz w:val="20"/>
          <w:szCs w:val="20"/>
          <w:lang w:val="en-GB"/>
        </w:rPr>
        <w:t xml:space="preserve">Promoting local ownership is hard work, but it pays off: </w:t>
      </w:r>
      <w:r w:rsidR="5D3A2A9E" w:rsidRPr="001E3D05">
        <w:rPr>
          <w:rFonts w:ascii="Proxima Nova Rg" w:eastAsia="Calibri" w:hAnsi="Proxima Nova Rg" w:cs="Calibri"/>
          <w:sz w:val="20"/>
          <w:szCs w:val="20"/>
          <w:lang w:val="en-GB"/>
        </w:rPr>
        <w:t>although a cliché in development settings, in</w:t>
      </w:r>
      <w:r w:rsidR="45C5E260" w:rsidRPr="001E3D05">
        <w:rPr>
          <w:rFonts w:ascii="Proxima Nova Rg" w:eastAsia="Calibri" w:hAnsi="Proxima Nova Rg" w:cs="Calibri"/>
          <w:sz w:val="20"/>
          <w:szCs w:val="20"/>
          <w:lang w:val="en-GB"/>
        </w:rPr>
        <w:t xml:space="preserve"> sustained</w:t>
      </w:r>
      <w:r w:rsidR="5D3A2A9E" w:rsidRPr="001E3D05">
        <w:rPr>
          <w:rFonts w:ascii="Proxima Nova Rg" w:eastAsia="Calibri" w:hAnsi="Proxima Nova Rg" w:cs="Calibri"/>
          <w:sz w:val="20"/>
          <w:szCs w:val="20"/>
          <w:lang w:val="en-GB"/>
        </w:rPr>
        <w:t xml:space="preserve"> </w:t>
      </w:r>
      <w:r w:rsidR="43BC88F5" w:rsidRPr="001E3D05">
        <w:rPr>
          <w:rFonts w:ascii="Proxima Nova Rg" w:eastAsia="Calibri" w:hAnsi="Proxima Nova Rg" w:cs="Calibri"/>
          <w:sz w:val="20"/>
          <w:szCs w:val="20"/>
          <w:lang w:val="en-GB"/>
        </w:rPr>
        <w:t>crisis</w:t>
      </w:r>
      <w:r w:rsidR="5D3A2A9E" w:rsidRPr="001E3D05">
        <w:rPr>
          <w:rFonts w:ascii="Proxima Nova Rg" w:eastAsia="Calibri" w:hAnsi="Proxima Nova Rg" w:cs="Calibri"/>
          <w:sz w:val="20"/>
          <w:szCs w:val="20"/>
          <w:lang w:val="en-GB"/>
        </w:rPr>
        <w:t xml:space="preserve"> contexts</w:t>
      </w:r>
      <w:r w:rsidR="45C5E260" w:rsidRPr="001E3D05">
        <w:rPr>
          <w:rFonts w:ascii="Proxima Nova Rg" w:eastAsia="Calibri" w:hAnsi="Proxima Nova Rg" w:cs="Calibri"/>
          <w:sz w:val="20"/>
          <w:szCs w:val="20"/>
          <w:lang w:val="en-GB"/>
        </w:rPr>
        <w:t xml:space="preserve"> like Yemen</w:t>
      </w:r>
      <w:r w:rsidR="267C401E" w:rsidRPr="001E3D05">
        <w:rPr>
          <w:rFonts w:ascii="Proxima Nova Rg" w:eastAsia="Calibri" w:hAnsi="Proxima Nova Rg" w:cs="Calibri"/>
          <w:sz w:val="20"/>
          <w:szCs w:val="20"/>
          <w:lang w:val="en-GB"/>
        </w:rPr>
        <w:t xml:space="preserve">, </w:t>
      </w:r>
      <w:r w:rsidR="68C7BE64" w:rsidRPr="001E3D05">
        <w:rPr>
          <w:rFonts w:ascii="Proxima Nova Rg" w:eastAsia="Calibri" w:hAnsi="Proxima Nova Rg" w:cs="Calibri"/>
          <w:sz w:val="20"/>
          <w:szCs w:val="20"/>
          <w:lang w:val="en-GB"/>
        </w:rPr>
        <w:t xml:space="preserve">local ownership isn’t always a priority, </w:t>
      </w:r>
      <w:r w:rsidR="52334418" w:rsidRPr="001E3D05">
        <w:rPr>
          <w:rFonts w:ascii="Proxima Nova Rg" w:eastAsia="Calibri" w:hAnsi="Proxima Nova Rg" w:cs="Calibri"/>
          <w:sz w:val="20"/>
          <w:szCs w:val="20"/>
          <w:lang w:val="en-GB"/>
        </w:rPr>
        <w:t xml:space="preserve">neither for providers </w:t>
      </w:r>
      <w:r w:rsidR="1464E8A2" w:rsidRPr="001E3D05">
        <w:rPr>
          <w:rFonts w:ascii="Proxima Nova Rg" w:eastAsia="Calibri" w:hAnsi="Proxima Nova Rg" w:cs="Calibri"/>
          <w:sz w:val="20"/>
          <w:szCs w:val="20"/>
          <w:lang w:val="en-GB"/>
        </w:rPr>
        <w:t>nor</w:t>
      </w:r>
      <w:r w:rsidR="52334418" w:rsidRPr="001E3D05">
        <w:rPr>
          <w:rFonts w:ascii="Proxima Nova Rg" w:eastAsia="Calibri" w:hAnsi="Proxima Nova Rg" w:cs="Calibri"/>
          <w:sz w:val="20"/>
          <w:szCs w:val="20"/>
          <w:lang w:val="en-GB"/>
        </w:rPr>
        <w:t xml:space="preserve"> recipients of aid. </w:t>
      </w:r>
      <w:r w:rsidR="5C0D4F2E" w:rsidRPr="001E3D05">
        <w:rPr>
          <w:rFonts w:ascii="Proxima Nova Rg" w:eastAsia="Calibri" w:hAnsi="Proxima Nova Rg" w:cs="Calibri"/>
          <w:sz w:val="20"/>
          <w:szCs w:val="20"/>
          <w:lang w:val="en-GB"/>
        </w:rPr>
        <w:t xml:space="preserve">However, having identified ‘sustainability’ </w:t>
      </w:r>
      <w:r w:rsidR="4ADF83CD" w:rsidRPr="001E3D05">
        <w:rPr>
          <w:rFonts w:ascii="Proxima Nova Rg" w:eastAsia="Calibri" w:hAnsi="Proxima Nova Rg" w:cs="Calibri"/>
          <w:sz w:val="20"/>
          <w:szCs w:val="20"/>
          <w:lang w:val="en-GB"/>
        </w:rPr>
        <w:t xml:space="preserve">as the corner stone of its development approach, the </w:t>
      </w:r>
      <w:r w:rsidR="00831722" w:rsidRPr="001E3D05">
        <w:rPr>
          <w:rFonts w:ascii="Proxima Nova Rg" w:eastAsia="Calibri" w:hAnsi="Proxima Nova Rg" w:cs="Calibri"/>
          <w:sz w:val="20"/>
          <w:szCs w:val="20"/>
          <w:lang w:val="en-GB"/>
        </w:rPr>
        <w:t>P</w:t>
      </w:r>
      <w:r w:rsidR="4ADF83CD" w:rsidRPr="001E3D05">
        <w:rPr>
          <w:rFonts w:ascii="Proxima Nova Rg" w:eastAsia="Calibri" w:hAnsi="Proxima Nova Rg" w:cs="Calibri"/>
          <w:sz w:val="20"/>
          <w:szCs w:val="20"/>
          <w:lang w:val="en-GB"/>
        </w:rPr>
        <w:t xml:space="preserve">roject has explicitly emphasized local ownership from the beginning. </w:t>
      </w:r>
      <w:r w:rsidR="4E6C927D" w:rsidRPr="001E3D05">
        <w:rPr>
          <w:rFonts w:ascii="Proxima Nova Rg" w:eastAsia="Calibri" w:hAnsi="Proxima Nova Rg" w:cs="Calibri"/>
          <w:sz w:val="20"/>
          <w:szCs w:val="20"/>
          <w:lang w:val="en-GB"/>
        </w:rPr>
        <w:t xml:space="preserve">It took </w:t>
      </w:r>
      <w:r w:rsidR="1EF78BB8" w:rsidRPr="001E3D05">
        <w:rPr>
          <w:rFonts w:ascii="Proxima Nova Rg" w:eastAsia="Calibri" w:hAnsi="Proxima Nova Rg" w:cs="Calibri"/>
          <w:sz w:val="20"/>
          <w:szCs w:val="20"/>
          <w:lang w:val="en-GB"/>
        </w:rPr>
        <w:t>a period of adaptation</w:t>
      </w:r>
      <w:r w:rsidR="6F994C70" w:rsidRPr="001E3D05">
        <w:rPr>
          <w:rFonts w:ascii="Proxima Nova Rg" w:eastAsia="Calibri" w:hAnsi="Proxima Nova Rg" w:cs="Calibri"/>
          <w:sz w:val="20"/>
          <w:szCs w:val="20"/>
          <w:lang w:val="en-GB"/>
        </w:rPr>
        <w:t xml:space="preserve">, </w:t>
      </w:r>
      <w:r w:rsidR="6F994C70" w:rsidRPr="001E3D05">
        <w:rPr>
          <w:rFonts w:ascii="Proxima Nova Rg" w:eastAsia="Calibri" w:hAnsi="Proxima Nova Rg" w:cs="Calibri"/>
          <w:sz w:val="20"/>
          <w:szCs w:val="20"/>
          <w:lang w:val="en-GB"/>
        </w:rPr>
        <w:lastRenderedPageBreak/>
        <w:t xml:space="preserve">of the </w:t>
      </w:r>
      <w:r w:rsidR="00831722" w:rsidRPr="001E3D05">
        <w:rPr>
          <w:rFonts w:ascii="Proxima Nova Rg" w:eastAsia="Calibri" w:hAnsi="Proxima Nova Rg" w:cs="Calibri"/>
          <w:sz w:val="20"/>
          <w:szCs w:val="20"/>
          <w:lang w:val="en-GB"/>
        </w:rPr>
        <w:t>P</w:t>
      </w:r>
      <w:r w:rsidR="6F994C70" w:rsidRPr="001E3D05">
        <w:rPr>
          <w:rFonts w:ascii="Proxima Nova Rg" w:eastAsia="Calibri" w:hAnsi="Proxima Nova Rg" w:cs="Calibri"/>
          <w:sz w:val="20"/>
          <w:szCs w:val="20"/>
          <w:lang w:val="en-GB"/>
        </w:rPr>
        <w:t xml:space="preserve">roject </w:t>
      </w:r>
      <w:r w:rsidR="00831722" w:rsidRPr="001E3D05">
        <w:rPr>
          <w:rFonts w:ascii="Proxima Nova Rg" w:eastAsia="Calibri" w:hAnsi="Proxima Nova Rg" w:cs="Calibri"/>
          <w:sz w:val="20"/>
          <w:szCs w:val="20"/>
          <w:lang w:val="en-GB"/>
        </w:rPr>
        <w:t>T</w:t>
      </w:r>
      <w:r w:rsidR="6F994C70" w:rsidRPr="001E3D05">
        <w:rPr>
          <w:rFonts w:ascii="Proxima Nova Rg" w:eastAsia="Calibri" w:hAnsi="Proxima Nova Rg" w:cs="Calibri"/>
          <w:sz w:val="20"/>
          <w:szCs w:val="20"/>
          <w:lang w:val="en-GB"/>
        </w:rPr>
        <w:t xml:space="preserve">eam as much </w:t>
      </w:r>
      <w:r w:rsidR="01F4BC7B" w:rsidRPr="001E3D05">
        <w:rPr>
          <w:rFonts w:ascii="Proxima Nova Rg" w:eastAsia="Calibri" w:hAnsi="Proxima Nova Rg" w:cs="Calibri"/>
          <w:sz w:val="20"/>
          <w:szCs w:val="20"/>
          <w:lang w:val="en-GB"/>
        </w:rPr>
        <w:t xml:space="preserve">as local counterparts, but </w:t>
      </w:r>
      <w:r w:rsidR="11624CE2" w:rsidRPr="001E3D05">
        <w:rPr>
          <w:rFonts w:ascii="Proxima Nova Rg" w:eastAsia="Calibri" w:hAnsi="Proxima Nova Rg" w:cs="Calibri"/>
          <w:sz w:val="20"/>
          <w:szCs w:val="20"/>
          <w:lang w:val="en-GB"/>
        </w:rPr>
        <w:t xml:space="preserve">it became clear in </w:t>
      </w:r>
      <w:r w:rsidR="7A12E1C5" w:rsidRPr="001E3D05">
        <w:rPr>
          <w:rFonts w:ascii="Proxima Nova Rg" w:eastAsia="Calibri" w:hAnsi="Proxima Nova Rg" w:cs="Calibri"/>
          <w:sz w:val="20"/>
          <w:szCs w:val="20"/>
          <w:lang w:val="en-GB"/>
        </w:rPr>
        <w:t xml:space="preserve">this reporting period </w:t>
      </w:r>
      <w:r w:rsidR="11624CE2" w:rsidRPr="001E3D05">
        <w:rPr>
          <w:rFonts w:ascii="Proxima Nova Rg" w:eastAsia="Calibri" w:hAnsi="Proxima Nova Rg" w:cs="Calibri"/>
          <w:sz w:val="20"/>
          <w:szCs w:val="20"/>
          <w:lang w:val="en-GB"/>
        </w:rPr>
        <w:t xml:space="preserve">that the hard work paid off: </w:t>
      </w:r>
      <w:r w:rsidR="27B41F83" w:rsidRPr="001E3D05">
        <w:rPr>
          <w:rFonts w:ascii="Proxima Nova Rg" w:eastAsia="Calibri" w:hAnsi="Proxima Nova Rg" w:cs="Calibri"/>
          <w:sz w:val="20"/>
          <w:szCs w:val="20"/>
          <w:lang w:val="en-GB"/>
        </w:rPr>
        <w:t xml:space="preserve">in front of donors and other UN agencies, central (MoLA) and sub-national authorities </w:t>
      </w:r>
      <w:r w:rsidR="7303ECE1" w:rsidRPr="001E3D05">
        <w:rPr>
          <w:rFonts w:ascii="Proxima Nova Rg" w:eastAsia="Calibri" w:hAnsi="Proxima Nova Rg" w:cs="Calibri"/>
          <w:sz w:val="20"/>
          <w:szCs w:val="20"/>
          <w:lang w:val="en-GB"/>
        </w:rPr>
        <w:t xml:space="preserve">(e.g. Taiz) explicitly state that SIERY provides ‘the model for </w:t>
      </w:r>
      <w:r w:rsidR="06E03632" w:rsidRPr="001E3D05">
        <w:rPr>
          <w:rFonts w:ascii="Proxima Nova Rg" w:eastAsia="Calibri" w:hAnsi="Proxima Nova Rg" w:cs="Calibri"/>
          <w:sz w:val="20"/>
          <w:szCs w:val="20"/>
          <w:lang w:val="en-GB"/>
        </w:rPr>
        <w:t xml:space="preserve">project in Yemen’, while local authorities have become increasingly assertive </w:t>
      </w:r>
      <w:r w:rsidR="252DC228" w:rsidRPr="001E3D05">
        <w:rPr>
          <w:rFonts w:ascii="Proxima Nova Rg" w:eastAsia="Calibri" w:hAnsi="Proxima Nova Rg" w:cs="Calibri"/>
          <w:sz w:val="20"/>
          <w:szCs w:val="20"/>
          <w:lang w:val="en-GB"/>
        </w:rPr>
        <w:t xml:space="preserve">with donors, UN agencies, INGOs and NGOs </w:t>
      </w:r>
      <w:r w:rsidR="32669702" w:rsidRPr="001E3D05">
        <w:rPr>
          <w:rFonts w:ascii="Proxima Nova Rg" w:eastAsia="Calibri" w:hAnsi="Proxima Nova Rg" w:cs="Calibri"/>
          <w:sz w:val="20"/>
          <w:szCs w:val="20"/>
          <w:lang w:val="en-GB"/>
        </w:rPr>
        <w:t xml:space="preserve">to select priorities from the D2RPs. </w:t>
      </w:r>
      <w:r w:rsidR="554436E3" w:rsidRPr="001E3D05">
        <w:rPr>
          <w:rFonts w:ascii="Proxima Nova Rg" w:eastAsia="Calibri" w:hAnsi="Proxima Nova Rg" w:cs="Calibri"/>
          <w:sz w:val="20"/>
          <w:szCs w:val="20"/>
          <w:lang w:val="en-GB"/>
        </w:rPr>
        <w:t xml:space="preserve">Local authorities are subsuming the ad-hoc project infrastructure, including the participation mechanisms with local communities and </w:t>
      </w:r>
      <w:r w:rsidR="1A7F7EA8" w:rsidRPr="001E3D05">
        <w:rPr>
          <w:rFonts w:ascii="Proxima Nova Rg" w:eastAsia="Calibri" w:hAnsi="Proxima Nova Rg" w:cs="Calibri"/>
          <w:sz w:val="20"/>
          <w:szCs w:val="20"/>
          <w:lang w:val="en-GB"/>
        </w:rPr>
        <w:t xml:space="preserve">the </w:t>
      </w:r>
      <w:r w:rsidR="554436E3" w:rsidRPr="001E3D05">
        <w:rPr>
          <w:rFonts w:ascii="Proxima Nova Rg" w:eastAsia="Calibri" w:hAnsi="Proxima Nova Rg" w:cs="Calibri"/>
          <w:sz w:val="20"/>
          <w:szCs w:val="20"/>
          <w:lang w:val="en-GB"/>
        </w:rPr>
        <w:t xml:space="preserve">private sector, </w:t>
      </w:r>
      <w:r w:rsidR="4FE2EC27" w:rsidRPr="001E3D05">
        <w:rPr>
          <w:rFonts w:ascii="Proxima Nova Rg" w:eastAsia="Calibri" w:hAnsi="Proxima Nova Rg" w:cs="Calibri"/>
          <w:sz w:val="20"/>
          <w:szCs w:val="20"/>
          <w:lang w:val="en-GB"/>
        </w:rPr>
        <w:t xml:space="preserve">into their own structures. Increasingly, </w:t>
      </w:r>
      <w:r w:rsidR="49B38678" w:rsidRPr="001E3D05">
        <w:rPr>
          <w:rFonts w:ascii="Proxima Nova Rg" w:eastAsia="Calibri" w:hAnsi="Proxima Nova Rg" w:cs="Calibri"/>
          <w:sz w:val="20"/>
          <w:szCs w:val="20"/>
          <w:lang w:val="en-GB"/>
        </w:rPr>
        <w:t xml:space="preserve">planning structures and processes introduced by the </w:t>
      </w:r>
      <w:r w:rsidR="00831722" w:rsidRPr="001E3D05">
        <w:rPr>
          <w:rFonts w:ascii="Proxima Nova Rg" w:eastAsia="Calibri" w:hAnsi="Proxima Nova Rg" w:cs="Calibri"/>
          <w:sz w:val="20"/>
          <w:szCs w:val="20"/>
          <w:lang w:val="en-GB"/>
        </w:rPr>
        <w:t>P</w:t>
      </w:r>
      <w:r w:rsidR="49B38678" w:rsidRPr="001E3D05">
        <w:rPr>
          <w:rFonts w:ascii="Proxima Nova Rg" w:eastAsia="Calibri" w:hAnsi="Proxima Nova Rg" w:cs="Calibri"/>
          <w:sz w:val="20"/>
          <w:szCs w:val="20"/>
          <w:lang w:val="en-GB"/>
        </w:rPr>
        <w:t>roject, are used beyond the planning of public service delivery and local economic development</w:t>
      </w:r>
      <w:r w:rsidR="76C5A19F" w:rsidRPr="001E3D05">
        <w:rPr>
          <w:rFonts w:ascii="Proxima Nova Rg" w:eastAsia="Calibri" w:hAnsi="Proxima Nova Rg" w:cs="Calibri"/>
          <w:sz w:val="20"/>
          <w:szCs w:val="20"/>
          <w:lang w:val="en-GB"/>
        </w:rPr>
        <w:t>, to tackle important issues such as IDP management and integration and the effects of climate change.</w:t>
      </w:r>
    </w:p>
    <w:p w14:paraId="335C4E54" w14:textId="3CA67545" w:rsidR="005835A5" w:rsidRPr="001E3D05" w:rsidRDefault="232A88B7" w:rsidP="05BF1CAC">
      <w:pPr>
        <w:pStyle w:val="pf0"/>
        <w:jc w:val="both"/>
        <w:rPr>
          <w:rFonts w:ascii="Proxima Nova Rg" w:hAnsi="Proxima Nova Rg" w:cs="Arial"/>
          <w:sz w:val="20"/>
          <w:szCs w:val="20"/>
          <w:lang w:val="en-GB"/>
        </w:rPr>
      </w:pPr>
      <w:r w:rsidRPr="001E3D05">
        <w:rPr>
          <w:rStyle w:val="cf01"/>
          <w:rFonts w:ascii="Proxima Nova Rg" w:hAnsi="Proxima Nova Rg"/>
          <w:b/>
          <w:bCs/>
          <w:sz w:val="20"/>
          <w:szCs w:val="20"/>
          <w:lang w:val="en-GB"/>
        </w:rPr>
        <w:t>Process leads to good results:</w:t>
      </w:r>
      <w:r w:rsidRPr="001E3D05">
        <w:rPr>
          <w:rStyle w:val="cf01"/>
          <w:rFonts w:ascii="Proxima Nova Rg" w:hAnsi="Proxima Nova Rg"/>
          <w:sz w:val="20"/>
          <w:szCs w:val="20"/>
          <w:lang w:val="en-GB"/>
        </w:rPr>
        <w:t xml:space="preserve"> </w:t>
      </w:r>
      <w:r w:rsidR="0D2419C0" w:rsidRPr="001E3D05">
        <w:rPr>
          <w:rStyle w:val="cf01"/>
          <w:rFonts w:ascii="Proxima Nova Rg" w:hAnsi="Proxima Nova Rg"/>
          <w:sz w:val="20"/>
          <w:szCs w:val="20"/>
          <w:lang w:val="en-GB"/>
        </w:rPr>
        <w:t xml:space="preserve">The </w:t>
      </w:r>
      <w:r w:rsidR="00831722" w:rsidRPr="001E3D05">
        <w:rPr>
          <w:rStyle w:val="cf01"/>
          <w:rFonts w:ascii="Proxima Nova Rg" w:hAnsi="Proxima Nova Rg"/>
          <w:sz w:val="20"/>
          <w:szCs w:val="20"/>
          <w:lang w:val="en-GB"/>
        </w:rPr>
        <w:t>P</w:t>
      </w:r>
      <w:r w:rsidR="0D2419C0" w:rsidRPr="001E3D05">
        <w:rPr>
          <w:rStyle w:val="cf01"/>
          <w:rFonts w:ascii="Proxima Nova Rg" w:hAnsi="Proxima Nova Rg"/>
          <w:sz w:val="20"/>
          <w:szCs w:val="20"/>
          <w:lang w:val="en-GB"/>
        </w:rPr>
        <w:t xml:space="preserve">roject demonstrated the effectiveness of the </w:t>
      </w:r>
      <w:r w:rsidR="1D054B92" w:rsidRPr="001E3D05">
        <w:rPr>
          <w:rStyle w:val="cf01"/>
          <w:rFonts w:ascii="Proxima Nova Rg" w:hAnsi="Proxima Nova Rg"/>
          <w:sz w:val="20"/>
          <w:szCs w:val="20"/>
          <w:lang w:val="en-GB"/>
        </w:rPr>
        <w:t xml:space="preserve">Local Resilience and </w:t>
      </w:r>
      <w:r w:rsidR="0D2419C0" w:rsidRPr="001E3D05">
        <w:rPr>
          <w:rStyle w:val="cf01"/>
          <w:rFonts w:ascii="Proxima Nova Rg" w:hAnsi="Proxima Nova Rg"/>
          <w:sz w:val="20"/>
          <w:szCs w:val="20"/>
          <w:lang w:val="en-GB"/>
        </w:rPr>
        <w:t>Recovery Fund's intervention and project selection process</w:t>
      </w:r>
      <w:r w:rsidR="00CC0C0E" w:rsidRPr="001E3D05">
        <w:rPr>
          <w:rStyle w:val="cf01"/>
          <w:rFonts w:ascii="Proxima Nova Rg" w:hAnsi="Proxima Nova Rg"/>
          <w:sz w:val="20"/>
          <w:szCs w:val="20"/>
          <w:lang w:val="en-GB"/>
        </w:rPr>
        <w:t xml:space="preserve">. </w:t>
      </w:r>
      <w:r w:rsidR="0D2419C0" w:rsidRPr="001E3D05">
        <w:rPr>
          <w:rStyle w:val="cf01"/>
          <w:rFonts w:ascii="Proxima Nova Rg" w:hAnsi="Proxima Nova Rg"/>
          <w:sz w:val="20"/>
          <w:szCs w:val="20"/>
          <w:lang w:val="en-GB"/>
        </w:rPr>
        <w:t xml:space="preserve">By involving local communities, government officials, and other stakeholders in identifying priorities and implementing projects, the </w:t>
      </w:r>
      <w:r w:rsidR="689B85DF" w:rsidRPr="001E3D05">
        <w:rPr>
          <w:rStyle w:val="cf01"/>
          <w:rFonts w:ascii="Proxima Nova Rg" w:hAnsi="Proxima Nova Rg"/>
          <w:sz w:val="20"/>
          <w:szCs w:val="20"/>
          <w:lang w:val="en-GB"/>
        </w:rPr>
        <w:t xml:space="preserve">Local Resilience and </w:t>
      </w:r>
      <w:r w:rsidR="0D2419C0" w:rsidRPr="001E3D05">
        <w:rPr>
          <w:rStyle w:val="cf01"/>
          <w:rFonts w:ascii="Proxima Nova Rg" w:hAnsi="Proxima Nova Rg"/>
          <w:sz w:val="20"/>
          <w:szCs w:val="20"/>
          <w:lang w:val="en-GB"/>
        </w:rPr>
        <w:t>Recovery Fund was able to ensure that resources were allocated to projects that had the greatest impact on the community. The collaborative approach between government agencies and implementing partners also contributed to the efficient and cost-effective execution of these projects.</w:t>
      </w:r>
      <w:r w:rsidR="00A46959" w:rsidRPr="001E3D05">
        <w:rPr>
          <w:rFonts w:ascii="Proxima Nova Rg" w:hAnsi="Proxima Nova Rg" w:cs="Arial"/>
          <w:sz w:val="20"/>
          <w:szCs w:val="20"/>
          <w:lang w:val="en-GB"/>
        </w:rPr>
        <w:t xml:space="preserve"> </w:t>
      </w:r>
    </w:p>
    <w:p w14:paraId="6B4C73C3" w14:textId="4478ECAF" w:rsidR="002D7D4A" w:rsidRPr="001E3D05" w:rsidRDefault="00E02F9A" w:rsidP="009C5B87">
      <w:pPr>
        <w:spacing w:after="0" w:line="240" w:lineRule="auto"/>
        <w:ind w:right="-23"/>
        <w:jc w:val="both"/>
        <w:rPr>
          <w:rFonts w:ascii="Proxima Nova Rg" w:eastAsia="Calibri" w:hAnsi="Proxima Nova Rg" w:cs="Calibri"/>
          <w:sz w:val="20"/>
          <w:szCs w:val="20"/>
          <w:lang w:val="en-GB"/>
        </w:rPr>
      </w:pPr>
      <w:r w:rsidRPr="001E3D05">
        <w:rPr>
          <w:rFonts w:ascii="Proxima Nova Rg" w:eastAsia="Calibri" w:hAnsi="Proxima Nova Rg" w:cs="Calibri"/>
          <w:b/>
          <w:bCs/>
          <w:sz w:val="20"/>
          <w:szCs w:val="20"/>
          <w:lang w:val="en-GB"/>
        </w:rPr>
        <w:t xml:space="preserve">Continue using a ‘control hat’ when outsourcing. </w:t>
      </w:r>
      <w:r w:rsidR="00843446" w:rsidRPr="001E3D05">
        <w:rPr>
          <w:rFonts w:ascii="Proxima Nova Rg" w:eastAsia="Calibri" w:hAnsi="Proxima Nova Rg" w:cs="Calibri"/>
          <w:sz w:val="20"/>
          <w:szCs w:val="20"/>
          <w:lang w:val="en-GB"/>
        </w:rPr>
        <w:t>D</w:t>
      </w:r>
      <w:r w:rsidRPr="001E3D05">
        <w:rPr>
          <w:rFonts w:ascii="Proxima Nova Rg" w:eastAsia="Calibri" w:hAnsi="Proxima Nova Rg" w:cs="Calibri"/>
          <w:sz w:val="20"/>
          <w:szCs w:val="20"/>
          <w:lang w:val="en-GB"/>
        </w:rPr>
        <w:t>ue to security reason</w:t>
      </w:r>
      <w:r w:rsidR="00050E64" w:rsidRPr="001E3D05">
        <w:rPr>
          <w:rFonts w:ascii="Proxima Nova Rg" w:eastAsia="Calibri" w:hAnsi="Proxima Nova Rg" w:cs="Calibri"/>
          <w:sz w:val="20"/>
          <w:szCs w:val="20"/>
          <w:lang w:val="en-GB"/>
        </w:rPr>
        <w:t>s</w:t>
      </w:r>
      <w:r w:rsidRPr="001E3D05">
        <w:rPr>
          <w:rFonts w:ascii="Proxima Nova Rg" w:eastAsia="Calibri" w:hAnsi="Proxima Nova Rg" w:cs="Calibri"/>
          <w:sz w:val="20"/>
          <w:szCs w:val="20"/>
          <w:lang w:val="en-GB"/>
        </w:rPr>
        <w:t xml:space="preserve"> and limited access of movement in the targeted areas, the SIERY Project works with multiple responsible parties, consultants, consulting firms, and others</w:t>
      </w:r>
      <w:r w:rsidR="00050E64" w:rsidRPr="001E3D05">
        <w:rPr>
          <w:rFonts w:ascii="Proxima Nova Rg" w:eastAsia="Calibri" w:hAnsi="Proxima Nova Rg" w:cs="Calibri"/>
          <w:sz w:val="20"/>
          <w:szCs w:val="20"/>
          <w:lang w:val="en-GB"/>
        </w:rPr>
        <w:t xml:space="preserve">. In the implementation, it </w:t>
      </w:r>
      <w:r w:rsidR="00472D8D" w:rsidRPr="001E3D05">
        <w:rPr>
          <w:rFonts w:ascii="Proxima Nova Rg" w:eastAsia="Calibri" w:hAnsi="Proxima Nova Rg" w:cs="Calibri"/>
          <w:sz w:val="20"/>
          <w:szCs w:val="20"/>
          <w:lang w:val="en-GB"/>
        </w:rPr>
        <w:t>requires</w:t>
      </w:r>
      <w:r w:rsidR="00050E64" w:rsidRPr="001E3D05">
        <w:rPr>
          <w:rFonts w:ascii="Proxima Nova Rg" w:eastAsia="Calibri" w:hAnsi="Proxima Nova Rg" w:cs="Calibri"/>
          <w:sz w:val="20"/>
          <w:szCs w:val="20"/>
          <w:lang w:val="en-GB"/>
        </w:rPr>
        <w:t xml:space="preserve"> intensive coordination and communication from all those</w:t>
      </w:r>
      <w:r w:rsidR="00416DB5" w:rsidRPr="001E3D05">
        <w:rPr>
          <w:rFonts w:ascii="Proxima Nova Rg" w:eastAsia="Calibri" w:hAnsi="Proxima Nova Rg" w:cs="Calibri"/>
          <w:sz w:val="20"/>
          <w:szCs w:val="20"/>
          <w:lang w:val="en-GB"/>
        </w:rPr>
        <w:t xml:space="preserve"> concerned parties</w:t>
      </w:r>
      <w:r w:rsidR="00050E64" w:rsidRPr="001E3D05">
        <w:rPr>
          <w:rFonts w:ascii="Proxima Nova Rg" w:eastAsia="Calibri" w:hAnsi="Proxima Nova Rg" w:cs="Calibri"/>
          <w:sz w:val="20"/>
          <w:szCs w:val="20"/>
          <w:lang w:val="en-GB"/>
        </w:rPr>
        <w:t xml:space="preserve">. The Project learned that having regular </w:t>
      </w:r>
      <w:r w:rsidR="22BD219B" w:rsidRPr="001E3D05">
        <w:rPr>
          <w:rFonts w:ascii="Proxima Nova Rg" w:eastAsia="Calibri" w:hAnsi="Proxima Nova Rg" w:cs="Calibri"/>
          <w:sz w:val="20"/>
          <w:szCs w:val="20"/>
          <w:lang w:val="en-GB"/>
        </w:rPr>
        <w:t>meeting</w:t>
      </w:r>
      <w:r w:rsidR="444F109B" w:rsidRPr="001E3D05">
        <w:rPr>
          <w:rFonts w:ascii="Proxima Nova Rg" w:eastAsia="Calibri" w:hAnsi="Proxima Nova Rg" w:cs="Calibri"/>
          <w:sz w:val="20"/>
          <w:szCs w:val="20"/>
          <w:lang w:val="en-GB"/>
        </w:rPr>
        <w:t>s</w:t>
      </w:r>
      <w:r w:rsidR="00050E64" w:rsidRPr="001E3D05">
        <w:rPr>
          <w:rFonts w:ascii="Proxima Nova Rg" w:eastAsia="Calibri" w:hAnsi="Proxima Nova Rg" w:cs="Calibri"/>
          <w:sz w:val="20"/>
          <w:szCs w:val="20"/>
          <w:lang w:val="en-GB"/>
        </w:rPr>
        <w:t xml:space="preserve"> has proven to be effective and efficient to address challenges and constraints, exchange information, and peer-learning among the RPs. At the same time, the Project has control of what </w:t>
      </w:r>
      <w:r w:rsidR="323FBE66" w:rsidRPr="001E3D05">
        <w:rPr>
          <w:rFonts w:ascii="Proxima Nova Rg" w:eastAsia="Calibri" w:hAnsi="Proxima Nova Rg" w:cs="Calibri"/>
          <w:sz w:val="20"/>
          <w:szCs w:val="20"/>
          <w:lang w:val="en-GB"/>
        </w:rPr>
        <w:t xml:space="preserve">is </w:t>
      </w:r>
      <w:r w:rsidR="00050E64" w:rsidRPr="001E3D05">
        <w:rPr>
          <w:rFonts w:ascii="Proxima Nova Rg" w:eastAsia="Calibri" w:hAnsi="Proxima Nova Rg" w:cs="Calibri"/>
          <w:sz w:val="20"/>
          <w:szCs w:val="20"/>
          <w:lang w:val="en-GB"/>
        </w:rPr>
        <w:t>happening in the targeted areas</w:t>
      </w:r>
      <w:r w:rsidR="00796B87" w:rsidRPr="001E3D05">
        <w:rPr>
          <w:rFonts w:ascii="Proxima Nova Rg" w:eastAsia="Calibri" w:hAnsi="Proxima Nova Rg" w:cs="Calibri"/>
          <w:sz w:val="20"/>
          <w:szCs w:val="20"/>
          <w:lang w:val="en-GB"/>
        </w:rPr>
        <w:t xml:space="preserve">. </w:t>
      </w:r>
    </w:p>
    <w:p w14:paraId="4E40D11A" w14:textId="5D4A4822" w:rsidR="00130EC5" w:rsidRPr="001E3D05" w:rsidRDefault="00130EC5" w:rsidP="009C5B87">
      <w:pPr>
        <w:spacing w:after="0" w:line="240" w:lineRule="auto"/>
        <w:ind w:right="-23"/>
        <w:jc w:val="both"/>
        <w:rPr>
          <w:rFonts w:ascii="Proxima Nova Rg" w:eastAsia="Calibri" w:hAnsi="Proxima Nova Rg" w:cs="Calibri"/>
          <w:sz w:val="20"/>
          <w:szCs w:val="20"/>
          <w:lang w:val="en-GB"/>
        </w:rPr>
      </w:pPr>
      <w:r w:rsidRPr="001E3D05">
        <w:rPr>
          <w:rFonts w:ascii="Proxima Nova Rg" w:eastAsia="Calibri" w:hAnsi="Proxima Nova Rg" w:cs="Calibri"/>
          <w:b/>
          <w:bCs/>
          <w:sz w:val="20"/>
          <w:szCs w:val="20"/>
          <w:lang w:val="en-GB"/>
        </w:rPr>
        <w:t>Selecting the “best champions” to implement L2RF</w:t>
      </w:r>
      <w:r w:rsidR="00A57CA4" w:rsidRPr="001E3D05">
        <w:rPr>
          <w:rFonts w:ascii="Proxima Nova Rg" w:eastAsia="Calibri" w:hAnsi="Proxima Nova Rg" w:cs="Calibri"/>
          <w:b/>
          <w:bCs/>
          <w:sz w:val="20"/>
          <w:szCs w:val="20"/>
          <w:lang w:val="en-GB"/>
        </w:rPr>
        <w:t>:</w:t>
      </w:r>
      <w:r w:rsidR="00A57CA4" w:rsidRPr="001E3D05">
        <w:rPr>
          <w:rFonts w:ascii="Proxima Nova Rg" w:eastAsia="Calibri" w:hAnsi="Proxima Nova Rg" w:cs="Calibri"/>
          <w:sz w:val="20"/>
          <w:szCs w:val="20"/>
          <w:lang w:val="en-GB"/>
        </w:rPr>
        <w:t xml:space="preserve"> </w:t>
      </w:r>
      <w:r w:rsidRPr="001E3D05">
        <w:rPr>
          <w:rFonts w:ascii="Proxima Nova Rg" w:eastAsia="Calibri" w:hAnsi="Proxima Nova Rg" w:cs="Calibri"/>
          <w:sz w:val="20"/>
          <w:szCs w:val="20"/>
          <w:lang w:val="en-GB"/>
        </w:rPr>
        <w:t xml:space="preserve">In </w:t>
      </w:r>
      <w:r w:rsidRPr="001E3D05">
        <w:rPr>
          <w:rFonts w:ascii="Proxima Nova Rg" w:eastAsia="Calibri" w:hAnsi="Proxima Nova Rg" w:cs="Calibri"/>
          <w:b/>
          <w:bCs/>
          <w:sz w:val="20"/>
          <w:szCs w:val="20"/>
          <w:lang w:val="en-GB"/>
        </w:rPr>
        <w:t xml:space="preserve">Section 3.5 </w:t>
      </w:r>
      <w:r w:rsidR="1BEA37D7" w:rsidRPr="001E3D05">
        <w:rPr>
          <w:rFonts w:ascii="Proxima Nova Rg" w:eastAsia="Calibri" w:hAnsi="Proxima Nova Rg" w:cs="Calibri"/>
          <w:sz w:val="20"/>
          <w:szCs w:val="20"/>
          <w:lang w:val="en-GB"/>
        </w:rPr>
        <w:t xml:space="preserve">on </w:t>
      </w:r>
      <w:r w:rsidR="6F9D28AD" w:rsidRPr="001E3D05">
        <w:rPr>
          <w:rFonts w:ascii="Proxima Nova Rg" w:eastAsia="Calibri" w:hAnsi="Proxima Nova Rg" w:cs="Calibri"/>
          <w:sz w:val="20"/>
          <w:szCs w:val="20"/>
          <w:lang w:val="en-GB"/>
        </w:rPr>
        <w:t>f</w:t>
      </w:r>
      <w:r w:rsidRPr="001E3D05">
        <w:rPr>
          <w:rFonts w:ascii="Proxima Nova Rg" w:eastAsia="Calibri" w:hAnsi="Proxima Nova Rg" w:cs="Calibri"/>
          <w:sz w:val="20"/>
          <w:szCs w:val="20"/>
          <w:lang w:val="en-GB"/>
        </w:rPr>
        <w:t xml:space="preserve">actors affecting the attainment of results and mitigation measures, </w:t>
      </w:r>
      <w:r w:rsidR="643D0A97" w:rsidRPr="001E3D05">
        <w:rPr>
          <w:rFonts w:ascii="Proxima Nova Rg" w:eastAsia="Calibri" w:hAnsi="Proxima Nova Rg" w:cs="Calibri"/>
          <w:sz w:val="20"/>
          <w:szCs w:val="20"/>
          <w:lang w:val="en-GB"/>
        </w:rPr>
        <w:t>it</w:t>
      </w:r>
      <w:r w:rsidR="2CCC14DD" w:rsidRPr="001E3D05">
        <w:rPr>
          <w:rFonts w:ascii="Proxima Nova Rg" w:eastAsia="Calibri" w:hAnsi="Proxima Nova Rg" w:cs="Calibri"/>
          <w:sz w:val="20"/>
          <w:szCs w:val="20"/>
          <w:lang w:val="en-GB"/>
        </w:rPr>
        <w:t xml:space="preserve"> has been</w:t>
      </w:r>
      <w:r w:rsidRPr="001E3D05">
        <w:rPr>
          <w:rFonts w:ascii="Proxima Nova Rg" w:eastAsia="Calibri" w:hAnsi="Proxima Nova Rg" w:cs="Calibri"/>
          <w:sz w:val="20"/>
          <w:szCs w:val="20"/>
          <w:lang w:val="en-GB"/>
        </w:rPr>
        <w:t xml:space="preserve"> </w:t>
      </w:r>
      <w:r w:rsidR="00CA1B58" w:rsidRPr="001E3D05">
        <w:rPr>
          <w:rFonts w:ascii="Proxima Nova Rg" w:eastAsia="Calibri" w:hAnsi="Proxima Nova Rg" w:cs="Calibri"/>
          <w:sz w:val="20"/>
          <w:szCs w:val="20"/>
          <w:lang w:val="en-GB"/>
        </w:rPr>
        <w:t>discussed</w:t>
      </w:r>
      <w:r w:rsidRPr="001E3D05">
        <w:rPr>
          <w:rFonts w:ascii="Proxima Nova Rg" w:eastAsia="Calibri" w:hAnsi="Proxima Nova Rg" w:cs="Calibri"/>
          <w:sz w:val="20"/>
          <w:szCs w:val="20"/>
          <w:lang w:val="en-GB"/>
        </w:rPr>
        <w:t xml:space="preserve"> about the limited capacity of the Responsible Parties (technical, administrative, financial) in implementing the activities on the ground. </w:t>
      </w:r>
      <w:r w:rsidR="00A57CA4" w:rsidRPr="001E3D05">
        <w:rPr>
          <w:rFonts w:ascii="Proxima Nova Rg" w:eastAsia="Calibri" w:hAnsi="Proxima Nova Rg" w:cs="Calibri"/>
          <w:sz w:val="20"/>
          <w:szCs w:val="20"/>
          <w:lang w:val="en-GB"/>
        </w:rPr>
        <w:t xml:space="preserve">SIERY learned that it needs </w:t>
      </w:r>
      <w:r w:rsidR="00137547" w:rsidRPr="001E3D05">
        <w:rPr>
          <w:rFonts w:ascii="Proxima Nova Rg" w:eastAsia="Calibri" w:hAnsi="Proxima Nova Rg" w:cs="Calibri"/>
          <w:sz w:val="20"/>
          <w:szCs w:val="20"/>
          <w:lang w:val="en-GB"/>
        </w:rPr>
        <w:t xml:space="preserve">a </w:t>
      </w:r>
      <w:r w:rsidRPr="001E3D05">
        <w:rPr>
          <w:rFonts w:ascii="Proxima Nova Rg" w:eastAsia="Calibri" w:hAnsi="Proxima Nova Rg" w:cs="Calibri"/>
          <w:sz w:val="20"/>
          <w:szCs w:val="20"/>
          <w:lang w:val="en-GB"/>
        </w:rPr>
        <w:t xml:space="preserve">substantial amount of time to observe </w:t>
      </w:r>
      <w:r w:rsidR="003E614E" w:rsidRPr="001E3D05">
        <w:rPr>
          <w:rFonts w:ascii="Proxima Nova Rg" w:eastAsia="Calibri" w:hAnsi="Proxima Nova Rg" w:cs="Calibri"/>
          <w:sz w:val="20"/>
          <w:szCs w:val="20"/>
          <w:lang w:val="en-GB"/>
        </w:rPr>
        <w:t>and directly</w:t>
      </w:r>
      <w:r w:rsidRPr="001E3D05">
        <w:rPr>
          <w:rFonts w:ascii="Proxima Nova Rg" w:eastAsia="Calibri" w:hAnsi="Proxima Nova Rg" w:cs="Calibri"/>
          <w:sz w:val="20"/>
          <w:szCs w:val="20"/>
          <w:lang w:val="en-GB"/>
        </w:rPr>
        <w:t xml:space="preserve"> </w:t>
      </w:r>
      <w:r w:rsidR="2C83A1BA" w:rsidRPr="001E3D05">
        <w:rPr>
          <w:rFonts w:ascii="Proxima Nova Rg" w:eastAsia="Calibri" w:hAnsi="Proxima Nova Rg" w:cs="Calibri"/>
          <w:sz w:val="20"/>
          <w:szCs w:val="20"/>
          <w:lang w:val="en-GB"/>
        </w:rPr>
        <w:t xml:space="preserve">assess </w:t>
      </w:r>
      <w:r w:rsidRPr="001E3D05">
        <w:rPr>
          <w:rFonts w:ascii="Proxima Nova Rg" w:eastAsia="Calibri" w:hAnsi="Proxima Nova Rg" w:cs="Calibri"/>
          <w:sz w:val="20"/>
          <w:szCs w:val="20"/>
          <w:lang w:val="en-GB"/>
        </w:rPr>
        <w:t>the performance of the responsible parties</w:t>
      </w:r>
      <w:r w:rsidR="0005676D" w:rsidRPr="001E3D05">
        <w:rPr>
          <w:rFonts w:ascii="Proxima Nova Rg" w:eastAsia="Calibri" w:hAnsi="Proxima Nova Rg" w:cs="Calibri"/>
          <w:sz w:val="20"/>
          <w:szCs w:val="20"/>
          <w:lang w:val="en-GB"/>
        </w:rPr>
        <w:t xml:space="preserve"> that implement</w:t>
      </w:r>
      <w:r w:rsidRPr="001E3D05">
        <w:rPr>
          <w:rFonts w:ascii="Proxima Nova Rg" w:eastAsia="Calibri" w:hAnsi="Proxima Nova Rg" w:cs="Calibri"/>
          <w:sz w:val="20"/>
          <w:szCs w:val="20"/>
          <w:lang w:val="en-GB"/>
        </w:rPr>
        <w:t xml:space="preserve"> local government priorities/L2RF. </w:t>
      </w:r>
      <w:r w:rsidR="00137547" w:rsidRPr="001E3D05">
        <w:rPr>
          <w:rFonts w:ascii="Proxima Nova Rg" w:eastAsia="Calibri" w:hAnsi="Proxima Nova Rg" w:cs="Calibri"/>
          <w:sz w:val="20"/>
          <w:szCs w:val="20"/>
          <w:lang w:val="en-GB"/>
        </w:rPr>
        <w:t>T</w:t>
      </w:r>
      <w:r w:rsidRPr="001E3D05">
        <w:rPr>
          <w:rFonts w:ascii="Proxima Nova Rg" w:eastAsia="Calibri" w:hAnsi="Proxima Nova Rg" w:cs="Calibri"/>
          <w:sz w:val="20"/>
          <w:szCs w:val="20"/>
          <w:lang w:val="en-GB"/>
        </w:rPr>
        <w:t>he</w:t>
      </w:r>
      <w:r w:rsidR="00137547" w:rsidRPr="001E3D05">
        <w:rPr>
          <w:rFonts w:ascii="Proxima Nova Rg" w:eastAsia="Calibri" w:hAnsi="Proxima Nova Rg" w:cs="Calibri"/>
          <w:sz w:val="20"/>
          <w:szCs w:val="20"/>
          <w:lang w:val="en-GB"/>
        </w:rPr>
        <w:t xml:space="preserve"> impressive submission of </w:t>
      </w:r>
      <w:r w:rsidRPr="001E3D05">
        <w:rPr>
          <w:rFonts w:ascii="Proxima Nova Rg" w:eastAsia="Calibri" w:hAnsi="Proxima Nova Rg" w:cs="Calibri"/>
          <w:sz w:val="20"/>
          <w:szCs w:val="20"/>
          <w:lang w:val="en-GB"/>
        </w:rPr>
        <w:t>technical and financial proposal</w:t>
      </w:r>
      <w:r w:rsidR="00137547" w:rsidRPr="001E3D05">
        <w:rPr>
          <w:rFonts w:ascii="Proxima Nova Rg" w:eastAsia="Calibri" w:hAnsi="Proxima Nova Rg" w:cs="Calibri"/>
          <w:sz w:val="20"/>
          <w:szCs w:val="20"/>
          <w:lang w:val="en-GB"/>
        </w:rPr>
        <w:t xml:space="preserve">s does not guarantee </w:t>
      </w:r>
      <w:r w:rsidR="00A50572" w:rsidRPr="001E3D05">
        <w:rPr>
          <w:rFonts w:ascii="Proxima Nova Rg" w:eastAsia="Calibri" w:hAnsi="Proxima Nova Rg" w:cs="Calibri"/>
          <w:sz w:val="20"/>
          <w:szCs w:val="20"/>
          <w:lang w:val="en-GB"/>
        </w:rPr>
        <w:t xml:space="preserve">the performance </w:t>
      </w:r>
      <w:r w:rsidR="00657C76" w:rsidRPr="001E3D05">
        <w:rPr>
          <w:rFonts w:ascii="Proxima Nova Rg" w:eastAsia="Calibri" w:hAnsi="Proxima Nova Rg" w:cs="Calibri"/>
          <w:sz w:val="20"/>
          <w:szCs w:val="20"/>
          <w:lang w:val="en-GB"/>
        </w:rPr>
        <w:t xml:space="preserve">in </w:t>
      </w:r>
      <w:r w:rsidR="00137547" w:rsidRPr="001E3D05">
        <w:rPr>
          <w:rFonts w:ascii="Proxima Nova Rg" w:eastAsia="Calibri" w:hAnsi="Proxima Nova Rg" w:cs="Calibri"/>
          <w:sz w:val="20"/>
          <w:szCs w:val="20"/>
          <w:lang w:val="en-GB"/>
        </w:rPr>
        <w:t>implementing L2RF</w:t>
      </w:r>
      <w:r w:rsidR="0005676D" w:rsidRPr="001E3D05">
        <w:rPr>
          <w:rFonts w:ascii="Proxima Nova Rg" w:eastAsia="Calibri" w:hAnsi="Proxima Nova Rg" w:cs="Calibri"/>
          <w:sz w:val="20"/>
          <w:szCs w:val="20"/>
          <w:lang w:val="en-GB"/>
        </w:rPr>
        <w:t>,</w:t>
      </w:r>
      <w:r w:rsidR="00F01EF6" w:rsidRPr="001E3D05">
        <w:rPr>
          <w:rFonts w:ascii="Proxima Nova Rg" w:eastAsia="Calibri" w:hAnsi="Proxima Nova Rg" w:cs="Calibri"/>
          <w:sz w:val="20"/>
          <w:szCs w:val="20"/>
          <w:lang w:val="en-GB"/>
        </w:rPr>
        <w:t xml:space="preserve"> meeting and aligning with </w:t>
      </w:r>
      <w:r w:rsidR="2407C659" w:rsidRPr="001E3D05">
        <w:rPr>
          <w:rFonts w:ascii="Proxima Nova Rg" w:eastAsia="Calibri" w:hAnsi="Proxima Nova Rg" w:cs="Calibri"/>
          <w:sz w:val="20"/>
          <w:szCs w:val="20"/>
          <w:lang w:val="en-GB"/>
        </w:rPr>
        <w:t>UNDP</w:t>
      </w:r>
      <w:r w:rsidR="2D6B530D" w:rsidRPr="001E3D05">
        <w:rPr>
          <w:rFonts w:ascii="Proxima Nova Rg" w:eastAsia="Calibri" w:hAnsi="Proxima Nova Rg" w:cs="Calibri"/>
          <w:sz w:val="20"/>
          <w:szCs w:val="20"/>
          <w:lang w:val="en-GB"/>
        </w:rPr>
        <w:t>’s</w:t>
      </w:r>
      <w:r w:rsidR="00137547" w:rsidRPr="001E3D05">
        <w:rPr>
          <w:rFonts w:ascii="Proxima Nova Rg" w:eastAsia="Calibri" w:hAnsi="Proxima Nova Rg" w:cs="Calibri"/>
          <w:sz w:val="20"/>
          <w:szCs w:val="20"/>
          <w:lang w:val="en-GB"/>
        </w:rPr>
        <w:t xml:space="preserve"> requirements and expectations. </w:t>
      </w:r>
      <w:r w:rsidR="003B12FF" w:rsidRPr="001E3D05">
        <w:rPr>
          <w:rFonts w:ascii="Proxima Nova Rg" w:eastAsia="Calibri" w:hAnsi="Proxima Nova Rg" w:cs="Calibri"/>
          <w:sz w:val="20"/>
          <w:szCs w:val="20"/>
          <w:lang w:val="en-GB"/>
        </w:rPr>
        <w:t>After</w:t>
      </w:r>
      <w:r w:rsidR="000E14B8" w:rsidRPr="001E3D05">
        <w:rPr>
          <w:rFonts w:ascii="Proxima Nova Rg" w:eastAsia="Calibri" w:hAnsi="Proxima Nova Rg" w:cs="Calibri"/>
          <w:sz w:val="20"/>
          <w:szCs w:val="20"/>
          <w:lang w:val="en-GB"/>
        </w:rPr>
        <w:t xml:space="preserve"> </w:t>
      </w:r>
      <w:r w:rsidR="003B12FF" w:rsidRPr="001E3D05">
        <w:rPr>
          <w:rFonts w:ascii="Proxima Nova Rg" w:eastAsia="Calibri" w:hAnsi="Proxima Nova Rg" w:cs="Calibri"/>
          <w:sz w:val="20"/>
          <w:szCs w:val="20"/>
          <w:lang w:val="en-GB"/>
        </w:rPr>
        <w:t xml:space="preserve">performing an </w:t>
      </w:r>
      <w:r w:rsidR="000E14B8" w:rsidRPr="001E3D05">
        <w:rPr>
          <w:rFonts w:ascii="Proxima Nova Rg" w:eastAsia="Calibri" w:hAnsi="Proxima Nova Rg" w:cs="Calibri"/>
          <w:sz w:val="20"/>
          <w:szCs w:val="20"/>
          <w:lang w:val="en-GB"/>
        </w:rPr>
        <w:t>internal</w:t>
      </w:r>
      <w:r w:rsidR="003B12FF" w:rsidRPr="001E3D05">
        <w:rPr>
          <w:rFonts w:ascii="Proxima Nova Rg" w:eastAsia="Calibri" w:hAnsi="Proxima Nova Rg" w:cs="Calibri"/>
          <w:sz w:val="20"/>
          <w:szCs w:val="20"/>
          <w:lang w:val="en-GB"/>
        </w:rPr>
        <w:t xml:space="preserve"> </w:t>
      </w:r>
      <w:r w:rsidR="054FB006" w:rsidRPr="001E3D05">
        <w:rPr>
          <w:rFonts w:ascii="Proxima Nova Rg" w:eastAsia="Calibri" w:hAnsi="Proxima Nova Rg" w:cs="Calibri"/>
          <w:sz w:val="20"/>
          <w:szCs w:val="20"/>
          <w:lang w:val="en-GB"/>
        </w:rPr>
        <w:t xml:space="preserve">assessment </w:t>
      </w:r>
      <w:r w:rsidR="003B12FF" w:rsidRPr="001E3D05">
        <w:rPr>
          <w:rFonts w:ascii="Proxima Nova Rg" w:eastAsia="Calibri" w:hAnsi="Proxima Nova Rg" w:cs="Calibri"/>
          <w:sz w:val="20"/>
          <w:szCs w:val="20"/>
          <w:lang w:val="en-GB"/>
        </w:rPr>
        <w:t xml:space="preserve">of the performance of the RPs, the </w:t>
      </w:r>
      <w:r w:rsidR="00137547" w:rsidRPr="001E3D05">
        <w:rPr>
          <w:rFonts w:ascii="Proxima Nova Rg" w:eastAsia="Calibri" w:hAnsi="Proxima Nova Rg" w:cs="Calibri"/>
          <w:sz w:val="20"/>
          <w:szCs w:val="20"/>
          <w:lang w:val="en-GB"/>
        </w:rPr>
        <w:t xml:space="preserve">Project </w:t>
      </w:r>
      <w:r w:rsidR="003B12FF" w:rsidRPr="001E3D05">
        <w:rPr>
          <w:rFonts w:ascii="Proxima Nova Rg" w:eastAsia="Calibri" w:hAnsi="Proxima Nova Rg" w:cs="Calibri"/>
          <w:sz w:val="20"/>
          <w:szCs w:val="20"/>
          <w:lang w:val="en-GB"/>
        </w:rPr>
        <w:t xml:space="preserve">selected </w:t>
      </w:r>
      <w:r w:rsidR="00137547" w:rsidRPr="001E3D05">
        <w:rPr>
          <w:rFonts w:ascii="Proxima Nova Rg" w:eastAsia="Calibri" w:hAnsi="Proxima Nova Rg" w:cs="Calibri"/>
          <w:sz w:val="20"/>
          <w:szCs w:val="20"/>
          <w:lang w:val="en-GB"/>
        </w:rPr>
        <w:t>‘the best champions’ of the Responsible Parties (RPs) to implement L2RF 2023 (six out of eight RPs</w:t>
      </w:r>
      <w:r w:rsidR="00577C4D" w:rsidRPr="001E3D05">
        <w:rPr>
          <w:rFonts w:ascii="Proxima Nova Rg" w:eastAsia="Calibri" w:hAnsi="Proxima Nova Rg" w:cs="Calibri"/>
          <w:sz w:val="20"/>
          <w:szCs w:val="20"/>
          <w:lang w:val="en-GB"/>
        </w:rPr>
        <w:t xml:space="preserve"> continue to be awarded a contract with UNDP</w:t>
      </w:r>
      <w:r w:rsidR="00137547" w:rsidRPr="001E3D05">
        <w:rPr>
          <w:rFonts w:ascii="Proxima Nova Rg" w:eastAsia="Calibri" w:hAnsi="Proxima Nova Rg" w:cs="Calibri"/>
          <w:sz w:val="20"/>
          <w:szCs w:val="20"/>
          <w:lang w:val="en-GB"/>
        </w:rPr>
        <w:t xml:space="preserve">). </w:t>
      </w:r>
    </w:p>
    <w:p w14:paraId="28A0E835" w14:textId="77777777" w:rsidR="00130EC5" w:rsidRPr="001E3D05" w:rsidRDefault="00130EC5" w:rsidP="009C5B87">
      <w:pPr>
        <w:spacing w:after="0" w:line="240" w:lineRule="auto"/>
        <w:ind w:right="-23"/>
        <w:jc w:val="both"/>
        <w:rPr>
          <w:rFonts w:ascii="Proxima Nova Rg" w:eastAsia="Calibri" w:hAnsi="Proxima Nova Rg" w:cs="Calibri"/>
          <w:sz w:val="20"/>
          <w:szCs w:val="20"/>
          <w:lang w:val="en-GB"/>
        </w:rPr>
      </w:pPr>
    </w:p>
    <w:p w14:paraId="798CD0FA" w14:textId="7E2689A7" w:rsidR="007A24C7" w:rsidRPr="001E3D05" w:rsidRDefault="597C4B83" w:rsidP="0012F590">
      <w:pPr>
        <w:spacing w:after="0" w:line="240" w:lineRule="auto"/>
        <w:ind w:right="-23"/>
        <w:jc w:val="both"/>
        <w:rPr>
          <w:rFonts w:ascii="Proxima Nova Rg" w:eastAsia="Calibri" w:hAnsi="Proxima Nova Rg" w:cs="Calibri"/>
          <w:sz w:val="20"/>
          <w:szCs w:val="20"/>
        </w:rPr>
      </w:pPr>
      <w:r w:rsidRPr="001E3D05">
        <w:rPr>
          <w:rFonts w:ascii="Proxima Nova Rg" w:eastAsia="Calibri" w:hAnsi="Proxima Nova Rg" w:cs="Calibri"/>
          <w:b/>
          <w:bCs/>
          <w:sz w:val="20"/>
          <w:szCs w:val="20"/>
        </w:rPr>
        <w:t xml:space="preserve">Institutionalizing the training support within the governorate and district Training </w:t>
      </w:r>
      <w:r w:rsidR="759BE561" w:rsidRPr="001E3D05">
        <w:rPr>
          <w:rFonts w:ascii="Proxima Nova Rg" w:eastAsia="Calibri" w:hAnsi="Proxima Nova Rg" w:cs="Calibri"/>
          <w:b/>
          <w:bCs/>
          <w:sz w:val="20"/>
          <w:szCs w:val="20"/>
        </w:rPr>
        <w:t>and Research</w:t>
      </w:r>
      <w:r w:rsidRPr="001E3D05">
        <w:rPr>
          <w:rFonts w:ascii="Proxima Nova Rg" w:eastAsia="Calibri" w:hAnsi="Proxima Nova Rg" w:cs="Calibri"/>
          <w:b/>
          <w:bCs/>
          <w:sz w:val="20"/>
          <w:szCs w:val="20"/>
        </w:rPr>
        <w:t xml:space="preserve"> Centers</w:t>
      </w:r>
      <w:r w:rsidR="0A9EE05F" w:rsidRPr="001E3D05">
        <w:rPr>
          <w:rFonts w:ascii="Proxima Nova Rg" w:eastAsia="Calibri" w:hAnsi="Proxima Nova Rg" w:cs="Calibri"/>
          <w:b/>
          <w:bCs/>
          <w:sz w:val="20"/>
          <w:szCs w:val="20"/>
        </w:rPr>
        <w:t>:</w:t>
      </w:r>
      <w:r w:rsidR="468FA044" w:rsidRPr="001E3D05">
        <w:rPr>
          <w:rFonts w:ascii="Proxima Nova Rg" w:eastAsia="Calibri" w:hAnsi="Proxima Nova Rg" w:cs="Calibri"/>
          <w:sz w:val="20"/>
          <w:szCs w:val="20"/>
        </w:rPr>
        <w:t xml:space="preserve"> The Project </w:t>
      </w:r>
      <w:r w:rsidRPr="001E3D05">
        <w:rPr>
          <w:rFonts w:ascii="Proxima Nova Rg" w:eastAsia="Calibri" w:hAnsi="Proxima Nova Rg" w:cs="Calibri"/>
          <w:sz w:val="20"/>
          <w:szCs w:val="20"/>
        </w:rPr>
        <w:t>continued</w:t>
      </w:r>
      <w:r w:rsidR="468FA044" w:rsidRPr="001E3D05">
        <w:rPr>
          <w:rFonts w:ascii="Proxima Nova Rg" w:eastAsia="Calibri" w:hAnsi="Proxima Nova Rg" w:cs="Calibri"/>
          <w:sz w:val="20"/>
          <w:szCs w:val="20"/>
        </w:rPr>
        <w:t xml:space="preserve"> </w:t>
      </w:r>
      <w:r w:rsidRPr="001E3D05">
        <w:rPr>
          <w:rFonts w:ascii="Proxima Nova Rg" w:eastAsia="Calibri" w:hAnsi="Proxima Nova Rg" w:cs="Calibri"/>
          <w:sz w:val="20"/>
          <w:szCs w:val="20"/>
        </w:rPr>
        <w:t xml:space="preserve">to </w:t>
      </w:r>
      <w:r w:rsidR="468FA044" w:rsidRPr="001E3D05">
        <w:rPr>
          <w:rFonts w:ascii="Proxima Nova Rg" w:eastAsia="Calibri" w:hAnsi="Proxima Nova Rg" w:cs="Calibri"/>
          <w:sz w:val="20"/>
          <w:szCs w:val="20"/>
        </w:rPr>
        <w:t xml:space="preserve">coordinate and work closely with MoLA of Aden in many aspects. One missing piece of the equation is </w:t>
      </w:r>
      <w:r w:rsidRPr="001E3D05">
        <w:rPr>
          <w:rFonts w:ascii="Proxima Nova Rg" w:eastAsia="Calibri" w:hAnsi="Proxima Nova Rg" w:cs="Calibri"/>
          <w:sz w:val="20"/>
          <w:szCs w:val="20"/>
        </w:rPr>
        <w:t>‘institutionalizing’</w:t>
      </w:r>
      <w:r w:rsidR="468FA044" w:rsidRPr="001E3D05">
        <w:rPr>
          <w:rFonts w:ascii="Proxima Nova Rg" w:eastAsia="Calibri" w:hAnsi="Proxima Nova Rg" w:cs="Calibri"/>
          <w:sz w:val="20"/>
          <w:szCs w:val="20"/>
        </w:rPr>
        <w:t xml:space="preserve"> the </w:t>
      </w:r>
      <w:r w:rsidRPr="001E3D05">
        <w:rPr>
          <w:rFonts w:ascii="Proxima Nova Rg" w:eastAsia="Calibri" w:hAnsi="Proxima Nova Rg" w:cs="Calibri"/>
          <w:sz w:val="20"/>
          <w:szCs w:val="20"/>
        </w:rPr>
        <w:t xml:space="preserve">existing </w:t>
      </w:r>
      <w:r w:rsidR="468FA044" w:rsidRPr="001E3D05">
        <w:rPr>
          <w:rFonts w:ascii="Proxima Nova Rg" w:eastAsia="Calibri" w:hAnsi="Proxima Nova Rg" w:cs="Calibri"/>
          <w:sz w:val="20"/>
          <w:szCs w:val="20"/>
        </w:rPr>
        <w:t>Research and Training Center</w:t>
      </w:r>
      <w:r w:rsidRPr="001E3D05">
        <w:rPr>
          <w:rFonts w:ascii="Proxima Nova Rg" w:eastAsia="Calibri" w:hAnsi="Proxima Nova Rg" w:cs="Calibri"/>
          <w:sz w:val="20"/>
          <w:szCs w:val="20"/>
        </w:rPr>
        <w:t>s</w:t>
      </w:r>
      <w:r w:rsidR="468FA044" w:rsidRPr="001E3D05">
        <w:rPr>
          <w:rFonts w:ascii="Proxima Nova Rg" w:eastAsia="Calibri" w:hAnsi="Proxima Nova Rg" w:cs="Calibri"/>
          <w:sz w:val="20"/>
          <w:szCs w:val="20"/>
        </w:rPr>
        <w:t xml:space="preserve">. </w:t>
      </w:r>
      <w:r w:rsidR="7F304FB0" w:rsidRPr="001E3D05">
        <w:rPr>
          <w:rFonts w:ascii="Proxima Nova Rg" w:eastAsia="Calibri" w:hAnsi="Proxima Nova Rg" w:cs="Calibri"/>
          <w:sz w:val="20"/>
          <w:szCs w:val="20"/>
        </w:rPr>
        <w:t>The Project learned that it is crucial to activate the role of a competent department like Research and Training Center of Hadrama</w:t>
      </w:r>
      <w:r w:rsidR="6CAFF80D" w:rsidRPr="001E3D05">
        <w:rPr>
          <w:rFonts w:ascii="Proxima Nova Rg" w:eastAsia="Calibri" w:hAnsi="Proxima Nova Rg" w:cs="Calibri"/>
          <w:sz w:val="20"/>
          <w:szCs w:val="20"/>
        </w:rPr>
        <w:t>wt</w:t>
      </w:r>
      <w:r w:rsidR="7F304FB0" w:rsidRPr="001E3D05">
        <w:rPr>
          <w:rFonts w:ascii="Proxima Nova Rg" w:eastAsia="Calibri" w:hAnsi="Proxima Nova Rg" w:cs="Calibri"/>
          <w:sz w:val="20"/>
          <w:szCs w:val="20"/>
        </w:rPr>
        <w:t xml:space="preserve"> in providing training, conducting institutional analysis, and supporting local government tasks. This </w:t>
      </w:r>
      <w:r w:rsidRPr="001E3D05">
        <w:rPr>
          <w:rFonts w:ascii="Proxima Nova Rg" w:eastAsia="Calibri" w:hAnsi="Proxima Nova Rg" w:cs="Calibri"/>
          <w:sz w:val="20"/>
          <w:szCs w:val="20"/>
        </w:rPr>
        <w:t>C</w:t>
      </w:r>
      <w:r w:rsidR="7F304FB0" w:rsidRPr="001E3D05">
        <w:rPr>
          <w:rFonts w:ascii="Proxima Nova Rg" w:eastAsia="Calibri" w:hAnsi="Proxima Nova Rg" w:cs="Calibri"/>
          <w:sz w:val="20"/>
          <w:szCs w:val="20"/>
        </w:rPr>
        <w:t xml:space="preserve">enter has greater control and influence over training activities due to its supervisory role and decision-making authority. This approach will improve the effectiveness and the sustainability of the training and capacity-development for local authorities of SIERY Project moving forward or beyond the lifespan of the Project. </w:t>
      </w:r>
    </w:p>
    <w:p w14:paraId="0394F536" w14:textId="77777777" w:rsidR="00B311BA" w:rsidRPr="001E3D05" w:rsidRDefault="00B311BA" w:rsidP="009C5B87">
      <w:pPr>
        <w:spacing w:after="0" w:line="240" w:lineRule="auto"/>
        <w:ind w:right="-23"/>
        <w:jc w:val="both"/>
        <w:rPr>
          <w:rFonts w:ascii="Proxima Nova Rg" w:eastAsia="Calibri" w:hAnsi="Proxima Nova Rg" w:cs="Calibri"/>
          <w:sz w:val="20"/>
          <w:szCs w:val="20"/>
          <w:lang w:val="en-GB"/>
        </w:rPr>
      </w:pPr>
    </w:p>
    <w:p w14:paraId="602C4CE1" w14:textId="43AE1F24" w:rsidR="00D4116B" w:rsidRPr="001E3D05" w:rsidRDefault="00D4116B" w:rsidP="009C5B87">
      <w:pPr>
        <w:spacing w:after="0" w:line="240" w:lineRule="auto"/>
        <w:ind w:right="-23"/>
        <w:jc w:val="both"/>
        <w:rPr>
          <w:rFonts w:ascii="Proxima Nova Rg" w:eastAsia="Calibri" w:hAnsi="Proxima Nova Rg" w:cs="Calibri"/>
          <w:sz w:val="20"/>
          <w:szCs w:val="20"/>
          <w:lang w:val="en-GB"/>
        </w:rPr>
      </w:pPr>
      <w:r w:rsidRPr="001E3D05">
        <w:rPr>
          <w:rFonts w:ascii="Proxima Nova Rg" w:eastAsia="Calibri" w:hAnsi="Proxima Nova Rg" w:cs="Calibri"/>
          <w:sz w:val="20"/>
          <w:szCs w:val="20"/>
          <w:lang w:val="en-GB"/>
        </w:rPr>
        <w:t>“</w:t>
      </w:r>
      <w:r w:rsidRPr="001E3D05">
        <w:rPr>
          <w:rFonts w:ascii="Proxima Nova Rg" w:eastAsia="Calibri" w:hAnsi="Proxima Nova Rg" w:cs="Calibri"/>
          <w:b/>
          <w:bCs/>
          <w:sz w:val="20"/>
          <w:szCs w:val="20"/>
          <w:lang w:val="en-GB"/>
        </w:rPr>
        <w:t>First Come, First Serve Principle applied by the Local Authorities</w:t>
      </w:r>
      <w:r w:rsidR="122D0C76" w:rsidRPr="001E3D05">
        <w:rPr>
          <w:rFonts w:ascii="Proxima Nova Rg" w:eastAsia="Calibri" w:hAnsi="Proxima Nova Rg" w:cs="Calibri"/>
          <w:b/>
          <w:bCs/>
          <w:sz w:val="20"/>
          <w:szCs w:val="20"/>
          <w:lang w:val="en-GB"/>
        </w:rPr>
        <w:t>”</w:t>
      </w:r>
      <w:r w:rsidR="4D4B42F2" w:rsidRPr="001E3D05">
        <w:rPr>
          <w:rFonts w:ascii="Proxima Nova Rg" w:eastAsia="Calibri" w:hAnsi="Proxima Nova Rg" w:cs="Calibri"/>
          <w:b/>
          <w:bCs/>
          <w:sz w:val="20"/>
          <w:szCs w:val="20"/>
          <w:lang w:val="en-GB"/>
        </w:rPr>
        <w:t>:</w:t>
      </w:r>
      <w:r w:rsidRPr="001E3D05">
        <w:rPr>
          <w:rFonts w:ascii="Proxima Nova Rg" w:eastAsia="Calibri" w:hAnsi="Proxima Nova Rg" w:cs="Calibri"/>
          <w:sz w:val="20"/>
          <w:szCs w:val="20"/>
          <w:lang w:val="en-GB"/>
        </w:rPr>
        <w:t xml:space="preserve"> The dynamic and fluid context </w:t>
      </w:r>
      <w:r w:rsidR="00C7044F" w:rsidRPr="001E3D05">
        <w:rPr>
          <w:rFonts w:ascii="Proxima Nova Rg" w:eastAsia="Calibri" w:hAnsi="Proxima Nova Rg" w:cs="Calibri"/>
          <w:sz w:val="20"/>
          <w:szCs w:val="20"/>
          <w:lang w:val="en-GB"/>
        </w:rPr>
        <w:t xml:space="preserve">in which </w:t>
      </w:r>
      <w:r w:rsidRPr="001E3D05">
        <w:rPr>
          <w:rFonts w:ascii="Proxima Nova Rg" w:eastAsia="Calibri" w:hAnsi="Proxima Nova Rg" w:cs="Calibri"/>
          <w:sz w:val="20"/>
          <w:szCs w:val="20"/>
          <w:lang w:val="en-GB"/>
        </w:rPr>
        <w:t xml:space="preserve">the SIERY Project operates requires </w:t>
      </w:r>
      <w:r w:rsidR="006545C0" w:rsidRPr="001E3D05">
        <w:rPr>
          <w:rFonts w:ascii="Proxima Nova Rg" w:eastAsia="Calibri" w:hAnsi="Proxima Nova Rg" w:cs="Calibri"/>
          <w:sz w:val="20"/>
          <w:szCs w:val="20"/>
          <w:lang w:val="en-GB"/>
        </w:rPr>
        <w:t>regular</w:t>
      </w:r>
      <w:r w:rsidRPr="001E3D05">
        <w:rPr>
          <w:rFonts w:ascii="Proxima Nova Rg" w:eastAsia="Calibri" w:hAnsi="Proxima Nova Rg" w:cs="Calibri"/>
          <w:sz w:val="20"/>
          <w:szCs w:val="20"/>
          <w:lang w:val="en-GB"/>
        </w:rPr>
        <w:t xml:space="preserve"> coordination and communication with the local authorities in the targeted areas. Even though the local priorities have been approved and agreed to be funded by UNDP, it is not a guarantee that the local authorities will not try to ‘attract’ </w:t>
      </w:r>
      <w:r w:rsidR="007C738E" w:rsidRPr="001E3D05">
        <w:rPr>
          <w:rFonts w:ascii="Proxima Nova Rg" w:eastAsia="Calibri" w:hAnsi="Proxima Nova Rg" w:cs="Calibri"/>
          <w:sz w:val="20"/>
          <w:szCs w:val="20"/>
          <w:lang w:val="en-GB"/>
        </w:rPr>
        <w:t>other</w:t>
      </w:r>
      <w:r w:rsidRPr="001E3D05">
        <w:rPr>
          <w:rFonts w:ascii="Proxima Nova Rg" w:eastAsia="Calibri" w:hAnsi="Proxima Nova Rg" w:cs="Calibri"/>
          <w:sz w:val="20"/>
          <w:szCs w:val="20"/>
          <w:lang w:val="en-GB"/>
        </w:rPr>
        <w:t xml:space="preserve"> promising organizations</w:t>
      </w:r>
      <w:r w:rsidR="007C738E" w:rsidRPr="001E3D05">
        <w:rPr>
          <w:rFonts w:ascii="Proxima Nova Rg" w:eastAsia="Calibri" w:hAnsi="Proxima Nova Rg" w:cs="Calibri"/>
          <w:sz w:val="20"/>
          <w:szCs w:val="20"/>
          <w:lang w:val="en-GB"/>
        </w:rPr>
        <w:t xml:space="preserve"> or UN </w:t>
      </w:r>
      <w:r w:rsidR="562D5B8C" w:rsidRPr="001E3D05">
        <w:rPr>
          <w:rFonts w:ascii="Proxima Nova Rg" w:eastAsia="Calibri" w:hAnsi="Proxima Nova Rg" w:cs="Calibri"/>
          <w:sz w:val="20"/>
          <w:szCs w:val="20"/>
          <w:lang w:val="en-GB"/>
        </w:rPr>
        <w:t>Agenc</w:t>
      </w:r>
      <w:r w:rsidR="3826FDF0" w:rsidRPr="001E3D05">
        <w:rPr>
          <w:rFonts w:ascii="Proxima Nova Rg" w:eastAsia="Calibri" w:hAnsi="Proxima Nova Rg" w:cs="Calibri"/>
          <w:sz w:val="20"/>
          <w:szCs w:val="20"/>
          <w:lang w:val="en-GB"/>
        </w:rPr>
        <w:t>ies</w:t>
      </w:r>
      <w:r w:rsidR="00F33E2B" w:rsidRPr="001E3D05">
        <w:rPr>
          <w:rFonts w:ascii="Proxima Nova Rg" w:eastAsia="Calibri" w:hAnsi="Proxima Nova Rg" w:cs="Calibri"/>
          <w:sz w:val="20"/>
          <w:szCs w:val="20"/>
          <w:lang w:val="en-GB"/>
        </w:rPr>
        <w:t xml:space="preserve"> </w:t>
      </w:r>
      <w:r w:rsidRPr="001E3D05">
        <w:rPr>
          <w:rFonts w:ascii="Proxima Nova Rg" w:eastAsia="Calibri" w:hAnsi="Proxima Nova Rg" w:cs="Calibri"/>
          <w:sz w:val="20"/>
          <w:szCs w:val="20"/>
          <w:lang w:val="en-GB"/>
        </w:rPr>
        <w:t xml:space="preserve">to fund </w:t>
      </w:r>
      <w:r w:rsidR="007C738E" w:rsidRPr="001E3D05">
        <w:rPr>
          <w:rFonts w:ascii="Proxima Nova Rg" w:eastAsia="Calibri" w:hAnsi="Proxima Nova Rg" w:cs="Calibri"/>
          <w:sz w:val="20"/>
          <w:szCs w:val="20"/>
          <w:lang w:val="en-GB"/>
        </w:rPr>
        <w:t>the</w:t>
      </w:r>
      <w:r w:rsidR="004545E4" w:rsidRPr="001E3D05">
        <w:rPr>
          <w:rFonts w:ascii="Proxima Nova Rg" w:eastAsia="Calibri" w:hAnsi="Proxima Nova Rg" w:cs="Calibri"/>
          <w:sz w:val="20"/>
          <w:szCs w:val="20"/>
          <w:lang w:val="en-GB"/>
        </w:rPr>
        <w:t xml:space="preserve"> same</w:t>
      </w:r>
      <w:r w:rsidR="007C738E" w:rsidRPr="001E3D05">
        <w:rPr>
          <w:rFonts w:ascii="Proxima Nova Rg" w:eastAsia="Calibri" w:hAnsi="Proxima Nova Rg" w:cs="Calibri"/>
          <w:sz w:val="20"/>
          <w:szCs w:val="20"/>
          <w:lang w:val="en-GB"/>
        </w:rPr>
        <w:t xml:space="preserve"> </w:t>
      </w:r>
      <w:r w:rsidRPr="001E3D05">
        <w:rPr>
          <w:rFonts w:ascii="Proxima Nova Rg" w:eastAsia="Calibri" w:hAnsi="Proxima Nova Rg" w:cs="Calibri"/>
          <w:sz w:val="20"/>
          <w:szCs w:val="20"/>
          <w:lang w:val="en-GB"/>
        </w:rPr>
        <w:t xml:space="preserve">local priorities. </w:t>
      </w:r>
      <w:r w:rsidR="677D8B88" w:rsidRPr="001E3D05">
        <w:rPr>
          <w:rFonts w:ascii="Proxima Nova Rg" w:eastAsia="Calibri" w:hAnsi="Proxima Nova Rg" w:cs="Calibri"/>
          <w:sz w:val="20"/>
          <w:szCs w:val="20"/>
          <w:lang w:val="en-GB"/>
        </w:rPr>
        <w:t xml:space="preserve">The </w:t>
      </w:r>
      <w:r w:rsidRPr="001E3D05">
        <w:rPr>
          <w:rFonts w:ascii="Proxima Nova Rg" w:eastAsia="Calibri" w:hAnsi="Proxima Nova Rg" w:cs="Calibri"/>
          <w:sz w:val="20"/>
          <w:szCs w:val="20"/>
          <w:lang w:val="en-GB"/>
        </w:rPr>
        <w:t xml:space="preserve">SIERY Project acknowledged </w:t>
      </w:r>
      <w:r w:rsidR="009A39D3" w:rsidRPr="001E3D05">
        <w:rPr>
          <w:rFonts w:ascii="Proxima Nova Rg" w:eastAsia="Calibri" w:hAnsi="Proxima Nova Rg" w:cs="Calibri"/>
          <w:sz w:val="20"/>
          <w:szCs w:val="20"/>
          <w:lang w:val="en-GB"/>
        </w:rPr>
        <w:t xml:space="preserve">the </w:t>
      </w:r>
      <w:r w:rsidRPr="001E3D05">
        <w:rPr>
          <w:rFonts w:ascii="Proxima Nova Rg" w:eastAsia="Calibri" w:hAnsi="Proxima Nova Rg" w:cs="Calibri"/>
          <w:sz w:val="20"/>
          <w:szCs w:val="20"/>
          <w:lang w:val="en-GB"/>
        </w:rPr>
        <w:t>need to speed up the process</w:t>
      </w:r>
      <w:r w:rsidR="003A08E5" w:rsidRPr="001E3D05">
        <w:rPr>
          <w:rFonts w:ascii="Proxima Nova Rg" w:eastAsia="Calibri" w:hAnsi="Proxima Nova Rg" w:cs="Calibri"/>
          <w:sz w:val="20"/>
          <w:szCs w:val="20"/>
          <w:lang w:val="en-GB"/>
        </w:rPr>
        <w:t xml:space="preserve"> (transfer of funds, </w:t>
      </w:r>
      <w:r w:rsidR="00BE2338" w:rsidRPr="001E3D05">
        <w:rPr>
          <w:rFonts w:ascii="Proxima Nova Rg" w:eastAsia="Calibri" w:hAnsi="Proxima Nova Rg" w:cs="Calibri"/>
          <w:sz w:val="20"/>
          <w:szCs w:val="20"/>
          <w:lang w:val="en-GB"/>
        </w:rPr>
        <w:t>verification assessments, BoQs, etc.)</w:t>
      </w:r>
      <w:r w:rsidRPr="001E3D05">
        <w:rPr>
          <w:rFonts w:ascii="Proxima Nova Rg" w:eastAsia="Calibri" w:hAnsi="Proxima Nova Rg" w:cs="Calibri"/>
          <w:sz w:val="20"/>
          <w:szCs w:val="20"/>
          <w:lang w:val="en-GB"/>
        </w:rPr>
        <w:t xml:space="preserve"> and expedite the implementation of L2RF.</w:t>
      </w:r>
      <w:r w:rsidR="00887476" w:rsidRPr="001E3D05">
        <w:rPr>
          <w:rFonts w:ascii="Proxima Nova Rg" w:eastAsia="Calibri" w:hAnsi="Proxima Nova Rg" w:cs="Calibri"/>
          <w:sz w:val="20"/>
          <w:szCs w:val="20"/>
          <w:lang w:val="en-GB"/>
        </w:rPr>
        <w:t xml:space="preserve"> </w:t>
      </w:r>
      <w:r w:rsidR="0047113A" w:rsidRPr="001E3D05">
        <w:rPr>
          <w:rFonts w:ascii="Proxima Nova Rg" w:eastAsia="Calibri" w:hAnsi="Proxima Nova Rg" w:cs="Calibri"/>
          <w:sz w:val="20"/>
          <w:szCs w:val="20"/>
          <w:lang w:val="en-GB"/>
        </w:rPr>
        <w:t>In parallel, the p</w:t>
      </w:r>
      <w:r w:rsidR="00887476" w:rsidRPr="001E3D05">
        <w:rPr>
          <w:rFonts w:ascii="Proxima Nova Rg" w:eastAsia="Calibri" w:hAnsi="Proxima Nova Rg" w:cs="Calibri"/>
          <w:sz w:val="20"/>
          <w:szCs w:val="20"/>
          <w:lang w:val="en-GB"/>
        </w:rPr>
        <w:t xml:space="preserve">rogress on each step needs to be communicated </w:t>
      </w:r>
      <w:r w:rsidR="007350AF" w:rsidRPr="001E3D05">
        <w:rPr>
          <w:rFonts w:ascii="Proxima Nova Rg" w:eastAsia="Calibri" w:hAnsi="Proxima Nova Rg" w:cs="Calibri"/>
          <w:sz w:val="20"/>
          <w:szCs w:val="20"/>
          <w:lang w:val="en-GB"/>
        </w:rPr>
        <w:t>to local authorities</w:t>
      </w:r>
      <w:r w:rsidR="00B311BA" w:rsidRPr="001E3D05">
        <w:rPr>
          <w:rFonts w:ascii="Proxima Nova Rg" w:eastAsia="Calibri" w:hAnsi="Proxima Nova Rg" w:cs="Calibri"/>
          <w:sz w:val="20"/>
          <w:szCs w:val="20"/>
          <w:lang w:val="en-GB"/>
        </w:rPr>
        <w:t xml:space="preserve">. </w:t>
      </w:r>
      <w:r w:rsidR="00E301DA" w:rsidRPr="001E3D05">
        <w:rPr>
          <w:rFonts w:ascii="Proxima Nova Rg" w:eastAsia="Calibri" w:hAnsi="Proxima Nova Rg" w:cs="Calibri"/>
          <w:sz w:val="20"/>
          <w:szCs w:val="20"/>
          <w:lang w:val="en-GB"/>
        </w:rPr>
        <w:t xml:space="preserve">Coordination is further tightened to </w:t>
      </w:r>
      <w:r w:rsidR="00AF38F9" w:rsidRPr="001E3D05">
        <w:rPr>
          <w:rFonts w:ascii="Proxima Nova Rg" w:eastAsia="Calibri" w:hAnsi="Proxima Nova Rg" w:cs="Calibri"/>
          <w:sz w:val="20"/>
          <w:szCs w:val="20"/>
          <w:lang w:val="en-GB"/>
        </w:rPr>
        <w:t>understand at an early stage in the process, if other partners are</w:t>
      </w:r>
      <w:r w:rsidR="00BF6653" w:rsidRPr="001E3D05">
        <w:rPr>
          <w:rFonts w:ascii="Proxima Nova Rg" w:eastAsia="Calibri" w:hAnsi="Proxima Nova Rg" w:cs="Calibri"/>
          <w:sz w:val="20"/>
          <w:szCs w:val="20"/>
          <w:lang w:val="en-GB"/>
        </w:rPr>
        <w:t xml:space="preserve"> involved in the same priorities. </w:t>
      </w:r>
    </w:p>
    <w:p w14:paraId="3D8E5C84" w14:textId="77777777" w:rsidR="00FA3B78" w:rsidRPr="001E3D05" w:rsidRDefault="00FA3B78" w:rsidP="009C5B87">
      <w:pPr>
        <w:spacing w:after="0" w:line="240" w:lineRule="auto"/>
        <w:ind w:right="-23"/>
        <w:jc w:val="both"/>
        <w:rPr>
          <w:rFonts w:ascii="Proxima Nova Rg" w:eastAsia="Calibri" w:hAnsi="Proxima Nova Rg" w:cs="Calibri"/>
          <w:sz w:val="20"/>
          <w:szCs w:val="20"/>
          <w:lang w:val="en-GB"/>
        </w:rPr>
      </w:pPr>
    </w:p>
    <w:p w14:paraId="6072D85B" w14:textId="1E20A8B8" w:rsidR="00FA3B78" w:rsidRPr="001E3D05" w:rsidRDefault="2AC38A1D" w:rsidP="009C5B87">
      <w:pPr>
        <w:spacing w:after="0" w:line="240" w:lineRule="auto"/>
        <w:ind w:right="-23"/>
        <w:jc w:val="both"/>
        <w:rPr>
          <w:rFonts w:ascii="Proxima Nova Rg" w:eastAsia="Calibri" w:hAnsi="Proxima Nova Rg" w:cs="Calibri"/>
          <w:sz w:val="20"/>
          <w:szCs w:val="20"/>
          <w:lang w:val="en-GB"/>
        </w:rPr>
      </w:pPr>
      <w:r w:rsidRPr="001E3D05">
        <w:rPr>
          <w:rFonts w:ascii="Proxima Nova Rg" w:eastAsia="Calibri" w:hAnsi="Proxima Nova Rg" w:cs="Calibri"/>
          <w:b/>
          <w:bCs/>
          <w:sz w:val="20"/>
          <w:szCs w:val="20"/>
          <w:lang w:val="en-GB"/>
        </w:rPr>
        <w:t>The synergy between the Economic and Governance sector through collaboration for a meaningful development</w:t>
      </w:r>
      <w:r w:rsidR="69D9AEC1" w:rsidRPr="001E3D05">
        <w:rPr>
          <w:rFonts w:ascii="Proxima Nova Rg" w:eastAsia="Calibri" w:hAnsi="Proxima Nova Rg" w:cs="Calibri"/>
          <w:b/>
          <w:bCs/>
          <w:sz w:val="20"/>
          <w:szCs w:val="20"/>
          <w:lang w:val="en-GB"/>
        </w:rPr>
        <w:t>:</w:t>
      </w:r>
      <w:r w:rsidRPr="001E3D05">
        <w:rPr>
          <w:rFonts w:ascii="Proxima Nova Rg" w:eastAsia="Calibri" w:hAnsi="Proxima Nova Rg" w:cs="Calibri"/>
          <w:sz w:val="20"/>
          <w:szCs w:val="20"/>
          <w:lang w:val="en-GB"/>
        </w:rPr>
        <w:t xml:space="preserve"> </w:t>
      </w:r>
      <w:r w:rsidR="733E1403" w:rsidRPr="001E3D05">
        <w:rPr>
          <w:rFonts w:ascii="Proxima Nova Rg" w:eastAsia="Calibri" w:hAnsi="Proxima Nova Rg" w:cs="Calibri"/>
          <w:sz w:val="20"/>
          <w:szCs w:val="20"/>
          <w:lang w:val="en-GB"/>
        </w:rPr>
        <w:t xml:space="preserve">Despite </w:t>
      </w:r>
      <w:r w:rsidR="2E538D78" w:rsidRPr="001E3D05">
        <w:rPr>
          <w:rFonts w:ascii="Proxima Nova Rg" w:eastAsia="Calibri" w:hAnsi="Proxima Nova Rg" w:cs="Calibri"/>
          <w:sz w:val="20"/>
          <w:szCs w:val="20"/>
          <w:lang w:val="en-GB"/>
        </w:rPr>
        <w:t>hesitation</w:t>
      </w:r>
      <w:r w:rsidR="733E1403" w:rsidRPr="001E3D05">
        <w:rPr>
          <w:rFonts w:ascii="Proxima Nova Rg" w:eastAsia="Calibri" w:hAnsi="Proxima Nova Rg" w:cs="Calibri"/>
          <w:sz w:val="20"/>
          <w:szCs w:val="20"/>
          <w:lang w:val="en-GB"/>
        </w:rPr>
        <w:t xml:space="preserve"> and lack of buy-in from local authorities on </w:t>
      </w:r>
      <w:r w:rsidR="2E538D78" w:rsidRPr="001E3D05">
        <w:rPr>
          <w:rFonts w:ascii="Proxima Nova Rg" w:eastAsia="Calibri" w:hAnsi="Proxima Nova Rg" w:cs="Calibri"/>
          <w:sz w:val="20"/>
          <w:szCs w:val="20"/>
          <w:lang w:val="en-GB"/>
        </w:rPr>
        <w:t xml:space="preserve">the </w:t>
      </w:r>
      <w:r w:rsidR="733E1403" w:rsidRPr="001E3D05">
        <w:rPr>
          <w:rFonts w:ascii="Proxima Nova Rg" w:eastAsia="Calibri" w:hAnsi="Proxima Nova Rg" w:cs="Calibri"/>
          <w:sz w:val="20"/>
          <w:szCs w:val="20"/>
          <w:lang w:val="en-GB"/>
        </w:rPr>
        <w:t xml:space="preserve">SIERY model and approach, and example of meaningful collaboration between the local authorities and economic actors emerged in </w:t>
      </w:r>
      <w:r w:rsidR="35E660FB" w:rsidRPr="001E3D05">
        <w:rPr>
          <w:rFonts w:ascii="Proxima Nova Rg" w:hAnsi="Proxima Nova Rg"/>
          <w:sz w:val="20"/>
          <w:szCs w:val="20"/>
          <w:lang w:val="en-GB"/>
        </w:rPr>
        <w:t xml:space="preserve">Bait Al-Faqih district of </w:t>
      </w:r>
      <w:r w:rsidR="733E1403" w:rsidRPr="001E3D05">
        <w:rPr>
          <w:rFonts w:ascii="Proxima Nova Rg" w:eastAsia="Calibri" w:hAnsi="Proxima Nova Rg" w:cs="Calibri"/>
          <w:sz w:val="20"/>
          <w:szCs w:val="20"/>
          <w:lang w:val="en-GB"/>
        </w:rPr>
        <w:t>Hodeidah</w:t>
      </w:r>
      <w:r w:rsidR="2E538D78" w:rsidRPr="001E3D05">
        <w:rPr>
          <w:rFonts w:ascii="Proxima Nova Rg" w:eastAsia="Calibri" w:hAnsi="Proxima Nova Rg" w:cs="Calibri"/>
          <w:sz w:val="20"/>
          <w:szCs w:val="20"/>
          <w:lang w:val="en-GB"/>
        </w:rPr>
        <w:t>.</w:t>
      </w:r>
      <w:r w:rsidR="733E1403" w:rsidRPr="001E3D05">
        <w:rPr>
          <w:rFonts w:ascii="Proxima Nova Rg" w:eastAsia="Calibri" w:hAnsi="Proxima Nova Rg" w:cs="Calibri"/>
          <w:sz w:val="20"/>
          <w:szCs w:val="20"/>
          <w:lang w:val="en-GB"/>
        </w:rPr>
        <w:t xml:space="preserve"> </w:t>
      </w:r>
      <w:r w:rsidR="35E660FB" w:rsidRPr="001E3D05">
        <w:rPr>
          <w:rFonts w:ascii="Proxima Nova Rg" w:eastAsia="Calibri" w:hAnsi="Proxima Nova Rg" w:cs="Calibri"/>
          <w:sz w:val="20"/>
          <w:szCs w:val="20"/>
          <w:lang w:val="en-GB"/>
        </w:rPr>
        <w:t xml:space="preserve">The district manager and the agriculture manager </w:t>
      </w:r>
      <w:r w:rsidR="35E660FB" w:rsidRPr="001E3D05">
        <w:rPr>
          <w:rFonts w:ascii="Proxima Nova Rg" w:eastAsia="Calibri" w:hAnsi="Proxima Nova Rg" w:cs="Calibri"/>
          <w:sz w:val="20"/>
          <w:szCs w:val="20"/>
          <w:lang w:val="en-GB"/>
        </w:rPr>
        <w:lastRenderedPageBreak/>
        <w:t xml:space="preserve">enthusiastically engaged in value chain activities and inaugurated a Diary Product (Milk) Marketing </w:t>
      </w:r>
      <w:r w:rsidR="2E538D78" w:rsidRPr="001E3D05">
        <w:rPr>
          <w:rFonts w:ascii="Proxima Nova Rg" w:eastAsia="Calibri" w:hAnsi="Proxima Nova Rg" w:cs="Calibri"/>
          <w:sz w:val="20"/>
          <w:szCs w:val="20"/>
          <w:lang w:val="en-GB"/>
        </w:rPr>
        <w:t>Centre</w:t>
      </w:r>
      <w:r w:rsidR="35E660FB" w:rsidRPr="001E3D05">
        <w:rPr>
          <w:rFonts w:ascii="Proxima Nova Rg" w:eastAsia="Calibri" w:hAnsi="Proxima Nova Rg" w:cs="Calibri"/>
          <w:sz w:val="20"/>
          <w:szCs w:val="20"/>
          <w:lang w:val="en-GB"/>
        </w:rPr>
        <w:t xml:space="preserve">. The Project learned that more synergy between institutional and economic resilience should be put into more ‘practices’ or ‘actual implementation’ to ensure complementary and promote a greater impact, subsequently promoting a better relationship between the community and local authorities. </w:t>
      </w:r>
    </w:p>
    <w:p w14:paraId="1F9B17F3" w14:textId="77777777" w:rsidR="001F10CD" w:rsidRPr="001E3D05" w:rsidRDefault="001F10CD" w:rsidP="009C5B87">
      <w:pPr>
        <w:spacing w:after="0" w:line="240" w:lineRule="auto"/>
        <w:ind w:right="-23"/>
        <w:jc w:val="both"/>
        <w:rPr>
          <w:rFonts w:ascii="Proxima Nova Rg" w:eastAsia="Calibri" w:hAnsi="Proxima Nova Rg" w:cs="Calibri"/>
          <w:sz w:val="20"/>
          <w:szCs w:val="20"/>
          <w:lang w:val="en-GB"/>
        </w:rPr>
      </w:pPr>
    </w:p>
    <w:p w14:paraId="3FAD9A2F" w14:textId="65F56180" w:rsidR="001F10CD" w:rsidRDefault="00D71E7E" w:rsidP="009C5B87">
      <w:pPr>
        <w:spacing w:after="0" w:line="240" w:lineRule="auto"/>
        <w:ind w:right="-23"/>
        <w:jc w:val="both"/>
        <w:rPr>
          <w:rFonts w:ascii="Proxima Nova Rg" w:eastAsia="Calibri" w:hAnsi="Proxima Nova Rg" w:cs="Calibri"/>
          <w:sz w:val="20"/>
          <w:szCs w:val="20"/>
          <w:lang w:val="en-GB"/>
        </w:rPr>
      </w:pPr>
      <w:r w:rsidRPr="001E3D05">
        <w:rPr>
          <w:rFonts w:ascii="Proxima Nova Rg" w:eastAsia="Calibri" w:hAnsi="Proxima Nova Rg" w:cs="Calibri"/>
          <w:b/>
          <w:bCs/>
          <w:sz w:val="20"/>
          <w:szCs w:val="20"/>
          <w:lang w:val="en-GB"/>
        </w:rPr>
        <w:t xml:space="preserve">Time to shift from individual economic actors to sectors: </w:t>
      </w:r>
      <w:r w:rsidR="0024136A" w:rsidRPr="001E3D05">
        <w:rPr>
          <w:rFonts w:ascii="Proxima Nova Rg" w:eastAsia="Calibri" w:hAnsi="Proxima Nova Rg" w:cs="Calibri"/>
          <w:sz w:val="20"/>
          <w:szCs w:val="20"/>
          <w:lang w:val="en-GB"/>
        </w:rPr>
        <w:t>Over the course of the project, and specifically during the current reporting period, it has become apparent that linking local institution and governance building is creating a huge opportunity towards economic resilience activities. In simple terms: The local authorities require capacity to start development of their respective areas and sectors. During the implementation of various L2RF projects already certain individual economic actors</w:t>
      </w:r>
      <w:r w:rsidR="648BA227" w:rsidRPr="001E3D05">
        <w:rPr>
          <w:rFonts w:ascii="Proxima Nova Rg" w:eastAsia="Calibri" w:hAnsi="Proxima Nova Rg" w:cs="Calibri"/>
          <w:sz w:val="20"/>
          <w:szCs w:val="20"/>
          <w:lang w:val="en-GB"/>
        </w:rPr>
        <w:t>,</w:t>
      </w:r>
      <w:r w:rsidR="0024136A" w:rsidRPr="001E3D05">
        <w:rPr>
          <w:rFonts w:ascii="Proxima Nova Rg" w:eastAsia="Calibri" w:hAnsi="Proxima Nova Rg" w:cs="Calibri"/>
          <w:sz w:val="20"/>
          <w:szCs w:val="20"/>
          <w:lang w:val="en-GB"/>
        </w:rPr>
        <w:t xml:space="preserve"> including private contractors</w:t>
      </w:r>
      <w:r w:rsidR="251EC237" w:rsidRPr="001E3D05">
        <w:rPr>
          <w:rFonts w:ascii="Proxima Nova Rg" w:eastAsia="Calibri" w:hAnsi="Proxima Nova Rg" w:cs="Calibri"/>
          <w:sz w:val="20"/>
          <w:szCs w:val="20"/>
          <w:lang w:val="en-GB"/>
        </w:rPr>
        <w:t>,</w:t>
      </w:r>
      <w:r w:rsidR="0024136A" w:rsidRPr="001E3D05">
        <w:rPr>
          <w:rFonts w:ascii="Proxima Nova Rg" w:eastAsia="Calibri" w:hAnsi="Proxima Nova Rg" w:cs="Calibri"/>
          <w:sz w:val="20"/>
          <w:szCs w:val="20"/>
          <w:lang w:val="en-GB"/>
        </w:rPr>
        <w:t xml:space="preserve"> became involved. Yet, in combination with capacitated local governance actors a more sectoral approach is becoming apparent. Examples include the linking of the fishery value chain to the export market, the sesame production and processing, honey, but also infrastructure that paves the way towards an economic development programme in energy and water provision. It is important to note that this shift is not entirely unforeseen and, in fact, was included in the original design of SIERY, but an overwhelming feeling is mounting that in order to safeguard the achieved results within local governance and improve the overall economic and social wellbeing for Yemeni people, strategic and sectoral economic development is required and must be addressed strategically in the coming period.</w:t>
      </w:r>
      <w:r w:rsidR="003F3790" w:rsidRPr="001E3D05">
        <w:rPr>
          <w:rFonts w:ascii="Proxima Nova Rg" w:eastAsia="Calibri" w:hAnsi="Proxima Nova Rg" w:cs="Calibri"/>
          <w:sz w:val="20"/>
          <w:szCs w:val="20"/>
          <w:lang w:val="en-GB"/>
        </w:rPr>
        <w:t xml:space="preserve"> </w:t>
      </w:r>
    </w:p>
    <w:p w14:paraId="732AEE19" w14:textId="77777777" w:rsidR="001644D4" w:rsidRDefault="001644D4" w:rsidP="009C5B87">
      <w:pPr>
        <w:spacing w:after="0" w:line="240" w:lineRule="auto"/>
        <w:ind w:right="-23"/>
        <w:jc w:val="both"/>
        <w:rPr>
          <w:rFonts w:ascii="Proxima Nova Rg" w:eastAsia="Calibri" w:hAnsi="Proxima Nova Rg" w:cs="Calibri"/>
          <w:sz w:val="20"/>
          <w:szCs w:val="20"/>
          <w:lang w:val="en-GB"/>
        </w:rPr>
      </w:pPr>
    </w:p>
    <w:p w14:paraId="49C0AF7B" w14:textId="0BBC0463" w:rsidR="00A57CA4" w:rsidRPr="007A1610" w:rsidRDefault="006C7BE3" w:rsidP="006C7BE3">
      <w:pPr>
        <w:pStyle w:val="Heading1"/>
        <w:rPr>
          <w:lang w:val="en-GB"/>
        </w:rPr>
      </w:pPr>
      <w:bookmarkStart w:id="66" w:name="_Toc183021985"/>
      <w:r>
        <w:rPr>
          <w:lang w:val="en-GB"/>
        </w:rPr>
        <w:t>VI</w:t>
      </w:r>
      <w:r w:rsidR="00F06B20">
        <w:rPr>
          <w:lang w:val="en-GB"/>
        </w:rPr>
        <w:t>.</w:t>
      </w:r>
      <w:r>
        <w:rPr>
          <w:lang w:val="en-GB"/>
        </w:rPr>
        <w:t xml:space="preserve"> </w:t>
      </w:r>
      <w:r w:rsidR="00A57CA4" w:rsidRPr="007A1610">
        <w:rPr>
          <w:lang w:val="en-GB"/>
        </w:rPr>
        <w:t>W</w:t>
      </w:r>
      <w:r w:rsidR="00F3505D">
        <w:rPr>
          <w:lang w:val="en-GB"/>
        </w:rPr>
        <w:t>AY</w:t>
      </w:r>
      <w:r w:rsidR="00A57CA4" w:rsidRPr="007A1610">
        <w:rPr>
          <w:lang w:val="en-GB"/>
        </w:rPr>
        <w:t xml:space="preserve"> </w:t>
      </w:r>
      <w:r w:rsidR="00F3505D">
        <w:rPr>
          <w:lang w:val="en-GB"/>
        </w:rPr>
        <w:t>FORWARD</w:t>
      </w:r>
      <w:bookmarkEnd w:id="66"/>
    </w:p>
    <w:p w14:paraId="0018D3E2" w14:textId="77777777" w:rsidR="00A57CA4" w:rsidRPr="001E3D05" w:rsidRDefault="00A57CA4" w:rsidP="009C5B87">
      <w:pPr>
        <w:spacing w:after="0"/>
        <w:ind w:right="-23"/>
        <w:jc w:val="both"/>
        <w:rPr>
          <w:rFonts w:ascii="Proxima Nova Rg" w:eastAsia="Times New Roman" w:hAnsi="Proxima Nova Rg" w:cs="Times New Roman"/>
          <w:sz w:val="20"/>
          <w:szCs w:val="20"/>
          <w:lang w:val="en-GB"/>
        </w:rPr>
      </w:pPr>
    </w:p>
    <w:p w14:paraId="117485F6" w14:textId="07268CC8" w:rsidR="00F41696" w:rsidRPr="007A1610" w:rsidRDefault="00F41696" w:rsidP="009C5B87">
      <w:pPr>
        <w:spacing w:after="0" w:line="257" w:lineRule="auto"/>
        <w:ind w:right="-23"/>
        <w:jc w:val="both"/>
        <w:rPr>
          <w:rFonts w:ascii="Proxima Nova Rg" w:eastAsia="Calibri" w:hAnsi="Proxima Nova Rg" w:cs="Calibri"/>
          <w:sz w:val="20"/>
          <w:szCs w:val="20"/>
          <w:lang w:val="en-GB"/>
        </w:rPr>
      </w:pPr>
      <w:r w:rsidRPr="007A1610">
        <w:rPr>
          <w:rFonts w:ascii="Proxima Nova Rg" w:eastAsia="Calibri" w:hAnsi="Proxima Nova Rg" w:cs="Calibri"/>
          <w:sz w:val="20"/>
          <w:szCs w:val="20"/>
          <w:lang w:val="en-GB"/>
        </w:rPr>
        <w:t xml:space="preserve">With regards to </w:t>
      </w:r>
      <w:r w:rsidR="00497728" w:rsidRPr="007A1610">
        <w:rPr>
          <w:rFonts w:ascii="Proxima Nova Rg" w:eastAsia="Calibri" w:hAnsi="Proxima Nova Rg" w:cs="Calibri"/>
          <w:sz w:val="20"/>
          <w:szCs w:val="20"/>
          <w:lang w:val="en-GB"/>
        </w:rPr>
        <w:t xml:space="preserve">the remainder </w:t>
      </w:r>
      <w:r w:rsidR="00E80D74" w:rsidRPr="007A1610">
        <w:rPr>
          <w:rFonts w:ascii="Proxima Nova Rg" w:eastAsia="Calibri" w:hAnsi="Proxima Nova Rg" w:cs="Calibri"/>
          <w:sz w:val="20"/>
          <w:szCs w:val="20"/>
          <w:lang w:val="en-GB"/>
        </w:rPr>
        <w:t>implementation period, the</w:t>
      </w:r>
      <w:r w:rsidR="00497728" w:rsidRPr="007A1610">
        <w:rPr>
          <w:rFonts w:ascii="Proxima Nova Rg" w:eastAsia="Calibri" w:hAnsi="Proxima Nova Rg" w:cs="Calibri"/>
          <w:sz w:val="20"/>
          <w:szCs w:val="20"/>
          <w:lang w:val="en-GB"/>
        </w:rPr>
        <w:t xml:space="preserve"> </w:t>
      </w:r>
      <w:r w:rsidR="00E80D74" w:rsidRPr="007A1610">
        <w:rPr>
          <w:rFonts w:ascii="Proxima Nova Rg" w:eastAsia="Calibri" w:hAnsi="Proxima Nova Rg" w:cs="Calibri"/>
          <w:sz w:val="20"/>
          <w:szCs w:val="20"/>
          <w:lang w:val="en-GB"/>
        </w:rPr>
        <w:t>following is highlighted</w:t>
      </w:r>
      <w:r w:rsidR="00497728" w:rsidRPr="007A1610">
        <w:rPr>
          <w:rFonts w:ascii="Proxima Nova Rg" w:eastAsia="Calibri" w:hAnsi="Proxima Nova Rg" w:cs="Calibri"/>
          <w:sz w:val="20"/>
          <w:szCs w:val="20"/>
          <w:lang w:val="en-GB"/>
        </w:rPr>
        <w:t>:</w:t>
      </w:r>
    </w:p>
    <w:p w14:paraId="0F6E6227" w14:textId="2478C0B4" w:rsidR="00C932B5" w:rsidRPr="007A1610" w:rsidRDefault="00C932B5" w:rsidP="00FB4A13">
      <w:pPr>
        <w:spacing w:before="100" w:beforeAutospacing="1" w:after="100" w:afterAutospacing="1" w:line="240" w:lineRule="auto"/>
        <w:jc w:val="both"/>
        <w:rPr>
          <w:rFonts w:ascii="Proxima Nova Rg" w:eastAsia="Calibri" w:hAnsi="Proxima Nova Rg" w:cs="Calibri"/>
          <w:sz w:val="20"/>
          <w:szCs w:val="20"/>
          <w:lang w:val="en-GB"/>
        </w:rPr>
      </w:pPr>
      <w:r w:rsidRPr="007A1610">
        <w:rPr>
          <w:rFonts w:ascii="Proxima Nova Rg" w:eastAsia="Calibri" w:hAnsi="Proxima Nova Rg" w:cs="Calibri"/>
          <w:b/>
          <w:bCs/>
          <w:sz w:val="20"/>
          <w:szCs w:val="20"/>
          <w:lang w:val="en-GB"/>
        </w:rPr>
        <w:t>Finalization of Priorities:</w:t>
      </w:r>
      <w:r w:rsidRPr="007A1610">
        <w:rPr>
          <w:rFonts w:ascii="Proxima Nova Rg" w:eastAsia="Calibri" w:hAnsi="Proxima Nova Rg" w:cs="Calibri"/>
          <w:sz w:val="20"/>
          <w:szCs w:val="20"/>
          <w:lang w:val="en-GB"/>
        </w:rPr>
        <w:t xml:space="preserve"> </w:t>
      </w:r>
      <w:r w:rsidR="009832E7" w:rsidRPr="007A1610">
        <w:rPr>
          <w:rFonts w:ascii="Proxima Nova Rg" w:eastAsia="Calibri" w:hAnsi="Proxima Nova Rg" w:cs="Calibri"/>
          <w:sz w:val="20"/>
          <w:szCs w:val="20"/>
          <w:lang w:val="en-GB"/>
        </w:rPr>
        <w:t>Completion of</w:t>
      </w:r>
      <w:r w:rsidRPr="007A1610">
        <w:rPr>
          <w:rFonts w:ascii="Proxima Nova Rg" w:eastAsia="Calibri" w:hAnsi="Proxima Nova Rg" w:cs="Calibri"/>
          <w:sz w:val="20"/>
          <w:szCs w:val="20"/>
          <w:lang w:val="en-GB"/>
        </w:rPr>
        <w:t xml:space="preserve"> the implementation of the selected priorities for the 2023 L2RF, alongside the strategic priorities outlined in the multi-year District Recovery Plans.</w:t>
      </w:r>
    </w:p>
    <w:p w14:paraId="18B8384E" w14:textId="45E9F798" w:rsidR="00C932B5" w:rsidRPr="007A1610" w:rsidRDefault="00C932B5" w:rsidP="00FB4A13">
      <w:pPr>
        <w:spacing w:before="100" w:beforeAutospacing="1" w:after="100" w:afterAutospacing="1" w:line="240" w:lineRule="auto"/>
        <w:jc w:val="both"/>
        <w:rPr>
          <w:rFonts w:ascii="Proxima Nova Rg" w:eastAsia="Calibri" w:hAnsi="Proxima Nova Rg" w:cs="Calibri"/>
          <w:sz w:val="20"/>
          <w:szCs w:val="20"/>
          <w:lang w:val="en-GB"/>
        </w:rPr>
      </w:pPr>
      <w:r w:rsidRPr="007A1610">
        <w:rPr>
          <w:rFonts w:ascii="Proxima Nova Rg" w:eastAsia="Calibri" w:hAnsi="Proxima Nova Rg" w:cs="Calibri"/>
          <w:b/>
          <w:bCs/>
          <w:sz w:val="20"/>
          <w:szCs w:val="20"/>
          <w:lang w:val="en-GB"/>
        </w:rPr>
        <w:t>Urbanization Initiatives:</w:t>
      </w:r>
      <w:r w:rsidRPr="007A1610">
        <w:rPr>
          <w:rFonts w:ascii="Proxima Nova Rg" w:eastAsia="Calibri" w:hAnsi="Proxima Nova Rg" w:cs="Calibri"/>
          <w:sz w:val="20"/>
          <w:szCs w:val="20"/>
          <w:lang w:val="en-GB"/>
        </w:rPr>
        <w:t xml:space="preserve"> Implementation will proceed in the designated cities</w:t>
      </w:r>
      <w:r w:rsidR="00CE6B5F" w:rsidRPr="007A1610">
        <w:rPr>
          <w:rFonts w:ascii="Proxima Nova Rg" w:eastAsia="Calibri" w:hAnsi="Proxima Nova Rg" w:cs="Calibri"/>
          <w:sz w:val="20"/>
          <w:szCs w:val="20"/>
          <w:lang w:val="en-GB"/>
        </w:rPr>
        <w:t xml:space="preserve"> in the IRG areas</w:t>
      </w:r>
      <w:r w:rsidRPr="007A1610">
        <w:rPr>
          <w:rFonts w:ascii="Proxima Nova Rg" w:eastAsia="Calibri" w:hAnsi="Proxima Nova Rg" w:cs="Calibri"/>
          <w:sz w:val="20"/>
          <w:szCs w:val="20"/>
          <w:lang w:val="en-GB"/>
        </w:rPr>
        <w:t xml:space="preserve">, focusing on </w:t>
      </w:r>
      <w:r w:rsidR="00CE6B5F" w:rsidRPr="007A1610">
        <w:rPr>
          <w:rFonts w:ascii="Proxima Nova Rg" w:eastAsia="Calibri" w:hAnsi="Proxima Nova Rg" w:cs="Calibri"/>
          <w:sz w:val="20"/>
          <w:szCs w:val="20"/>
          <w:lang w:val="en-GB"/>
        </w:rPr>
        <w:t>u</w:t>
      </w:r>
      <w:r w:rsidRPr="007A1610">
        <w:rPr>
          <w:rFonts w:ascii="Proxima Nova Rg" w:eastAsia="Calibri" w:hAnsi="Proxima Nova Rg" w:cs="Calibri"/>
          <w:sz w:val="20"/>
          <w:szCs w:val="20"/>
          <w:lang w:val="en-GB"/>
        </w:rPr>
        <w:t>rbanization efforts.</w:t>
      </w:r>
    </w:p>
    <w:p w14:paraId="6E54BC69" w14:textId="7C7013DA" w:rsidR="00C932B5" w:rsidRPr="007A1610" w:rsidRDefault="00C932B5" w:rsidP="00FB4A13">
      <w:pPr>
        <w:spacing w:before="100" w:beforeAutospacing="1" w:after="100" w:afterAutospacing="1" w:line="240" w:lineRule="auto"/>
        <w:jc w:val="both"/>
        <w:rPr>
          <w:rFonts w:ascii="Proxima Nova Rg" w:eastAsia="Times New Roman" w:hAnsi="Proxima Nova Rg" w:cs="Segoe UI"/>
          <w:sz w:val="20"/>
          <w:szCs w:val="20"/>
        </w:rPr>
      </w:pPr>
      <w:r w:rsidRPr="007A1610">
        <w:rPr>
          <w:rFonts w:ascii="Proxima Nova Rg" w:eastAsia="Calibri" w:hAnsi="Proxima Nova Rg" w:cs="Calibri"/>
          <w:b/>
          <w:bCs/>
          <w:sz w:val="20"/>
          <w:szCs w:val="20"/>
          <w:lang w:val="en-GB"/>
        </w:rPr>
        <w:t xml:space="preserve">Accountability </w:t>
      </w:r>
      <w:r w:rsidR="00CE6B5F" w:rsidRPr="007A1610">
        <w:rPr>
          <w:rFonts w:ascii="Proxima Nova Rg" w:eastAsia="Calibri" w:hAnsi="Proxima Nova Rg" w:cs="Calibri"/>
          <w:b/>
          <w:bCs/>
          <w:sz w:val="20"/>
          <w:szCs w:val="20"/>
          <w:lang w:val="en-GB"/>
        </w:rPr>
        <w:t>Standards</w:t>
      </w:r>
      <w:r w:rsidRPr="007A1610">
        <w:rPr>
          <w:rFonts w:ascii="Proxima Nova Rg" w:eastAsia="Calibri" w:hAnsi="Proxima Nova Rg" w:cs="Calibri"/>
          <w:b/>
          <w:bCs/>
          <w:sz w:val="20"/>
          <w:szCs w:val="20"/>
          <w:lang w:val="en-GB"/>
        </w:rPr>
        <w:t>:</w:t>
      </w:r>
      <w:r w:rsidRPr="007A1610">
        <w:rPr>
          <w:rFonts w:ascii="Proxima Nova Rg" w:eastAsia="Calibri" w:hAnsi="Proxima Nova Rg" w:cs="Calibri"/>
          <w:sz w:val="20"/>
          <w:szCs w:val="20"/>
          <w:lang w:val="en-GB"/>
        </w:rPr>
        <w:t xml:space="preserve"> The accountability package will be rolled out as planned</w:t>
      </w:r>
      <w:r w:rsidR="00CE6B5F" w:rsidRPr="007A1610">
        <w:rPr>
          <w:rFonts w:ascii="Proxima Nova Rg" w:eastAsia="Calibri" w:hAnsi="Proxima Nova Rg" w:cs="Calibri"/>
          <w:sz w:val="20"/>
          <w:szCs w:val="20"/>
          <w:lang w:val="en-GB"/>
        </w:rPr>
        <w:t xml:space="preserve"> in the IRG areas</w:t>
      </w:r>
      <w:r w:rsidRPr="007A1610">
        <w:rPr>
          <w:rFonts w:ascii="Proxima Nova Rg" w:eastAsia="Times New Roman" w:hAnsi="Proxima Nova Rg" w:cs="Segoe UI"/>
          <w:sz w:val="20"/>
          <w:szCs w:val="20"/>
        </w:rPr>
        <w:t>.</w:t>
      </w:r>
    </w:p>
    <w:p w14:paraId="68F038ED" w14:textId="06F89CD2" w:rsidR="006D115A" w:rsidRPr="007A1610" w:rsidRDefault="0042005A" w:rsidP="00BD4D99">
      <w:pPr>
        <w:spacing w:after="0" w:line="257" w:lineRule="auto"/>
        <w:ind w:right="-23"/>
        <w:jc w:val="both"/>
        <w:rPr>
          <w:rFonts w:ascii="Proxima Nova Rg" w:eastAsia="Calibri" w:hAnsi="Proxima Nova Rg" w:cs="Calibri"/>
          <w:sz w:val="20"/>
          <w:szCs w:val="20"/>
          <w:lang w:val="en-GB"/>
        </w:rPr>
      </w:pPr>
      <w:r w:rsidRPr="007A1610">
        <w:rPr>
          <w:rFonts w:ascii="Proxima Nova Rg" w:eastAsia="Calibri" w:hAnsi="Proxima Nova Rg" w:cs="Calibri"/>
          <w:b/>
          <w:bCs/>
          <w:sz w:val="20"/>
          <w:szCs w:val="20"/>
          <w:lang w:val="en-GB"/>
        </w:rPr>
        <w:t>Adaptation</w:t>
      </w:r>
      <w:r w:rsidR="00546CA6" w:rsidRPr="007A1610">
        <w:rPr>
          <w:rFonts w:ascii="Proxima Nova Rg" w:eastAsia="Calibri" w:hAnsi="Proxima Nova Rg" w:cs="Calibri"/>
          <w:b/>
          <w:bCs/>
          <w:sz w:val="20"/>
          <w:szCs w:val="20"/>
          <w:lang w:val="en-GB"/>
        </w:rPr>
        <w:t xml:space="preserve"> </w:t>
      </w:r>
      <w:r w:rsidR="00EE0A74" w:rsidRPr="007A1610">
        <w:rPr>
          <w:rFonts w:ascii="Proxima Nova Rg" w:eastAsia="Calibri" w:hAnsi="Proxima Nova Rg" w:cs="Calibri"/>
          <w:b/>
          <w:bCs/>
          <w:sz w:val="20"/>
          <w:szCs w:val="20"/>
          <w:lang w:val="en-GB"/>
        </w:rPr>
        <w:t xml:space="preserve">in LED approach </w:t>
      </w:r>
      <w:r w:rsidRPr="007A1610">
        <w:rPr>
          <w:rFonts w:ascii="Proxima Nova Rg" w:eastAsia="Calibri" w:hAnsi="Proxima Nova Rg" w:cs="Calibri"/>
          <w:b/>
          <w:bCs/>
          <w:sz w:val="20"/>
          <w:szCs w:val="20"/>
          <w:lang w:val="en-GB"/>
        </w:rPr>
        <w:t>in Marib:</w:t>
      </w:r>
      <w:r w:rsidRPr="007A1610">
        <w:rPr>
          <w:rFonts w:ascii="Proxima Nova Rg" w:eastAsia="Calibri" w:hAnsi="Proxima Nova Rg" w:cs="Calibri"/>
          <w:sz w:val="20"/>
          <w:szCs w:val="20"/>
          <w:lang w:val="en-GB"/>
        </w:rPr>
        <w:t xml:space="preserve"> </w:t>
      </w:r>
      <w:r w:rsidR="00546CA6" w:rsidRPr="007A1610">
        <w:rPr>
          <w:rFonts w:ascii="Proxima Nova Rg" w:eastAsia="Calibri" w:hAnsi="Proxima Nova Rg" w:cs="Calibri"/>
          <w:sz w:val="20"/>
          <w:szCs w:val="20"/>
          <w:lang w:val="en-GB"/>
        </w:rPr>
        <w:t>The project has successfully established linkages and cooperation opportunities between smallholders, SMEs, the private sector, and microfinance institutions across all governorates, with the exception of Marib.</w:t>
      </w:r>
      <w:r w:rsidR="00EE0A74" w:rsidRPr="007A1610">
        <w:rPr>
          <w:rFonts w:ascii="Proxima Nova Rg" w:eastAsia="Calibri" w:hAnsi="Proxima Nova Rg" w:cs="Calibri"/>
          <w:sz w:val="20"/>
          <w:szCs w:val="20"/>
          <w:lang w:val="en-GB"/>
        </w:rPr>
        <w:t xml:space="preserve"> There, </w:t>
      </w:r>
      <w:r w:rsidR="006D115A" w:rsidRPr="007A1610">
        <w:rPr>
          <w:rFonts w:ascii="Proxima Nova Rg" w:eastAsia="Calibri" w:hAnsi="Proxima Nova Rg" w:cs="Calibri"/>
          <w:sz w:val="20"/>
          <w:szCs w:val="20"/>
          <w:lang w:val="en-GB"/>
        </w:rPr>
        <w:t>the project has adapted the approach, and it is now linked to the microfinance work through the revolving fund which is just starting.</w:t>
      </w:r>
    </w:p>
    <w:p w14:paraId="4CEFE4F8" w14:textId="77777777" w:rsidR="00874590" w:rsidRPr="007A1610" w:rsidRDefault="00874590" w:rsidP="00BD4D99">
      <w:pPr>
        <w:spacing w:after="0" w:line="257" w:lineRule="auto"/>
        <w:ind w:right="-23"/>
        <w:jc w:val="both"/>
        <w:rPr>
          <w:rFonts w:ascii="Proxima Nova Rg" w:eastAsia="Calibri" w:hAnsi="Proxima Nova Rg" w:cs="Calibri"/>
          <w:b/>
          <w:bCs/>
          <w:sz w:val="20"/>
          <w:szCs w:val="20"/>
          <w:lang w:val="en-GB"/>
        </w:rPr>
      </w:pPr>
    </w:p>
    <w:p w14:paraId="3108A26B" w14:textId="5CCE2A86" w:rsidR="00874590" w:rsidRPr="007A1610" w:rsidRDefault="003B158D" w:rsidP="00BD4D99">
      <w:pPr>
        <w:spacing w:after="0" w:line="257" w:lineRule="auto"/>
        <w:ind w:right="-23"/>
        <w:jc w:val="both"/>
        <w:rPr>
          <w:rFonts w:ascii="Proxima Nova Rg" w:eastAsia="Calibri" w:hAnsi="Proxima Nova Rg" w:cs="Calibri"/>
          <w:sz w:val="20"/>
          <w:szCs w:val="20"/>
          <w:lang w:val="en-GB"/>
        </w:rPr>
      </w:pPr>
      <w:r w:rsidRPr="007A1610">
        <w:rPr>
          <w:rFonts w:ascii="Proxima Nova Rg" w:eastAsia="Calibri" w:hAnsi="Proxima Nova Rg" w:cs="Calibri"/>
          <w:b/>
          <w:bCs/>
          <w:sz w:val="20"/>
          <w:szCs w:val="20"/>
          <w:lang w:val="en-GB"/>
        </w:rPr>
        <w:t>Completion of Markets/Export Centers:</w:t>
      </w:r>
      <w:r w:rsidRPr="007A1610">
        <w:rPr>
          <w:rFonts w:ascii="Proxima Nova Rg" w:eastAsia="Calibri" w:hAnsi="Proxima Nova Rg" w:cs="Calibri"/>
          <w:sz w:val="20"/>
          <w:szCs w:val="20"/>
          <w:lang w:val="en-GB"/>
        </w:rPr>
        <w:t xml:space="preserve"> </w:t>
      </w:r>
      <w:r w:rsidR="005C4084" w:rsidRPr="007A1610">
        <w:rPr>
          <w:rFonts w:ascii="Proxima Nova Rg" w:eastAsia="Calibri" w:hAnsi="Proxima Nova Rg" w:cs="Calibri"/>
          <w:sz w:val="20"/>
          <w:szCs w:val="20"/>
          <w:lang w:val="en-GB"/>
        </w:rPr>
        <w:t>The Project will finalise the c</w:t>
      </w:r>
      <w:r w:rsidR="00450C8C" w:rsidRPr="007A1610">
        <w:rPr>
          <w:rFonts w:ascii="Proxima Nova Rg" w:eastAsia="Calibri" w:hAnsi="Proxima Nova Rg" w:cs="Calibri"/>
          <w:sz w:val="20"/>
          <w:szCs w:val="20"/>
          <w:lang w:val="en-GB"/>
        </w:rPr>
        <w:t>onstruction of five (5)</w:t>
      </w:r>
      <w:r w:rsidRPr="007A1610">
        <w:rPr>
          <w:rFonts w:ascii="Proxima Nova Rg" w:eastAsia="Calibri" w:hAnsi="Proxima Nova Rg" w:cs="Calibri"/>
          <w:sz w:val="20"/>
          <w:szCs w:val="20"/>
          <w:lang w:val="en-GB"/>
        </w:rPr>
        <w:t xml:space="preserve"> markets</w:t>
      </w:r>
      <w:r w:rsidR="00450C8C" w:rsidRPr="007A1610">
        <w:rPr>
          <w:rFonts w:ascii="Proxima Nova Rg" w:eastAsia="Calibri" w:hAnsi="Proxima Nova Rg" w:cs="Calibri"/>
          <w:sz w:val="20"/>
          <w:szCs w:val="20"/>
          <w:lang w:val="en-GB"/>
        </w:rPr>
        <w:t>/</w:t>
      </w:r>
      <w:r w:rsidRPr="007A1610">
        <w:rPr>
          <w:rFonts w:ascii="Proxima Nova Rg" w:eastAsia="Calibri" w:hAnsi="Proxima Nova Rg" w:cs="Calibri"/>
          <w:sz w:val="20"/>
          <w:szCs w:val="20"/>
          <w:lang w:val="en-GB"/>
        </w:rPr>
        <w:t xml:space="preserve">export centers, </w:t>
      </w:r>
      <w:r w:rsidR="00874590" w:rsidRPr="007A1610">
        <w:rPr>
          <w:rFonts w:ascii="Proxima Nova Rg" w:eastAsia="Calibri" w:hAnsi="Proxima Nova Rg" w:cs="Calibri"/>
          <w:sz w:val="20"/>
          <w:szCs w:val="20"/>
          <w:lang w:val="en-GB"/>
        </w:rPr>
        <w:t>complemented by capacity development for key market stakeholders on market operational guidelines and Occupational Health and Safety (OHS).</w:t>
      </w:r>
    </w:p>
    <w:p w14:paraId="0ACCD0E1" w14:textId="77777777" w:rsidR="00A27DC0" w:rsidRPr="007A1610" w:rsidRDefault="00A27DC0" w:rsidP="00BD4D99">
      <w:pPr>
        <w:spacing w:after="0" w:line="257" w:lineRule="auto"/>
        <w:ind w:right="-23"/>
        <w:jc w:val="both"/>
        <w:rPr>
          <w:rFonts w:ascii="Proxima Nova Rg" w:eastAsia="Calibri" w:hAnsi="Proxima Nova Rg" w:cs="Calibri"/>
          <w:sz w:val="20"/>
          <w:szCs w:val="20"/>
          <w:lang w:val="en-GB"/>
        </w:rPr>
      </w:pPr>
    </w:p>
    <w:p w14:paraId="2A23D99E" w14:textId="4E38FC01" w:rsidR="00A57CA4" w:rsidRPr="007A1610" w:rsidRDefault="002A26FD" w:rsidP="00BD4D99">
      <w:pPr>
        <w:spacing w:after="0" w:line="257" w:lineRule="auto"/>
        <w:ind w:right="-23"/>
        <w:jc w:val="both"/>
        <w:rPr>
          <w:rFonts w:ascii="Proxima Nova Rg" w:eastAsia="Calibri" w:hAnsi="Proxima Nova Rg" w:cs="Calibri"/>
          <w:sz w:val="20"/>
          <w:szCs w:val="20"/>
          <w:lang w:val="en-GB"/>
        </w:rPr>
      </w:pPr>
      <w:r w:rsidRPr="007A1610">
        <w:rPr>
          <w:rFonts w:ascii="Proxima Nova Rg" w:eastAsia="Calibri" w:hAnsi="Proxima Nova Rg" w:cs="Calibri"/>
          <w:b/>
          <w:bCs/>
          <w:sz w:val="20"/>
          <w:szCs w:val="20"/>
          <w:lang w:val="en-GB"/>
        </w:rPr>
        <w:t>C</w:t>
      </w:r>
      <w:r w:rsidR="2286898F" w:rsidRPr="007A1610">
        <w:rPr>
          <w:rFonts w:ascii="Proxima Nova Rg" w:eastAsia="Calibri" w:hAnsi="Proxima Nova Rg" w:cs="Calibri"/>
          <w:b/>
          <w:bCs/>
          <w:sz w:val="20"/>
          <w:szCs w:val="20"/>
          <w:lang w:val="en-GB"/>
        </w:rPr>
        <w:t>ommunication, visibility and advocacy</w:t>
      </w:r>
      <w:r w:rsidR="009725C6" w:rsidRPr="007A1610">
        <w:rPr>
          <w:rFonts w:ascii="Proxima Nova Rg" w:eastAsia="Calibri" w:hAnsi="Proxima Nova Rg" w:cs="Calibri"/>
          <w:sz w:val="20"/>
          <w:szCs w:val="20"/>
          <w:lang w:val="en-GB"/>
        </w:rPr>
        <w:t>:</w:t>
      </w:r>
      <w:r w:rsidR="2286898F" w:rsidRPr="007A1610">
        <w:rPr>
          <w:rFonts w:ascii="Proxima Nova Rg" w:eastAsia="Calibri" w:hAnsi="Proxima Nova Rg" w:cs="Calibri"/>
          <w:sz w:val="20"/>
          <w:szCs w:val="20"/>
          <w:lang w:val="en-GB"/>
        </w:rPr>
        <w:t xml:space="preserve"> </w:t>
      </w:r>
      <w:r w:rsidR="009725C6" w:rsidRPr="007A1610">
        <w:rPr>
          <w:rFonts w:ascii="Proxima Nova Rg" w:eastAsia="Calibri" w:hAnsi="Proxima Nova Rg" w:cs="Calibri"/>
          <w:sz w:val="20"/>
          <w:szCs w:val="20"/>
          <w:lang w:val="en-GB"/>
        </w:rPr>
        <w:t>T</w:t>
      </w:r>
      <w:r w:rsidR="2286898F" w:rsidRPr="007A1610">
        <w:rPr>
          <w:rFonts w:ascii="Proxima Nova Rg" w:eastAsia="Calibri" w:hAnsi="Proxima Nova Rg" w:cs="Calibri"/>
          <w:sz w:val="20"/>
          <w:szCs w:val="20"/>
          <w:lang w:val="en-GB"/>
        </w:rPr>
        <w:t xml:space="preserve">he Project will continue </w:t>
      </w:r>
      <w:r w:rsidR="00FC1CC2" w:rsidRPr="007A1610">
        <w:rPr>
          <w:rFonts w:ascii="Proxima Nova Rg" w:eastAsia="Calibri" w:hAnsi="Proxima Nova Rg" w:cs="Calibri"/>
          <w:sz w:val="20"/>
          <w:szCs w:val="20"/>
          <w:lang w:val="en-GB"/>
        </w:rPr>
        <w:t>to enhance communication efforts by producing a range of knowledge products, culminating in the final overall project report</w:t>
      </w:r>
      <w:r w:rsidR="00A27DC0" w:rsidRPr="007A1610">
        <w:rPr>
          <w:rFonts w:ascii="Proxima Nova Rg" w:eastAsia="Calibri" w:hAnsi="Proxima Nova Rg" w:cs="Calibri"/>
          <w:sz w:val="20"/>
          <w:szCs w:val="20"/>
          <w:lang w:val="en-GB"/>
        </w:rPr>
        <w:t>.</w:t>
      </w:r>
    </w:p>
    <w:p w14:paraId="43CB2839" w14:textId="77777777" w:rsidR="00FC1CC2" w:rsidRPr="007A1610" w:rsidRDefault="00FC1CC2" w:rsidP="00BD4D99">
      <w:pPr>
        <w:spacing w:after="0" w:line="257" w:lineRule="auto"/>
        <w:ind w:right="-23"/>
        <w:jc w:val="both"/>
        <w:rPr>
          <w:rFonts w:ascii="Proxima Nova Rg" w:eastAsia="Calibri" w:hAnsi="Proxima Nova Rg" w:cs="Calibri"/>
          <w:sz w:val="20"/>
          <w:szCs w:val="20"/>
          <w:lang w:val="en-GB"/>
        </w:rPr>
      </w:pPr>
    </w:p>
    <w:p w14:paraId="38245AF6" w14:textId="3E6097BC" w:rsidR="05BF1CAC" w:rsidRPr="007A1610" w:rsidRDefault="008D50B6" w:rsidP="00BD4D99">
      <w:pPr>
        <w:spacing w:after="60" w:line="240" w:lineRule="auto"/>
        <w:ind w:right="-23"/>
        <w:jc w:val="both"/>
        <w:rPr>
          <w:rFonts w:ascii="Proxima Nova Rg" w:hAnsi="Proxima Nova Rg" w:cs="Segoe UI"/>
          <w:sz w:val="20"/>
          <w:szCs w:val="20"/>
        </w:rPr>
      </w:pPr>
      <w:r w:rsidRPr="007A1610">
        <w:rPr>
          <w:rFonts w:ascii="Proxima Nova Rg" w:hAnsi="Proxima Nova Rg" w:cs="Segoe UI"/>
          <w:b/>
          <w:bCs/>
          <w:sz w:val="20"/>
          <w:szCs w:val="20"/>
        </w:rPr>
        <w:t>Codification</w:t>
      </w:r>
      <w:r w:rsidR="00BD1EE6">
        <w:rPr>
          <w:rFonts w:ascii="Proxima Nova Rg" w:hAnsi="Proxima Nova Rg" w:cs="Segoe UI"/>
          <w:b/>
          <w:bCs/>
          <w:sz w:val="20"/>
          <w:szCs w:val="20"/>
        </w:rPr>
        <w:t>/consolidation</w:t>
      </w:r>
      <w:r w:rsidRPr="007A1610">
        <w:rPr>
          <w:rFonts w:ascii="Proxima Nova Rg" w:hAnsi="Proxima Nova Rg" w:cs="Segoe UI"/>
          <w:b/>
          <w:bCs/>
          <w:sz w:val="20"/>
          <w:szCs w:val="20"/>
        </w:rPr>
        <w:t xml:space="preserve"> of the p</w:t>
      </w:r>
      <w:r w:rsidR="00EC2779" w:rsidRPr="007A1610">
        <w:rPr>
          <w:rFonts w:ascii="Proxima Nova Rg" w:hAnsi="Proxima Nova Rg" w:cs="Segoe UI"/>
          <w:b/>
          <w:bCs/>
          <w:sz w:val="20"/>
          <w:szCs w:val="20"/>
        </w:rPr>
        <w:t>r</w:t>
      </w:r>
      <w:r w:rsidRPr="007A1610">
        <w:rPr>
          <w:rFonts w:ascii="Proxima Nova Rg" w:hAnsi="Proxima Nova Rg" w:cs="Segoe UI"/>
          <w:b/>
          <w:bCs/>
          <w:sz w:val="20"/>
          <w:szCs w:val="20"/>
        </w:rPr>
        <w:t>oject approach</w:t>
      </w:r>
      <w:r w:rsidR="00BD1EE6">
        <w:rPr>
          <w:rFonts w:ascii="Proxima Nova Rg" w:hAnsi="Proxima Nova Rg" w:cs="Segoe UI"/>
          <w:b/>
          <w:bCs/>
          <w:sz w:val="20"/>
          <w:szCs w:val="20"/>
        </w:rPr>
        <w:t xml:space="preserve"> and results</w:t>
      </w:r>
      <w:r w:rsidR="00EC2779" w:rsidRPr="007A1610">
        <w:rPr>
          <w:rFonts w:ascii="Proxima Nova Rg" w:hAnsi="Proxima Nova Rg" w:cs="Segoe UI"/>
          <w:b/>
          <w:bCs/>
          <w:sz w:val="20"/>
          <w:szCs w:val="20"/>
        </w:rPr>
        <w:t>:</w:t>
      </w:r>
      <w:r w:rsidR="00EC2779" w:rsidRPr="007A1610">
        <w:rPr>
          <w:rFonts w:ascii="Proxima Nova Rg" w:hAnsi="Proxima Nova Rg" w:cs="Segoe UI"/>
          <w:sz w:val="20"/>
          <w:szCs w:val="20"/>
        </w:rPr>
        <w:t xml:space="preserve"> </w:t>
      </w:r>
      <w:r w:rsidR="00A87FAA" w:rsidRPr="007A1610">
        <w:rPr>
          <w:rFonts w:ascii="Proxima Nova Rg" w:hAnsi="Proxima Nova Rg" w:cs="Segoe UI"/>
          <w:sz w:val="20"/>
          <w:szCs w:val="20"/>
        </w:rPr>
        <w:t>To explore opportunities for</w:t>
      </w:r>
      <w:r w:rsidRPr="007A1610">
        <w:rPr>
          <w:rFonts w:ascii="Proxima Nova Rg" w:hAnsi="Proxima Nova Rg" w:cs="Segoe UI"/>
          <w:sz w:val="20"/>
          <w:szCs w:val="20"/>
        </w:rPr>
        <w:t xml:space="preserve"> replication and expansion into other regions</w:t>
      </w:r>
      <w:r w:rsidR="00A87FAA" w:rsidRPr="007A1610">
        <w:rPr>
          <w:rFonts w:ascii="Proxima Nova Rg" w:hAnsi="Proxima Nova Rg" w:cs="Segoe UI"/>
          <w:sz w:val="20"/>
          <w:szCs w:val="20"/>
        </w:rPr>
        <w:t xml:space="preserve"> as well as sustainability of the achievements</w:t>
      </w:r>
      <w:r w:rsidR="005C4084" w:rsidRPr="007A1610">
        <w:rPr>
          <w:rFonts w:ascii="Proxima Nova Rg" w:hAnsi="Proxima Nova Rg" w:cs="Segoe UI"/>
          <w:sz w:val="20"/>
          <w:szCs w:val="20"/>
        </w:rPr>
        <w:t>,</w:t>
      </w:r>
      <w:r w:rsidR="00A87FAA" w:rsidRPr="007A1610">
        <w:rPr>
          <w:rFonts w:ascii="Proxima Nova Rg" w:hAnsi="Proxima Nova Rg" w:cs="Segoe UI"/>
          <w:sz w:val="20"/>
          <w:szCs w:val="20"/>
        </w:rPr>
        <w:t xml:space="preserve"> </w:t>
      </w:r>
      <w:r w:rsidR="005C4084" w:rsidRPr="007A1610">
        <w:rPr>
          <w:rFonts w:ascii="Proxima Nova Rg" w:hAnsi="Proxima Nova Rg" w:cs="Segoe UI"/>
          <w:sz w:val="20"/>
          <w:szCs w:val="20"/>
        </w:rPr>
        <w:t>t</w:t>
      </w:r>
      <w:r w:rsidR="00A87FAA" w:rsidRPr="007A1610">
        <w:rPr>
          <w:rFonts w:ascii="Proxima Nova Rg" w:hAnsi="Proxima Nova Rg" w:cs="Segoe UI"/>
          <w:sz w:val="20"/>
          <w:szCs w:val="20"/>
        </w:rPr>
        <w:t xml:space="preserve">he Project will codify its methodology </w:t>
      </w:r>
      <w:r w:rsidR="00BD4D99" w:rsidRPr="007A1610">
        <w:rPr>
          <w:rFonts w:ascii="Proxima Nova Rg" w:hAnsi="Proxima Nova Rg" w:cs="Segoe UI"/>
          <w:sz w:val="20"/>
          <w:szCs w:val="20"/>
        </w:rPr>
        <w:t>involving a</w:t>
      </w:r>
      <w:r w:rsidRPr="007A1610">
        <w:rPr>
          <w:rFonts w:ascii="Proxima Nova Rg" w:hAnsi="Proxima Nova Rg" w:cs="Segoe UI"/>
          <w:sz w:val="20"/>
          <w:szCs w:val="20"/>
        </w:rPr>
        <w:t xml:space="preserve"> thorough review of existing project documentation.</w:t>
      </w:r>
      <w:r w:rsidR="00043F30">
        <w:rPr>
          <w:rFonts w:ascii="Proxima Nova Rg" w:hAnsi="Proxima Nova Rg" w:cs="Segoe UI"/>
          <w:sz w:val="20"/>
          <w:szCs w:val="20"/>
        </w:rPr>
        <w:t xml:space="preserve"> </w:t>
      </w:r>
      <w:r w:rsidR="00043F30">
        <w:rPr>
          <w:rFonts w:ascii="Proxima Nova Rg" w:eastAsia="Times New Roman" w:hAnsi="Proxima Nova Rg" w:cs="Times New Roman"/>
          <w:sz w:val="20"/>
          <w:szCs w:val="20"/>
          <w:lang w:val="en-GB"/>
        </w:rPr>
        <w:t>The Project</w:t>
      </w:r>
      <w:r w:rsidR="00043F30" w:rsidRPr="004C752F">
        <w:rPr>
          <w:rFonts w:ascii="Proxima Nova Rg" w:eastAsia="Times New Roman" w:hAnsi="Proxima Nova Rg" w:cs="Times New Roman"/>
          <w:sz w:val="20"/>
          <w:szCs w:val="20"/>
          <w:lang w:val="en-GB"/>
        </w:rPr>
        <w:t xml:space="preserve"> is starting to consolidate results and is already in discussion with the Ministry of Local Administration to see how SIERY can provide foundations for future activities whilst ensuring the solidity and sustainability of what has been achieved</w:t>
      </w:r>
      <w:r w:rsidR="00BD1EE6">
        <w:rPr>
          <w:rFonts w:ascii="Proxima Nova Rg" w:eastAsia="Times New Roman" w:hAnsi="Proxima Nova Rg" w:cs="Times New Roman"/>
          <w:sz w:val="20"/>
          <w:szCs w:val="20"/>
          <w:lang w:val="en-GB"/>
        </w:rPr>
        <w:t>.</w:t>
      </w:r>
    </w:p>
    <w:p w14:paraId="5E89928B" w14:textId="77777777" w:rsidR="00EC2779" w:rsidRPr="007A1610" w:rsidRDefault="00EC2779" w:rsidP="008D50B6">
      <w:pPr>
        <w:spacing w:after="60" w:line="240" w:lineRule="auto"/>
        <w:ind w:left="360" w:right="-23"/>
        <w:jc w:val="both"/>
        <w:rPr>
          <w:rFonts w:ascii="Proxima Nova Rg" w:eastAsia="Times New Roman" w:hAnsi="Proxima Nova Rg" w:cs="Times New Roman"/>
          <w:sz w:val="20"/>
          <w:szCs w:val="20"/>
          <w:lang w:val="en-GB"/>
        </w:rPr>
      </w:pPr>
    </w:p>
    <w:p w14:paraId="6B2DA3A8" w14:textId="529C661F" w:rsidR="2D9901F5" w:rsidRDefault="00BD4D99" w:rsidP="006B2F21">
      <w:pPr>
        <w:spacing w:after="60" w:line="240" w:lineRule="auto"/>
        <w:ind w:right="-23"/>
        <w:jc w:val="both"/>
        <w:rPr>
          <w:rFonts w:ascii="Proxima Nova Rg" w:eastAsia="Times New Roman" w:hAnsi="Proxima Nova Rg" w:cs="Times New Roman"/>
          <w:sz w:val="20"/>
          <w:szCs w:val="20"/>
          <w:lang w:val="en-GB"/>
        </w:rPr>
      </w:pPr>
      <w:r w:rsidRPr="007A1610">
        <w:rPr>
          <w:rFonts w:ascii="Proxima Nova Rg" w:eastAsia="Times New Roman" w:hAnsi="Proxima Nova Rg" w:cs="Times New Roman"/>
          <w:b/>
          <w:bCs/>
          <w:sz w:val="20"/>
          <w:szCs w:val="20"/>
          <w:lang w:val="en-GB"/>
        </w:rPr>
        <w:t xml:space="preserve">Human </w:t>
      </w:r>
      <w:r w:rsidR="00A35959">
        <w:rPr>
          <w:rFonts w:ascii="Proxima Nova Rg" w:eastAsia="Times New Roman" w:hAnsi="Proxima Nova Rg" w:cs="Times New Roman"/>
          <w:b/>
          <w:bCs/>
          <w:sz w:val="20"/>
          <w:szCs w:val="20"/>
          <w:lang w:val="en-GB"/>
        </w:rPr>
        <w:t>R</w:t>
      </w:r>
      <w:r w:rsidRPr="007A1610">
        <w:rPr>
          <w:rFonts w:ascii="Proxima Nova Rg" w:eastAsia="Times New Roman" w:hAnsi="Proxima Nova Rg" w:cs="Times New Roman"/>
          <w:b/>
          <w:bCs/>
          <w:sz w:val="20"/>
          <w:szCs w:val="20"/>
          <w:lang w:val="en-GB"/>
        </w:rPr>
        <w:t>esources:</w:t>
      </w:r>
      <w:r w:rsidRPr="007A1610">
        <w:rPr>
          <w:rFonts w:ascii="Proxima Nova Rg" w:eastAsia="Times New Roman" w:hAnsi="Proxima Nova Rg" w:cs="Times New Roman"/>
          <w:sz w:val="20"/>
          <w:szCs w:val="20"/>
          <w:lang w:val="en-GB"/>
        </w:rPr>
        <w:t xml:space="preserve"> </w:t>
      </w:r>
      <w:r w:rsidR="006B2F21" w:rsidRPr="007A1610">
        <w:rPr>
          <w:rFonts w:ascii="Proxima Nova Rg" w:eastAsia="Times New Roman" w:hAnsi="Proxima Nova Rg" w:cs="Times New Roman"/>
          <w:sz w:val="20"/>
          <w:szCs w:val="20"/>
          <w:lang w:val="en-GB"/>
        </w:rPr>
        <w:t>Effective September 2024</w:t>
      </w:r>
      <w:r w:rsidR="2D9901F5" w:rsidRPr="007A1610">
        <w:rPr>
          <w:rFonts w:ascii="Proxima Nova Rg" w:eastAsia="Times New Roman" w:hAnsi="Proxima Nova Rg" w:cs="Times New Roman"/>
          <w:sz w:val="20"/>
          <w:szCs w:val="20"/>
          <w:lang w:val="en-GB"/>
        </w:rPr>
        <w:t xml:space="preserve"> Mr. Maarten van Driel </w:t>
      </w:r>
      <w:r w:rsidR="00DF54E5" w:rsidRPr="007A1610">
        <w:rPr>
          <w:rFonts w:ascii="Proxima Nova Rg" w:eastAsia="Times New Roman" w:hAnsi="Proxima Nova Rg" w:cs="Times New Roman"/>
          <w:sz w:val="20"/>
          <w:szCs w:val="20"/>
          <w:lang w:val="en-GB"/>
        </w:rPr>
        <w:t>is the</w:t>
      </w:r>
      <w:r w:rsidR="2D9901F5" w:rsidRPr="007A1610">
        <w:rPr>
          <w:rFonts w:ascii="Proxima Nova Rg" w:eastAsia="Times New Roman" w:hAnsi="Proxima Nova Rg" w:cs="Times New Roman"/>
          <w:sz w:val="20"/>
          <w:szCs w:val="20"/>
          <w:lang w:val="en-GB"/>
        </w:rPr>
        <w:t xml:space="preserve"> new Chief Technical Advisor/Project Manager</w:t>
      </w:r>
      <w:r w:rsidR="00DF54E5" w:rsidRPr="007A1610">
        <w:rPr>
          <w:rFonts w:ascii="Proxima Nova Rg" w:eastAsia="Times New Roman" w:hAnsi="Proxima Nova Rg" w:cs="Times New Roman"/>
          <w:sz w:val="20"/>
          <w:szCs w:val="20"/>
          <w:lang w:val="en-GB"/>
        </w:rPr>
        <w:t>. He succeeds</w:t>
      </w:r>
      <w:r w:rsidR="2D9901F5" w:rsidRPr="007A1610">
        <w:rPr>
          <w:rFonts w:ascii="Proxima Nova Rg" w:eastAsia="Times New Roman" w:hAnsi="Proxima Nova Rg" w:cs="Times New Roman"/>
          <w:sz w:val="20"/>
          <w:szCs w:val="20"/>
          <w:lang w:val="en-GB"/>
        </w:rPr>
        <w:t xml:space="preserve"> Mr. Peter van de Pol, who </w:t>
      </w:r>
      <w:r w:rsidR="00DF54E5" w:rsidRPr="007A1610">
        <w:rPr>
          <w:rFonts w:ascii="Proxima Nova Rg" w:eastAsia="Times New Roman" w:hAnsi="Proxima Nova Rg" w:cs="Times New Roman"/>
          <w:sz w:val="20"/>
          <w:szCs w:val="20"/>
          <w:lang w:val="en-GB"/>
        </w:rPr>
        <w:t>has transitioned to a new role</w:t>
      </w:r>
      <w:r w:rsidR="2D9901F5" w:rsidRPr="007A1610">
        <w:rPr>
          <w:rFonts w:ascii="Proxima Nova Rg" w:eastAsia="Times New Roman" w:hAnsi="Proxima Nova Rg" w:cs="Times New Roman"/>
          <w:sz w:val="20"/>
          <w:szCs w:val="20"/>
          <w:lang w:val="en-GB"/>
        </w:rPr>
        <w:t xml:space="preserve"> in UNDP Yemen.</w:t>
      </w:r>
    </w:p>
    <w:p w14:paraId="39582C2A" w14:textId="77777777" w:rsidR="00CA5CCD" w:rsidRDefault="00CA5CCD" w:rsidP="006B2F21">
      <w:pPr>
        <w:spacing w:after="60" w:line="240" w:lineRule="auto"/>
        <w:ind w:right="-23"/>
        <w:jc w:val="both"/>
        <w:rPr>
          <w:rFonts w:ascii="Proxima Nova Rg" w:eastAsia="Times New Roman" w:hAnsi="Proxima Nova Rg" w:cs="Times New Roman"/>
          <w:sz w:val="20"/>
          <w:szCs w:val="20"/>
          <w:lang w:val="en-GB"/>
        </w:rPr>
      </w:pPr>
    </w:p>
    <w:p w14:paraId="67114AAF" w14:textId="4C458BD9" w:rsidR="004C752F" w:rsidRDefault="00C15F41" w:rsidP="002339BD">
      <w:pPr>
        <w:jc w:val="both"/>
        <w:rPr>
          <w:rFonts w:eastAsia="Times New Roman"/>
        </w:rPr>
      </w:pPr>
      <w:r w:rsidRPr="002339BD">
        <w:rPr>
          <w:rFonts w:ascii="Proxima Nova Rg" w:eastAsia="Times New Roman" w:hAnsi="Proxima Nova Rg" w:cs="Times New Roman"/>
          <w:b/>
          <w:bCs/>
          <w:sz w:val="20"/>
          <w:szCs w:val="20"/>
          <w:lang w:val="en-GB"/>
        </w:rPr>
        <w:t>Remaining Timeframe</w:t>
      </w:r>
      <w:r>
        <w:rPr>
          <w:rFonts w:ascii="Proxima Nova Rg" w:eastAsia="Times New Roman" w:hAnsi="Proxima Nova Rg" w:cs="Times New Roman"/>
          <w:sz w:val="20"/>
          <w:szCs w:val="20"/>
          <w:lang w:val="en-GB"/>
        </w:rPr>
        <w:t xml:space="preserve">: </w:t>
      </w:r>
      <w:r w:rsidR="004C752F" w:rsidRPr="004C752F">
        <w:rPr>
          <w:rFonts w:ascii="Proxima Nova Rg" w:eastAsia="Times New Roman" w:hAnsi="Proxima Nova Rg" w:cs="Times New Roman"/>
          <w:sz w:val="20"/>
          <w:szCs w:val="20"/>
          <w:lang w:val="en-GB"/>
        </w:rPr>
        <w:t xml:space="preserve">Considering the significant speed that was picked up during Q2 and Q3 of 2024, the </w:t>
      </w:r>
      <w:r w:rsidR="002339BD">
        <w:rPr>
          <w:rFonts w:ascii="Proxima Nova Rg" w:eastAsia="Times New Roman" w:hAnsi="Proxima Nova Rg" w:cs="Times New Roman"/>
          <w:sz w:val="20"/>
          <w:szCs w:val="20"/>
          <w:lang w:val="en-GB"/>
        </w:rPr>
        <w:t>P</w:t>
      </w:r>
      <w:r w:rsidR="004C752F" w:rsidRPr="004C752F">
        <w:rPr>
          <w:rFonts w:ascii="Proxima Nova Rg" w:eastAsia="Times New Roman" w:hAnsi="Proxima Nova Rg" w:cs="Times New Roman"/>
          <w:sz w:val="20"/>
          <w:szCs w:val="20"/>
          <w:lang w:val="en-GB"/>
        </w:rPr>
        <w:t xml:space="preserve">roject is confident that all objectives will be achieved by the end of the </w:t>
      </w:r>
      <w:r w:rsidR="001935AB">
        <w:rPr>
          <w:rFonts w:ascii="Proxima Nova Rg" w:eastAsia="Times New Roman" w:hAnsi="Proxima Nova Rg" w:cs="Times New Roman"/>
          <w:sz w:val="20"/>
          <w:szCs w:val="20"/>
          <w:lang w:val="en-GB"/>
        </w:rPr>
        <w:t>implementation period</w:t>
      </w:r>
      <w:r w:rsidR="004C752F" w:rsidRPr="004C752F">
        <w:rPr>
          <w:rFonts w:ascii="Proxima Nova Rg" w:eastAsia="Times New Roman" w:hAnsi="Proxima Nova Rg" w:cs="Times New Roman"/>
          <w:sz w:val="20"/>
          <w:szCs w:val="20"/>
          <w:lang w:val="en-GB"/>
        </w:rPr>
        <w:t xml:space="preserve">. Especially related to the Economic Resilience component, the main hurdles such as land permissions, decisions by local authorities on planning and selection, and contracting are now largely resolved, to the point that </w:t>
      </w:r>
      <w:r w:rsidR="005C05E3">
        <w:rPr>
          <w:rFonts w:ascii="Proxima Nova Rg" w:eastAsia="Times New Roman" w:hAnsi="Proxima Nova Rg" w:cs="Times New Roman"/>
          <w:sz w:val="20"/>
          <w:szCs w:val="20"/>
          <w:lang w:val="en-GB"/>
        </w:rPr>
        <w:t>cons</w:t>
      </w:r>
      <w:r w:rsidR="00FA242F">
        <w:rPr>
          <w:rFonts w:ascii="Proxima Nova Rg" w:eastAsia="Times New Roman" w:hAnsi="Proxima Nova Rg" w:cs="Times New Roman"/>
          <w:sz w:val="20"/>
          <w:szCs w:val="20"/>
          <w:lang w:val="en-GB"/>
        </w:rPr>
        <w:t>t</w:t>
      </w:r>
      <w:r w:rsidR="005C05E3">
        <w:rPr>
          <w:rFonts w:ascii="Proxima Nova Rg" w:eastAsia="Times New Roman" w:hAnsi="Proxima Nova Rg" w:cs="Times New Roman"/>
          <w:sz w:val="20"/>
          <w:szCs w:val="20"/>
          <w:lang w:val="en-GB"/>
        </w:rPr>
        <w:t>ruction</w:t>
      </w:r>
      <w:r w:rsidR="004C752F" w:rsidRPr="004C752F">
        <w:rPr>
          <w:rFonts w:ascii="Proxima Nova Rg" w:eastAsia="Times New Roman" w:hAnsi="Proxima Nova Rg" w:cs="Times New Roman"/>
          <w:sz w:val="20"/>
          <w:szCs w:val="20"/>
          <w:lang w:val="en-GB"/>
        </w:rPr>
        <w:t xml:space="preserve"> can go ahead at a proper pace. Barring major and unforeseen incidents or civil escalations, all remaining objectives are on track to be completed on time. </w:t>
      </w:r>
      <w:r w:rsidR="00FA242F">
        <w:rPr>
          <w:rFonts w:ascii="Proxima Nova Rg" w:eastAsia="Times New Roman" w:hAnsi="Proxima Nova Rg" w:cs="Times New Roman"/>
          <w:sz w:val="20"/>
          <w:szCs w:val="20"/>
          <w:lang w:val="en-GB"/>
        </w:rPr>
        <w:t xml:space="preserve">The Project will continue to closely monitor all </w:t>
      </w:r>
      <w:r w:rsidR="00E4597F">
        <w:rPr>
          <w:rFonts w:ascii="Proxima Nova Rg" w:eastAsia="Times New Roman" w:hAnsi="Proxima Nova Rg" w:cs="Times New Roman"/>
          <w:sz w:val="20"/>
          <w:szCs w:val="20"/>
          <w:lang w:val="en-GB"/>
        </w:rPr>
        <w:t xml:space="preserve">activities to ensure that </w:t>
      </w:r>
      <w:r w:rsidR="00D44123">
        <w:rPr>
          <w:rFonts w:ascii="Proxima Nova Rg" w:eastAsia="Times New Roman" w:hAnsi="Proxima Nova Rg" w:cs="Times New Roman"/>
          <w:sz w:val="20"/>
          <w:szCs w:val="20"/>
          <w:lang w:val="en-GB"/>
        </w:rPr>
        <w:t xml:space="preserve">course corrections are initiated if necessary. </w:t>
      </w:r>
      <w:r w:rsidR="004C752F" w:rsidRPr="004C752F">
        <w:rPr>
          <w:rFonts w:ascii="Proxima Nova Rg" w:eastAsia="Times New Roman" w:hAnsi="Proxima Nova Rg" w:cs="Times New Roman"/>
          <w:sz w:val="20"/>
          <w:szCs w:val="20"/>
          <w:lang w:val="en-GB"/>
        </w:rPr>
        <w:t xml:space="preserve">UNDP and the </w:t>
      </w:r>
      <w:r w:rsidR="00D44123">
        <w:rPr>
          <w:rFonts w:ascii="Proxima Nova Rg" w:eastAsia="Times New Roman" w:hAnsi="Proxima Nova Rg" w:cs="Times New Roman"/>
          <w:sz w:val="20"/>
          <w:szCs w:val="20"/>
          <w:lang w:val="en-GB"/>
        </w:rPr>
        <w:t>P</w:t>
      </w:r>
      <w:r w:rsidR="004C752F" w:rsidRPr="004C752F">
        <w:rPr>
          <w:rFonts w:ascii="Proxima Nova Rg" w:eastAsia="Times New Roman" w:hAnsi="Proxima Nova Rg" w:cs="Times New Roman"/>
          <w:sz w:val="20"/>
          <w:szCs w:val="20"/>
          <w:lang w:val="en-GB"/>
        </w:rPr>
        <w:t xml:space="preserve">roject </w:t>
      </w:r>
      <w:r w:rsidR="00D44123">
        <w:rPr>
          <w:rFonts w:ascii="Proxima Nova Rg" w:eastAsia="Times New Roman" w:hAnsi="Proxima Nova Rg" w:cs="Times New Roman"/>
          <w:sz w:val="20"/>
          <w:szCs w:val="20"/>
          <w:lang w:val="en-GB"/>
        </w:rPr>
        <w:t>Team</w:t>
      </w:r>
      <w:r w:rsidR="004C752F" w:rsidRPr="004C752F">
        <w:rPr>
          <w:rFonts w:ascii="Proxima Nova Rg" w:eastAsia="Times New Roman" w:hAnsi="Proxima Nova Rg" w:cs="Times New Roman"/>
          <w:sz w:val="20"/>
          <w:szCs w:val="20"/>
          <w:lang w:val="en-GB"/>
        </w:rPr>
        <w:t xml:space="preserve"> as well </w:t>
      </w:r>
      <w:r w:rsidR="00D44123">
        <w:rPr>
          <w:rFonts w:ascii="Proxima Nova Rg" w:eastAsia="Times New Roman" w:hAnsi="Proxima Nova Rg" w:cs="Times New Roman"/>
          <w:sz w:val="20"/>
          <w:szCs w:val="20"/>
          <w:lang w:val="en-GB"/>
        </w:rPr>
        <w:t>as Responsible Parties</w:t>
      </w:r>
      <w:r w:rsidR="004C752F" w:rsidRPr="004C752F">
        <w:rPr>
          <w:rFonts w:ascii="Proxima Nova Rg" w:eastAsia="Times New Roman" w:hAnsi="Proxima Nova Rg" w:cs="Times New Roman"/>
          <w:sz w:val="20"/>
          <w:szCs w:val="20"/>
          <w:lang w:val="en-GB"/>
        </w:rPr>
        <w:t xml:space="preserve"> and local authorities are fully committed and are all aware and dedicated towards a solid path to the end of the project.</w:t>
      </w:r>
    </w:p>
    <w:p w14:paraId="106C21F2" w14:textId="1D6B1676" w:rsidR="00781864" w:rsidRPr="007A1610" w:rsidRDefault="00781864" w:rsidP="006B2F21">
      <w:pPr>
        <w:spacing w:after="60" w:line="240" w:lineRule="auto"/>
        <w:ind w:right="-23"/>
        <w:jc w:val="both"/>
        <w:rPr>
          <w:rFonts w:ascii="Proxima Nova Rg" w:eastAsia="Times New Roman" w:hAnsi="Proxima Nova Rg" w:cs="Times New Roman"/>
          <w:sz w:val="20"/>
          <w:szCs w:val="20"/>
          <w:lang w:val="en-GB"/>
        </w:rPr>
      </w:pPr>
    </w:p>
    <w:p w14:paraId="41ACE55B" w14:textId="43FD5049" w:rsidR="0017032B" w:rsidRPr="007A1610" w:rsidRDefault="0017032B">
      <w:pPr>
        <w:rPr>
          <w:rFonts w:ascii="Proxima Nova Rg" w:eastAsia="Times New Roman" w:hAnsi="Proxima Nova Rg" w:cs="Times New Roman"/>
          <w:sz w:val="18"/>
          <w:szCs w:val="18"/>
          <w:lang w:val="en-GB"/>
        </w:rPr>
      </w:pPr>
      <w:r w:rsidRPr="007A1610">
        <w:rPr>
          <w:rFonts w:ascii="Proxima Nova Rg" w:eastAsia="Times New Roman" w:hAnsi="Proxima Nova Rg" w:cs="Times New Roman"/>
          <w:sz w:val="18"/>
          <w:szCs w:val="18"/>
          <w:lang w:val="en-GB"/>
        </w:rPr>
        <w:br w:type="page"/>
      </w:r>
    </w:p>
    <w:p w14:paraId="0B4EB99F" w14:textId="1B1B03F2" w:rsidR="00A57CA4" w:rsidRPr="001E3D05" w:rsidRDefault="4941CE28" w:rsidP="00F06B20">
      <w:pPr>
        <w:pStyle w:val="Heading1"/>
        <w:rPr>
          <w:lang w:val="en-GB"/>
        </w:rPr>
      </w:pPr>
      <w:bookmarkStart w:id="67" w:name="_Toc183021986"/>
      <w:r w:rsidRPr="001E3D05">
        <w:rPr>
          <w:lang w:val="en-GB"/>
        </w:rPr>
        <w:lastRenderedPageBreak/>
        <w:t xml:space="preserve">List of </w:t>
      </w:r>
      <w:r w:rsidRPr="00F06B20">
        <w:t>Annexes</w:t>
      </w:r>
      <w:bookmarkEnd w:id="67"/>
    </w:p>
    <w:p w14:paraId="29A1D291" w14:textId="3C717319" w:rsidR="000B1BA7" w:rsidRPr="0080342A" w:rsidRDefault="7CE38FB3" w:rsidP="0080342A">
      <w:pPr>
        <w:spacing w:after="0"/>
        <w:rPr>
          <w:rFonts w:ascii="Proxima nova" w:hAnsi="Proxima nova" w:hint="eastAsia"/>
          <w:sz w:val="20"/>
          <w:szCs w:val="20"/>
          <w:lang w:val="en-GB"/>
        </w:rPr>
      </w:pPr>
      <w:r w:rsidRPr="0080342A">
        <w:rPr>
          <w:rFonts w:ascii="Proxima nova" w:hAnsi="Proxima nova"/>
          <w:sz w:val="20"/>
          <w:szCs w:val="20"/>
          <w:lang w:val="en-GB"/>
        </w:rPr>
        <w:t>A</w:t>
      </w:r>
      <w:r w:rsidR="70817B12" w:rsidRPr="0080342A">
        <w:rPr>
          <w:rFonts w:ascii="Proxima nova" w:hAnsi="Proxima nova"/>
          <w:sz w:val="20"/>
          <w:szCs w:val="20"/>
          <w:lang w:val="en-GB"/>
        </w:rPr>
        <w:t>nnex I: Financial Report and Indicative Budget Forecast (separate document)</w:t>
      </w:r>
    </w:p>
    <w:p w14:paraId="6583EFB4" w14:textId="77777777" w:rsidR="008528D6" w:rsidRPr="0080342A" w:rsidRDefault="70817B12" w:rsidP="0080342A">
      <w:pPr>
        <w:spacing w:after="0"/>
        <w:rPr>
          <w:rFonts w:ascii="Proxima nova" w:hAnsi="Proxima nova" w:hint="eastAsia"/>
          <w:sz w:val="20"/>
          <w:szCs w:val="20"/>
          <w:lang w:val="en-GB"/>
        </w:rPr>
      </w:pPr>
      <w:r w:rsidRPr="0080342A">
        <w:rPr>
          <w:rFonts w:ascii="Proxima nova" w:hAnsi="Proxima nova"/>
          <w:sz w:val="20"/>
          <w:szCs w:val="20"/>
          <w:lang w:val="en-GB"/>
        </w:rPr>
        <w:t xml:space="preserve">Annex II: Implementation Plan </w:t>
      </w:r>
    </w:p>
    <w:p w14:paraId="2B4C00FF" w14:textId="00B61D05" w:rsidR="000B1BA7" w:rsidRPr="0080342A" w:rsidRDefault="35763F1F" w:rsidP="0080342A">
      <w:pPr>
        <w:spacing w:after="0"/>
        <w:rPr>
          <w:rFonts w:ascii="Proxima nova" w:hAnsi="Proxima nova" w:hint="eastAsia"/>
          <w:sz w:val="20"/>
          <w:szCs w:val="20"/>
          <w:lang w:val="en-GB"/>
        </w:rPr>
      </w:pPr>
      <w:r w:rsidRPr="0080342A">
        <w:rPr>
          <w:rFonts w:ascii="Proxima nova" w:hAnsi="Proxima nova"/>
          <w:sz w:val="20"/>
          <w:szCs w:val="20"/>
          <w:lang w:val="en-GB"/>
        </w:rPr>
        <w:t xml:space="preserve">Annex </w:t>
      </w:r>
      <w:r w:rsidR="69A805B1" w:rsidRPr="0080342A">
        <w:rPr>
          <w:rFonts w:ascii="Proxima nova" w:hAnsi="Proxima nova"/>
          <w:sz w:val="20"/>
          <w:szCs w:val="20"/>
          <w:lang w:val="en-GB"/>
        </w:rPr>
        <w:t>III</w:t>
      </w:r>
      <w:r w:rsidRPr="0080342A">
        <w:rPr>
          <w:rFonts w:ascii="Proxima nova" w:hAnsi="Proxima nova"/>
          <w:sz w:val="20"/>
          <w:szCs w:val="20"/>
          <w:lang w:val="en-GB"/>
        </w:rPr>
        <w:t>: Communication and visibilities of SIERY Project</w:t>
      </w:r>
      <w:r w:rsidR="0017032B" w:rsidRPr="0080342A">
        <w:rPr>
          <w:rFonts w:ascii="Proxima nova" w:hAnsi="Proxima nova"/>
          <w:sz w:val="20"/>
          <w:szCs w:val="20"/>
          <w:lang w:val="en-GB"/>
        </w:rPr>
        <w:t xml:space="preserve"> (separate document)</w:t>
      </w:r>
    </w:p>
    <w:p w14:paraId="5A0A4EB7" w14:textId="40589BCB" w:rsidR="0017032B" w:rsidRPr="001E3D05" w:rsidRDefault="0017032B" w:rsidP="0017032B">
      <w:pPr>
        <w:pStyle w:val="ListParagraph"/>
        <w:keepNext/>
        <w:keepLines/>
        <w:spacing w:before="240" w:after="0" w:line="240" w:lineRule="auto"/>
        <w:ind w:left="1080" w:right="-23"/>
        <w:outlineLvl w:val="0"/>
        <w:rPr>
          <w:rFonts w:ascii="Proxima Nova Rg" w:eastAsiaTheme="majorEastAsia" w:hAnsi="Proxima Nova Rg" w:cstheme="majorBidi"/>
          <w:sz w:val="20"/>
          <w:szCs w:val="20"/>
          <w:lang w:val="en-GB"/>
        </w:rPr>
      </w:pPr>
    </w:p>
    <w:p w14:paraId="63E33370" w14:textId="01277FB5" w:rsidR="000B1BA7" w:rsidRPr="001E3D05" w:rsidRDefault="000B1BA7" w:rsidP="00572DA7">
      <w:pPr>
        <w:pStyle w:val="ListParagraph"/>
        <w:keepNext/>
        <w:keepLines/>
        <w:spacing w:before="240" w:after="0" w:line="240" w:lineRule="auto"/>
        <w:ind w:left="1080" w:right="-23"/>
        <w:outlineLvl w:val="0"/>
        <w:rPr>
          <w:rFonts w:ascii="Proxima Nova Rg" w:eastAsiaTheme="majorEastAsia" w:hAnsi="Proxima Nova Rg" w:cstheme="majorBidi"/>
          <w:lang w:val="en-GB"/>
        </w:rPr>
      </w:pPr>
    </w:p>
    <w:p w14:paraId="0BA2AC53" w14:textId="77777777" w:rsidR="0017032B" w:rsidRPr="001E3D05" w:rsidRDefault="0017032B" w:rsidP="00572DA7">
      <w:pPr>
        <w:pStyle w:val="ListParagraph"/>
        <w:keepNext/>
        <w:keepLines/>
        <w:spacing w:before="240" w:after="0" w:line="240" w:lineRule="auto"/>
        <w:ind w:left="1080" w:right="-23"/>
        <w:outlineLvl w:val="0"/>
        <w:rPr>
          <w:rFonts w:ascii="Proxima Nova Rg" w:eastAsiaTheme="majorEastAsia" w:hAnsi="Proxima Nova Rg" w:cstheme="majorBidi"/>
          <w:lang w:val="en-GB"/>
        </w:rPr>
      </w:pPr>
    </w:p>
    <w:p w14:paraId="6288B034" w14:textId="77777777" w:rsidR="0017032B" w:rsidRPr="001E3D05" w:rsidRDefault="0017032B" w:rsidP="00572DA7">
      <w:pPr>
        <w:pStyle w:val="ListParagraph"/>
        <w:keepNext/>
        <w:keepLines/>
        <w:spacing w:before="240" w:after="0" w:line="240" w:lineRule="auto"/>
        <w:ind w:left="1080" w:right="-23"/>
        <w:outlineLvl w:val="0"/>
        <w:rPr>
          <w:rFonts w:ascii="Proxima Nova Rg" w:eastAsiaTheme="majorEastAsia" w:hAnsi="Proxima Nova Rg" w:cstheme="majorBidi"/>
          <w:lang w:val="en-GB"/>
        </w:rPr>
        <w:sectPr w:rsidR="0017032B" w:rsidRPr="001E3D05" w:rsidSect="009C1EF0">
          <w:headerReference w:type="default" r:id="rId69"/>
          <w:headerReference w:type="first" r:id="rId70"/>
          <w:footerReference w:type="first" r:id="rId71"/>
          <w:pgSz w:w="11906" w:h="16838" w:code="9"/>
          <w:pgMar w:top="1440" w:right="1133" w:bottom="1440" w:left="1440" w:header="720" w:footer="720" w:gutter="0"/>
          <w:cols w:space="720"/>
          <w:titlePg/>
          <w:docGrid w:linePitch="360"/>
        </w:sectPr>
      </w:pPr>
    </w:p>
    <w:p w14:paraId="1FD0E3B6" w14:textId="586BD9E8" w:rsidR="0017032B" w:rsidRPr="001E3D05" w:rsidRDefault="0017032B" w:rsidP="00F06B20">
      <w:pPr>
        <w:pStyle w:val="Heading1"/>
        <w:rPr>
          <w:lang w:val="en-GB"/>
        </w:rPr>
      </w:pPr>
      <w:bookmarkStart w:id="68" w:name="_Toc183021987"/>
      <w:r w:rsidRPr="001E3D05">
        <w:rPr>
          <w:lang w:val="en-GB"/>
        </w:rPr>
        <w:lastRenderedPageBreak/>
        <w:t xml:space="preserve">Annex II: </w:t>
      </w:r>
      <w:r w:rsidRPr="00F06B20">
        <w:t>Implementation</w:t>
      </w:r>
      <w:r w:rsidRPr="001E3D05">
        <w:rPr>
          <w:lang w:val="en-GB"/>
        </w:rPr>
        <w:t xml:space="preserve"> Plan</w:t>
      </w:r>
      <w:bookmarkEnd w:id="68"/>
    </w:p>
    <w:p w14:paraId="4DD79E36" w14:textId="77777777" w:rsidR="0017032B" w:rsidRPr="001E3D05" w:rsidRDefault="0017032B" w:rsidP="00572DA7">
      <w:pPr>
        <w:pStyle w:val="ListParagraph"/>
        <w:keepNext/>
        <w:keepLines/>
        <w:spacing w:before="240" w:after="0" w:line="240" w:lineRule="auto"/>
        <w:ind w:left="1080" w:right="-23"/>
        <w:outlineLvl w:val="0"/>
        <w:rPr>
          <w:rFonts w:ascii="Proxima Nova Rg" w:eastAsiaTheme="majorEastAsia" w:hAnsi="Proxima Nova Rg" w:cstheme="majorBidi"/>
          <w:lang w:val="en-GB"/>
        </w:rPr>
      </w:pPr>
    </w:p>
    <w:tbl>
      <w:tblPr>
        <w:tblW w:w="13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6662"/>
        <w:gridCol w:w="851"/>
        <w:gridCol w:w="850"/>
        <w:gridCol w:w="851"/>
        <w:gridCol w:w="859"/>
      </w:tblGrid>
      <w:tr w:rsidR="0017032B" w:rsidRPr="001E3D05" w14:paraId="36532E85" w14:textId="77777777" w:rsidTr="004579DC">
        <w:trPr>
          <w:trHeight w:val="589"/>
        </w:trPr>
        <w:tc>
          <w:tcPr>
            <w:tcW w:w="13192" w:type="dxa"/>
            <w:gridSpan w:val="6"/>
            <w:shd w:val="clear" w:color="auto" w:fill="002060"/>
            <w:vAlign w:val="center"/>
            <w:hideMark/>
          </w:tcPr>
          <w:p w14:paraId="338CA999" w14:textId="77777777" w:rsidR="0017032B" w:rsidRPr="001E3D05" w:rsidRDefault="0017032B" w:rsidP="004579DC">
            <w:pPr>
              <w:spacing w:after="0"/>
              <w:rPr>
                <w:rFonts w:ascii="Proxima Nova Rg" w:hAnsi="Proxima Nova Rg"/>
                <w:b/>
                <w:bCs/>
                <w:sz w:val="20"/>
                <w:szCs w:val="20"/>
              </w:rPr>
            </w:pPr>
            <w:r w:rsidRPr="001E3D05">
              <w:rPr>
                <w:rFonts w:ascii="Proxima Nova Rg" w:hAnsi="Proxima Nova Rg"/>
                <w:b/>
                <w:bCs/>
                <w:sz w:val="20"/>
                <w:szCs w:val="20"/>
              </w:rPr>
              <w:t>Output 1.1: Strengthened Local authorities’ capacities to respond to community needs for services in an inclusive and accountable manner</w:t>
            </w:r>
          </w:p>
        </w:tc>
      </w:tr>
      <w:tr w:rsidR="00921312" w:rsidRPr="001E3D05" w14:paraId="312F101D" w14:textId="77777777" w:rsidTr="00921312">
        <w:trPr>
          <w:trHeight w:val="290"/>
        </w:trPr>
        <w:tc>
          <w:tcPr>
            <w:tcW w:w="3119" w:type="dxa"/>
            <w:shd w:val="clear" w:color="auto" w:fill="F2F2F2" w:themeFill="background1" w:themeFillShade="F2"/>
            <w:vAlign w:val="center"/>
            <w:hideMark/>
          </w:tcPr>
          <w:p w14:paraId="302C7949" w14:textId="77777777" w:rsidR="0017032B" w:rsidRPr="001E3D05" w:rsidRDefault="0017032B" w:rsidP="004579DC">
            <w:pPr>
              <w:spacing w:after="0"/>
              <w:rPr>
                <w:rFonts w:ascii="Proxima Nova Rg" w:hAnsi="Proxima Nova Rg"/>
                <w:b/>
                <w:bCs/>
                <w:sz w:val="20"/>
                <w:szCs w:val="20"/>
              </w:rPr>
            </w:pPr>
            <w:r w:rsidRPr="001E3D05">
              <w:rPr>
                <w:rFonts w:ascii="Proxima Nova Rg" w:hAnsi="Proxima Nova Rg"/>
                <w:b/>
                <w:bCs/>
                <w:sz w:val="20"/>
                <w:szCs w:val="20"/>
              </w:rPr>
              <w:t>PLANNED ACTIVITIY RESULTS</w:t>
            </w:r>
          </w:p>
        </w:tc>
        <w:tc>
          <w:tcPr>
            <w:tcW w:w="6662" w:type="dxa"/>
            <w:shd w:val="clear" w:color="auto" w:fill="F2F2F2" w:themeFill="background1" w:themeFillShade="F2"/>
            <w:vAlign w:val="center"/>
            <w:hideMark/>
          </w:tcPr>
          <w:p w14:paraId="3535BE9C" w14:textId="77777777" w:rsidR="0017032B" w:rsidRPr="001E3D05" w:rsidRDefault="0017032B" w:rsidP="004579DC">
            <w:pPr>
              <w:spacing w:after="0"/>
              <w:rPr>
                <w:rFonts w:ascii="Proxima Nova Rg" w:hAnsi="Proxima Nova Rg"/>
                <w:b/>
                <w:bCs/>
                <w:sz w:val="20"/>
                <w:szCs w:val="20"/>
              </w:rPr>
            </w:pPr>
            <w:r w:rsidRPr="001E3D05">
              <w:rPr>
                <w:rFonts w:ascii="Proxima Nova Rg" w:hAnsi="Proxima Nova Rg"/>
                <w:b/>
                <w:bCs/>
                <w:sz w:val="20"/>
                <w:szCs w:val="20"/>
              </w:rPr>
              <w:t>ACTIVITY</w:t>
            </w:r>
          </w:p>
        </w:tc>
        <w:tc>
          <w:tcPr>
            <w:tcW w:w="851" w:type="dxa"/>
            <w:shd w:val="clear" w:color="auto" w:fill="F2F2F2" w:themeFill="background1" w:themeFillShade="F2"/>
            <w:vAlign w:val="center"/>
            <w:hideMark/>
          </w:tcPr>
          <w:p w14:paraId="69DE3F62" w14:textId="77777777" w:rsidR="0017032B" w:rsidRPr="001E3D05" w:rsidRDefault="0017032B" w:rsidP="004579DC">
            <w:pPr>
              <w:spacing w:after="0"/>
              <w:jc w:val="center"/>
              <w:rPr>
                <w:rFonts w:ascii="Proxima Nova Rg" w:hAnsi="Proxima Nova Rg"/>
                <w:b/>
                <w:bCs/>
                <w:sz w:val="20"/>
                <w:szCs w:val="20"/>
              </w:rPr>
            </w:pPr>
            <w:r w:rsidRPr="001E3D05">
              <w:rPr>
                <w:rFonts w:ascii="Proxima Nova Rg" w:hAnsi="Proxima Nova Rg"/>
                <w:b/>
                <w:bCs/>
                <w:sz w:val="20"/>
                <w:szCs w:val="20"/>
              </w:rPr>
              <w:t>Sept – Dec. 2024</w:t>
            </w:r>
          </w:p>
        </w:tc>
        <w:tc>
          <w:tcPr>
            <w:tcW w:w="850" w:type="dxa"/>
            <w:shd w:val="clear" w:color="auto" w:fill="F2F2F2" w:themeFill="background1" w:themeFillShade="F2"/>
            <w:vAlign w:val="center"/>
            <w:hideMark/>
          </w:tcPr>
          <w:p w14:paraId="0E329534" w14:textId="77777777" w:rsidR="0017032B" w:rsidRPr="001E3D05" w:rsidRDefault="0017032B" w:rsidP="004579DC">
            <w:pPr>
              <w:spacing w:after="0"/>
              <w:jc w:val="center"/>
              <w:rPr>
                <w:rFonts w:ascii="Proxima Nova Rg" w:hAnsi="Proxima Nova Rg"/>
                <w:b/>
                <w:bCs/>
                <w:sz w:val="20"/>
                <w:szCs w:val="20"/>
              </w:rPr>
            </w:pPr>
            <w:r w:rsidRPr="001E3D05">
              <w:rPr>
                <w:rFonts w:ascii="Proxima Nova Rg" w:hAnsi="Proxima Nova Rg"/>
                <w:b/>
                <w:bCs/>
                <w:sz w:val="20"/>
                <w:szCs w:val="20"/>
              </w:rPr>
              <w:t>Jan-March 2025</w:t>
            </w:r>
          </w:p>
        </w:tc>
        <w:tc>
          <w:tcPr>
            <w:tcW w:w="851" w:type="dxa"/>
            <w:shd w:val="clear" w:color="auto" w:fill="F2F2F2" w:themeFill="background1" w:themeFillShade="F2"/>
            <w:vAlign w:val="center"/>
            <w:hideMark/>
          </w:tcPr>
          <w:p w14:paraId="4592B65F" w14:textId="77777777" w:rsidR="0017032B" w:rsidRPr="001E3D05" w:rsidRDefault="0017032B" w:rsidP="004579DC">
            <w:pPr>
              <w:spacing w:after="0"/>
              <w:jc w:val="center"/>
              <w:rPr>
                <w:rFonts w:ascii="Proxima Nova Rg" w:hAnsi="Proxima Nova Rg"/>
                <w:b/>
                <w:bCs/>
                <w:sz w:val="20"/>
                <w:szCs w:val="20"/>
              </w:rPr>
            </w:pPr>
            <w:r w:rsidRPr="001E3D05">
              <w:rPr>
                <w:rFonts w:ascii="Proxima Nova Rg" w:hAnsi="Proxima Nova Rg"/>
                <w:b/>
                <w:bCs/>
                <w:sz w:val="20"/>
                <w:szCs w:val="20"/>
              </w:rPr>
              <w:t>April -June 2025</w:t>
            </w:r>
          </w:p>
        </w:tc>
        <w:tc>
          <w:tcPr>
            <w:tcW w:w="859" w:type="dxa"/>
            <w:shd w:val="clear" w:color="auto" w:fill="F2F2F2" w:themeFill="background1" w:themeFillShade="F2"/>
            <w:vAlign w:val="center"/>
            <w:hideMark/>
          </w:tcPr>
          <w:p w14:paraId="286B231E" w14:textId="77777777" w:rsidR="0017032B" w:rsidRPr="001E3D05" w:rsidRDefault="0017032B" w:rsidP="004579DC">
            <w:pPr>
              <w:spacing w:after="0"/>
              <w:jc w:val="center"/>
              <w:rPr>
                <w:rFonts w:ascii="Proxima Nova Rg" w:hAnsi="Proxima Nova Rg"/>
                <w:b/>
                <w:bCs/>
                <w:sz w:val="20"/>
                <w:szCs w:val="20"/>
              </w:rPr>
            </w:pPr>
            <w:r w:rsidRPr="001E3D05">
              <w:rPr>
                <w:rFonts w:ascii="Proxima Nova Rg" w:hAnsi="Proxima Nova Rg"/>
                <w:b/>
                <w:bCs/>
                <w:sz w:val="20"/>
                <w:szCs w:val="20"/>
              </w:rPr>
              <w:t>July – Aug 2025</w:t>
            </w:r>
          </w:p>
        </w:tc>
      </w:tr>
      <w:tr w:rsidR="0017032B" w:rsidRPr="001E3D05" w14:paraId="665F2795" w14:textId="77777777" w:rsidTr="00E66B18">
        <w:trPr>
          <w:trHeight w:val="630"/>
        </w:trPr>
        <w:tc>
          <w:tcPr>
            <w:tcW w:w="3119" w:type="dxa"/>
            <w:vMerge w:val="restart"/>
            <w:shd w:val="clear" w:color="auto" w:fill="FFFFFF" w:themeFill="background1"/>
            <w:hideMark/>
          </w:tcPr>
          <w:p w14:paraId="7589F6AF"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Activity Result 1.1.1: Governorate authorities have the capacities, tools and incentives to provide better technical guidance and capacity development to district authorities.  </w:t>
            </w:r>
          </w:p>
        </w:tc>
        <w:tc>
          <w:tcPr>
            <w:tcW w:w="6662" w:type="dxa"/>
            <w:shd w:val="clear" w:color="auto" w:fill="FFFFFF" w:themeFill="background1"/>
            <w:hideMark/>
          </w:tcPr>
          <w:p w14:paraId="48C982B9"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1.1.1.1</w:t>
            </w:r>
            <w:r w:rsidRPr="001E3D05">
              <w:rPr>
                <w:rFonts w:ascii="Proxima Nova Rg" w:hAnsi="Proxima Nova Rg"/>
                <w:sz w:val="20"/>
                <w:szCs w:val="20"/>
              </w:rPr>
              <w:t>: Update and customize training and coaching materials on public expenditure management used in previous UNDP/MoLA Projects</w:t>
            </w:r>
          </w:p>
        </w:tc>
        <w:tc>
          <w:tcPr>
            <w:tcW w:w="3411" w:type="dxa"/>
            <w:gridSpan w:val="4"/>
            <w:vMerge w:val="restart"/>
            <w:shd w:val="clear" w:color="auto" w:fill="FFFFFF" w:themeFill="background1"/>
            <w:noWrap/>
            <w:vAlign w:val="center"/>
          </w:tcPr>
          <w:p w14:paraId="75A8C374"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7EDB854F" w14:textId="77777777" w:rsidTr="00E66B18">
        <w:trPr>
          <w:trHeight w:val="290"/>
        </w:trPr>
        <w:tc>
          <w:tcPr>
            <w:tcW w:w="3119" w:type="dxa"/>
            <w:vMerge/>
            <w:vAlign w:val="center"/>
            <w:hideMark/>
          </w:tcPr>
          <w:p w14:paraId="6B7E7570"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6D6C429F"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1.1.1.2</w:t>
            </w:r>
            <w:r w:rsidRPr="001E3D05">
              <w:rPr>
                <w:rFonts w:ascii="Proxima Nova Rg" w:hAnsi="Proxima Nova Rg"/>
                <w:sz w:val="20"/>
                <w:szCs w:val="20"/>
              </w:rPr>
              <w:t>: Establish and train District Facilitation Teams</w:t>
            </w:r>
          </w:p>
        </w:tc>
        <w:tc>
          <w:tcPr>
            <w:tcW w:w="3411" w:type="dxa"/>
            <w:gridSpan w:val="4"/>
            <w:vMerge/>
            <w:shd w:val="clear" w:color="auto" w:fill="FFFFFF" w:themeFill="background1"/>
            <w:noWrap/>
            <w:vAlign w:val="center"/>
            <w:hideMark/>
          </w:tcPr>
          <w:p w14:paraId="6D44AE31" w14:textId="77777777" w:rsidR="0017032B" w:rsidRPr="001E3D05" w:rsidRDefault="0017032B" w:rsidP="0043690F">
            <w:pPr>
              <w:spacing w:after="0"/>
              <w:jc w:val="center"/>
              <w:rPr>
                <w:rFonts w:ascii="Proxima Nova Rg" w:hAnsi="Proxima Nova Rg"/>
                <w:sz w:val="20"/>
                <w:szCs w:val="20"/>
              </w:rPr>
            </w:pPr>
          </w:p>
        </w:tc>
      </w:tr>
      <w:tr w:rsidR="0017032B" w:rsidRPr="001E3D05" w14:paraId="5106C7CE" w14:textId="77777777" w:rsidTr="00E66B18">
        <w:trPr>
          <w:trHeight w:val="520"/>
        </w:trPr>
        <w:tc>
          <w:tcPr>
            <w:tcW w:w="3119" w:type="dxa"/>
            <w:vMerge/>
            <w:vAlign w:val="center"/>
            <w:hideMark/>
          </w:tcPr>
          <w:p w14:paraId="46961D1D"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07E7AD4B"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1.1.1.3</w:t>
            </w:r>
            <w:r w:rsidRPr="001E3D05">
              <w:rPr>
                <w:rFonts w:ascii="Proxima Nova Rg" w:hAnsi="Proxima Nova Rg"/>
                <w:sz w:val="20"/>
                <w:szCs w:val="20"/>
              </w:rPr>
              <w:t xml:space="preserve">: Train DFTs on gender-sensitive and youth-sensitive approaches </w:t>
            </w:r>
          </w:p>
        </w:tc>
        <w:tc>
          <w:tcPr>
            <w:tcW w:w="3411" w:type="dxa"/>
            <w:gridSpan w:val="4"/>
            <w:vMerge/>
            <w:shd w:val="clear" w:color="auto" w:fill="FFFFFF" w:themeFill="background1"/>
            <w:noWrap/>
            <w:vAlign w:val="center"/>
          </w:tcPr>
          <w:p w14:paraId="5DEFBBDC" w14:textId="77777777" w:rsidR="0017032B" w:rsidRPr="001E3D05" w:rsidRDefault="0017032B" w:rsidP="0043690F">
            <w:pPr>
              <w:spacing w:after="0"/>
              <w:jc w:val="center"/>
              <w:rPr>
                <w:rFonts w:ascii="Proxima Nova Rg" w:hAnsi="Proxima Nova Rg"/>
                <w:sz w:val="20"/>
                <w:szCs w:val="20"/>
              </w:rPr>
            </w:pPr>
          </w:p>
        </w:tc>
      </w:tr>
      <w:tr w:rsidR="0017032B" w:rsidRPr="001E3D05" w14:paraId="2F553795" w14:textId="77777777" w:rsidTr="00E66B18">
        <w:trPr>
          <w:trHeight w:val="290"/>
        </w:trPr>
        <w:tc>
          <w:tcPr>
            <w:tcW w:w="3119" w:type="dxa"/>
            <w:vMerge/>
            <w:vAlign w:val="center"/>
            <w:hideMark/>
          </w:tcPr>
          <w:p w14:paraId="0C2BFE5C"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0EC9BEB4"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1.1.1.4</w:t>
            </w:r>
            <w:r w:rsidRPr="001E3D05">
              <w:rPr>
                <w:rFonts w:ascii="Proxima Nova Rg" w:hAnsi="Proxima Nova Rg"/>
                <w:sz w:val="20"/>
                <w:szCs w:val="20"/>
              </w:rPr>
              <w:t>: Develop specialized curricula resources on promoting women and youth roles in decision-making</w:t>
            </w:r>
          </w:p>
        </w:tc>
        <w:tc>
          <w:tcPr>
            <w:tcW w:w="3411" w:type="dxa"/>
            <w:gridSpan w:val="4"/>
            <w:vMerge/>
            <w:shd w:val="clear" w:color="auto" w:fill="FFFFFF" w:themeFill="background1"/>
            <w:noWrap/>
            <w:vAlign w:val="center"/>
            <w:hideMark/>
          </w:tcPr>
          <w:p w14:paraId="6CA5CA77" w14:textId="77777777" w:rsidR="0017032B" w:rsidRPr="001E3D05" w:rsidRDefault="0017032B" w:rsidP="0043690F">
            <w:pPr>
              <w:spacing w:after="0"/>
              <w:jc w:val="center"/>
              <w:rPr>
                <w:rFonts w:ascii="Proxima Nova Rg" w:hAnsi="Proxima Nova Rg"/>
                <w:sz w:val="20"/>
                <w:szCs w:val="20"/>
              </w:rPr>
            </w:pPr>
          </w:p>
        </w:tc>
      </w:tr>
      <w:tr w:rsidR="0017032B" w:rsidRPr="001E3D05" w14:paraId="2C223843" w14:textId="77777777" w:rsidTr="00E66B18">
        <w:trPr>
          <w:trHeight w:val="290"/>
        </w:trPr>
        <w:tc>
          <w:tcPr>
            <w:tcW w:w="3119" w:type="dxa"/>
            <w:vMerge w:val="restart"/>
            <w:shd w:val="clear" w:color="auto" w:fill="FFFFFF" w:themeFill="background1"/>
            <w:hideMark/>
          </w:tcPr>
          <w:p w14:paraId="73422ECF"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Activity Result 1.1.2: Linkages between district authorities and communities are strengthened through the activation of representative community structures </w:t>
            </w:r>
          </w:p>
        </w:tc>
        <w:tc>
          <w:tcPr>
            <w:tcW w:w="6662" w:type="dxa"/>
            <w:shd w:val="clear" w:color="auto" w:fill="FFFFFF" w:themeFill="background1"/>
            <w:hideMark/>
          </w:tcPr>
          <w:p w14:paraId="4D0AB9AD"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1.1.2.1</w:t>
            </w:r>
            <w:r w:rsidRPr="001E3D05">
              <w:rPr>
                <w:rFonts w:ascii="Proxima Nova Rg" w:hAnsi="Proxima Nova Rg"/>
                <w:sz w:val="20"/>
                <w:szCs w:val="20"/>
              </w:rPr>
              <w:t>: Train community structures on participatory planning and service delivery monitoring</w:t>
            </w:r>
          </w:p>
        </w:tc>
        <w:tc>
          <w:tcPr>
            <w:tcW w:w="3411" w:type="dxa"/>
            <w:gridSpan w:val="4"/>
            <w:vMerge w:val="restart"/>
            <w:shd w:val="clear" w:color="auto" w:fill="FFFFFF" w:themeFill="background1"/>
            <w:noWrap/>
            <w:vAlign w:val="center"/>
          </w:tcPr>
          <w:p w14:paraId="2F821311"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4BC8C1C0" w14:textId="77777777" w:rsidTr="00E66B18">
        <w:trPr>
          <w:trHeight w:val="290"/>
        </w:trPr>
        <w:tc>
          <w:tcPr>
            <w:tcW w:w="3119" w:type="dxa"/>
            <w:vMerge/>
            <w:vAlign w:val="center"/>
            <w:hideMark/>
          </w:tcPr>
          <w:p w14:paraId="37D527F3"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076A654E"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1.1.2.2</w:t>
            </w:r>
            <w:r w:rsidRPr="001E3D05">
              <w:rPr>
                <w:rFonts w:ascii="Proxima Nova Rg" w:hAnsi="Proxima Nova Rg"/>
                <w:sz w:val="20"/>
                <w:szCs w:val="20"/>
              </w:rPr>
              <w:t>: Train local CSOs on Yemeni local governance system</w:t>
            </w:r>
          </w:p>
        </w:tc>
        <w:tc>
          <w:tcPr>
            <w:tcW w:w="3411" w:type="dxa"/>
            <w:gridSpan w:val="4"/>
            <w:vMerge/>
            <w:shd w:val="clear" w:color="auto" w:fill="FFFFFF" w:themeFill="background1"/>
            <w:noWrap/>
            <w:vAlign w:val="center"/>
            <w:hideMark/>
          </w:tcPr>
          <w:p w14:paraId="17BD1484" w14:textId="77777777" w:rsidR="0017032B" w:rsidRPr="001E3D05" w:rsidRDefault="0017032B" w:rsidP="0043690F">
            <w:pPr>
              <w:spacing w:after="0"/>
              <w:jc w:val="center"/>
              <w:rPr>
                <w:rFonts w:ascii="Proxima Nova Rg" w:hAnsi="Proxima Nova Rg"/>
                <w:sz w:val="20"/>
                <w:szCs w:val="20"/>
              </w:rPr>
            </w:pPr>
          </w:p>
        </w:tc>
      </w:tr>
      <w:tr w:rsidR="0017032B" w:rsidRPr="001E3D05" w14:paraId="0677EDF2" w14:textId="77777777" w:rsidTr="00E66B18">
        <w:trPr>
          <w:trHeight w:val="290"/>
        </w:trPr>
        <w:tc>
          <w:tcPr>
            <w:tcW w:w="3119" w:type="dxa"/>
            <w:vMerge/>
            <w:vAlign w:val="center"/>
            <w:hideMark/>
          </w:tcPr>
          <w:p w14:paraId="6FBDCC9F"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vAlign w:val="center"/>
            <w:hideMark/>
          </w:tcPr>
          <w:p w14:paraId="5F5FE2DA"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1.1.2.3</w:t>
            </w:r>
            <w:r w:rsidRPr="001E3D05">
              <w:rPr>
                <w:rFonts w:ascii="Proxima Nova Rg" w:hAnsi="Proxima Nova Rg"/>
                <w:sz w:val="20"/>
                <w:szCs w:val="20"/>
              </w:rPr>
              <w:t>: Train local actors on conflict-sensitive local governance</w:t>
            </w:r>
          </w:p>
        </w:tc>
        <w:tc>
          <w:tcPr>
            <w:tcW w:w="3411" w:type="dxa"/>
            <w:gridSpan w:val="4"/>
            <w:vMerge/>
            <w:shd w:val="clear" w:color="auto" w:fill="FFFFFF" w:themeFill="background1"/>
            <w:noWrap/>
            <w:vAlign w:val="center"/>
            <w:hideMark/>
          </w:tcPr>
          <w:p w14:paraId="7C8E9F08" w14:textId="77777777" w:rsidR="0017032B" w:rsidRPr="001E3D05" w:rsidRDefault="0017032B" w:rsidP="0043690F">
            <w:pPr>
              <w:spacing w:after="0"/>
              <w:jc w:val="center"/>
              <w:rPr>
                <w:rFonts w:ascii="Proxima Nova Rg" w:hAnsi="Proxima Nova Rg"/>
                <w:sz w:val="20"/>
                <w:szCs w:val="20"/>
              </w:rPr>
            </w:pPr>
          </w:p>
        </w:tc>
      </w:tr>
      <w:tr w:rsidR="0017032B" w:rsidRPr="001E3D05" w14:paraId="51E66CBE" w14:textId="77777777" w:rsidTr="00E66B18">
        <w:trPr>
          <w:trHeight w:val="290"/>
        </w:trPr>
        <w:tc>
          <w:tcPr>
            <w:tcW w:w="3119" w:type="dxa"/>
            <w:vMerge w:val="restart"/>
            <w:shd w:val="clear" w:color="auto" w:fill="FFFFFF" w:themeFill="background1"/>
            <w:hideMark/>
          </w:tcPr>
          <w:p w14:paraId="41F01017"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Activity Result 1.1.3 District authorities are more capable of performing regular public expenditure management functions in a participatory and transparent manner</w:t>
            </w:r>
          </w:p>
        </w:tc>
        <w:tc>
          <w:tcPr>
            <w:tcW w:w="6662" w:type="dxa"/>
            <w:shd w:val="clear" w:color="auto" w:fill="FFFFFF" w:themeFill="background1"/>
            <w:hideMark/>
          </w:tcPr>
          <w:p w14:paraId="31A61E85"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1.1.3.1</w:t>
            </w:r>
            <w:r w:rsidRPr="001E3D05">
              <w:rPr>
                <w:rFonts w:ascii="Proxima Nova Rg" w:hAnsi="Proxima Nova Rg"/>
                <w:sz w:val="20"/>
                <w:szCs w:val="20"/>
              </w:rPr>
              <w:t>: Conduct district-level capacity assessments by DFTs and produce District Capacity Development Plans (CDPs)</w:t>
            </w:r>
          </w:p>
        </w:tc>
        <w:tc>
          <w:tcPr>
            <w:tcW w:w="3411" w:type="dxa"/>
            <w:gridSpan w:val="4"/>
            <w:vMerge w:val="restart"/>
            <w:shd w:val="clear" w:color="auto" w:fill="FFFFFF" w:themeFill="background1"/>
            <w:vAlign w:val="center"/>
          </w:tcPr>
          <w:p w14:paraId="4CED97D4"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6171ADEA" w14:textId="77777777" w:rsidTr="00E66B18">
        <w:trPr>
          <w:trHeight w:val="290"/>
        </w:trPr>
        <w:tc>
          <w:tcPr>
            <w:tcW w:w="3119" w:type="dxa"/>
            <w:vMerge/>
            <w:vAlign w:val="center"/>
            <w:hideMark/>
          </w:tcPr>
          <w:p w14:paraId="0FE68EDE"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vAlign w:val="center"/>
            <w:hideMark/>
          </w:tcPr>
          <w:p w14:paraId="1B0385F6"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1.1.3.2</w:t>
            </w:r>
            <w:r w:rsidRPr="001E3D05">
              <w:rPr>
                <w:rFonts w:ascii="Proxima Nova Rg" w:hAnsi="Proxima Nova Rg"/>
                <w:sz w:val="20"/>
                <w:szCs w:val="20"/>
              </w:rPr>
              <w:t>: Establish and train District Core Teams</w:t>
            </w:r>
          </w:p>
        </w:tc>
        <w:tc>
          <w:tcPr>
            <w:tcW w:w="3411" w:type="dxa"/>
            <w:gridSpan w:val="4"/>
            <w:vMerge/>
            <w:shd w:val="clear" w:color="auto" w:fill="FFFFFF" w:themeFill="background1"/>
            <w:vAlign w:val="center"/>
            <w:hideMark/>
          </w:tcPr>
          <w:p w14:paraId="7136E164" w14:textId="77777777" w:rsidR="0017032B" w:rsidRPr="001E3D05" w:rsidRDefault="0017032B" w:rsidP="0043690F">
            <w:pPr>
              <w:spacing w:after="0"/>
              <w:jc w:val="center"/>
              <w:rPr>
                <w:rFonts w:ascii="Proxima Nova Rg" w:hAnsi="Proxima Nova Rg"/>
                <w:sz w:val="20"/>
                <w:szCs w:val="20"/>
              </w:rPr>
            </w:pPr>
          </w:p>
        </w:tc>
      </w:tr>
      <w:tr w:rsidR="0017032B" w:rsidRPr="001E3D05" w14:paraId="21701889" w14:textId="77777777" w:rsidTr="00E66B18">
        <w:trPr>
          <w:trHeight w:val="290"/>
        </w:trPr>
        <w:tc>
          <w:tcPr>
            <w:tcW w:w="3119" w:type="dxa"/>
            <w:vMerge/>
            <w:vAlign w:val="center"/>
            <w:hideMark/>
          </w:tcPr>
          <w:p w14:paraId="6129DC1F"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vAlign w:val="center"/>
            <w:hideMark/>
          </w:tcPr>
          <w:p w14:paraId="1DEE839B"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1.1.3.3</w:t>
            </w:r>
            <w:r w:rsidRPr="001E3D05">
              <w:rPr>
                <w:rFonts w:ascii="Proxima Nova Rg" w:hAnsi="Proxima Nova Rg"/>
                <w:sz w:val="20"/>
                <w:szCs w:val="20"/>
              </w:rPr>
              <w:t>: Implement DCDPs (training, mentoring) by DFTs and DCTs</w:t>
            </w:r>
          </w:p>
        </w:tc>
        <w:tc>
          <w:tcPr>
            <w:tcW w:w="3411" w:type="dxa"/>
            <w:gridSpan w:val="4"/>
            <w:vMerge/>
            <w:shd w:val="clear" w:color="auto" w:fill="FFFFFF" w:themeFill="background1"/>
            <w:vAlign w:val="center"/>
            <w:hideMark/>
          </w:tcPr>
          <w:p w14:paraId="623B8BD3" w14:textId="77777777" w:rsidR="0017032B" w:rsidRPr="001E3D05" w:rsidRDefault="0017032B" w:rsidP="0043690F">
            <w:pPr>
              <w:spacing w:after="0"/>
              <w:jc w:val="center"/>
              <w:rPr>
                <w:rFonts w:ascii="Proxima Nova Rg" w:hAnsi="Proxima Nova Rg"/>
                <w:sz w:val="20"/>
                <w:szCs w:val="20"/>
              </w:rPr>
            </w:pPr>
          </w:p>
        </w:tc>
      </w:tr>
      <w:tr w:rsidR="0017032B" w:rsidRPr="001E3D05" w14:paraId="6324104A" w14:textId="77777777" w:rsidTr="00E66B18">
        <w:trPr>
          <w:trHeight w:val="290"/>
        </w:trPr>
        <w:tc>
          <w:tcPr>
            <w:tcW w:w="3119" w:type="dxa"/>
            <w:vMerge/>
            <w:vAlign w:val="center"/>
            <w:hideMark/>
          </w:tcPr>
          <w:p w14:paraId="646A1569"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54C44E96"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1.1.3.4</w:t>
            </w:r>
            <w:r w:rsidRPr="001E3D05">
              <w:rPr>
                <w:rFonts w:ascii="Proxima Nova Rg" w:hAnsi="Proxima Nova Rg"/>
                <w:sz w:val="20"/>
                <w:szCs w:val="20"/>
              </w:rPr>
              <w:t>: Strengthening data management systems (incl. ICT) in district authorities</w:t>
            </w:r>
          </w:p>
        </w:tc>
        <w:tc>
          <w:tcPr>
            <w:tcW w:w="3411" w:type="dxa"/>
            <w:gridSpan w:val="4"/>
            <w:vMerge/>
            <w:shd w:val="clear" w:color="auto" w:fill="FFFFFF" w:themeFill="background1"/>
            <w:vAlign w:val="center"/>
            <w:hideMark/>
          </w:tcPr>
          <w:p w14:paraId="0A07AA7C" w14:textId="77777777" w:rsidR="0017032B" w:rsidRPr="001E3D05" w:rsidRDefault="0017032B" w:rsidP="0043690F">
            <w:pPr>
              <w:spacing w:after="0"/>
              <w:jc w:val="center"/>
              <w:rPr>
                <w:rFonts w:ascii="Proxima Nova Rg" w:hAnsi="Proxima Nova Rg"/>
                <w:sz w:val="20"/>
                <w:szCs w:val="20"/>
              </w:rPr>
            </w:pPr>
          </w:p>
        </w:tc>
      </w:tr>
      <w:tr w:rsidR="0017032B" w:rsidRPr="001E3D05" w14:paraId="33235754" w14:textId="77777777" w:rsidTr="00E66B18">
        <w:trPr>
          <w:trHeight w:val="520"/>
        </w:trPr>
        <w:tc>
          <w:tcPr>
            <w:tcW w:w="3119" w:type="dxa"/>
            <w:vMerge/>
            <w:vAlign w:val="center"/>
            <w:hideMark/>
          </w:tcPr>
          <w:p w14:paraId="7991DE64"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6C0D97AA"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1.1.3.5</w:t>
            </w:r>
            <w:r w:rsidRPr="001E3D05">
              <w:rPr>
                <w:rFonts w:ascii="Proxima Nova Rg" w:hAnsi="Proxima Nova Rg"/>
                <w:sz w:val="20"/>
                <w:szCs w:val="20"/>
              </w:rPr>
              <w:t>: Support (technical, financial) CSOs to pilot social accountability initiatives in selected districts on service delivery and revenue management</w:t>
            </w:r>
          </w:p>
        </w:tc>
        <w:tc>
          <w:tcPr>
            <w:tcW w:w="3411" w:type="dxa"/>
            <w:gridSpan w:val="4"/>
            <w:vMerge/>
            <w:shd w:val="clear" w:color="auto" w:fill="FFFFFF" w:themeFill="background1"/>
            <w:vAlign w:val="center"/>
            <w:hideMark/>
          </w:tcPr>
          <w:p w14:paraId="60803FFB" w14:textId="77777777" w:rsidR="0017032B" w:rsidRPr="001E3D05" w:rsidRDefault="0017032B" w:rsidP="0043690F">
            <w:pPr>
              <w:spacing w:after="0"/>
              <w:jc w:val="center"/>
              <w:rPr>
                <w:rFonts w:ascii="Proxima Nova Rg" w:hAnsi="Proxima Nova Rg"/>
                <w:sz w:val="20"/>
                <w:szCs w:val="20"/>
              </w:rPr>
            </w:pPr>
          </w:p>
        </w:tc>
      </w:tr>
      <w:tr w:rsidR="0017032B" w:rsidRPr="001E3D05" w14:paraId="7E8DCE2E" w14:textId="77777777" w:rsidTr="00E66B18">
        <w:trPr>
          <w:trHeight w:val="290"/>
        </w:trPr>
        <w:tc>
          <w:tcPr>
            <w:tcW w:w="3119" w:type="dxa"/>
            <w:vMerge/>
            <w:vAlign w:val="center"/>
            <w:hideMark/>
          </w:tcPr>
          <w:p w14:paraId="6DD9EE81"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5C9FC585"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1.1.3.6</w:t>
            </w:r>
            <w:r w:rsidRPr="001E3D05">
              <w:rPr>
                <w:rFonts w:ascii="Proxima Nova Rg" w:hAnsi="Proxima Nova Rg"/>
                <w:sz w:val="20"/>
                <w:szCs w:val="20"/>
              </w:rPr>
              <w:t>: Provide institutional and capacity-building support to Women’s Affairs Units and women staff in district Diwans</w:t>
            </w:r>
          </w:p>
        </w:tc>
        <w:tc>
          <w:tcPr>
            <w:tcW w:w="3411" w:type="dxa"/>
            <w:gridSpan w:val="4"/>
            <w:vMerge/>
            <w:shd w:val="clear" w:color="auto" w:fill="FFFFFF" w:themeFill="background1"/>
            <w:vAlign w:val="center"/>
            <w:hideMark/>
          </w:tcPr>
          <w:p w14:paraId="7869667D" w14:textId="77777777" w:rsidR="0017032B" w:rsidRPr="001E3D05" w:rsidRDefault="0017032B" w:rsidP="0043690F">
            <w:pPr>
              <w:spacing w:after="0"/>
              <w:jc w:val="center"/>
              <w:rPr>
                <w:rFonts w:ascii="Proxima Nova Rg" w:hAnsi="Proxima Nova Rg"/>
                <w:sz w:val="20"/>
                <w:szCs w:val="20"/>
              </w:rPr>
            </w:pPr>
          </w:p>
        </w:tc>
      </w:tr>
      <w:tr w:rsidR="0017032B" w:rsidRPr="001E3D05" w14:paraId="1B6BA181" w14:textId="77777777" w:rsidTr="00E66B18">
        <w:trPr>
          <w:trHeight w:val="290"/>
        </w:trPr>
        <w:tc>
          <w:tcPr>
            <w:tcW w:w="3119" w:type="dxa"/>
            <w:vMerge w:val="restart"/>
            <w:shd w:val="clear" w:color="auto" w:fill="FFFFFF" w:themeFill="background1"/>
            <w:hideMark/>
          </w:tcPr>
          <w:p w14:paraId="212BB5D2"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Activity Result 1.1.4 District authorities manage their human and financial resources more efficiently and accountably</w:t>
            </w:r>
          </w:p>
        </w:tc>
        <w:tc>
          <w:tcPr>
            <w:tcW w:w="6662" w:type="dxa"/>
            <w:shd w:val="clear" w:color="auto" w:fill="FFFFFF" w:themeFill="background1"/>
            <w:vAlign w:val="center"/>
            <w:hideMark/>
          </w:tcPr>
          <w:p w14:paraId="24EAFD8D"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1.1.4.1</w:t>
            </w:r>
            <w:r w:rsidRPr="001E3D05">
              <w:rPr>
                <w:rFonts w:ascii="Proxima Nova Rg" w:hAnsi="Proxima Nova Rg"/>
                <w:sz w:val="20"/>
                <w:szCs w:val="20"/>
              </w:rPr>
              <w:t>: Conduct diagnostics on public financial management and human resource management in district authorities.</w:t>
            </w:r>
          </w:p>
        </w:tc>
        <w:tc>
          <w:tcPr>
            <w:tcW w:w="851" w:type="dxa"/>
            <w:shd w:val="clear" w:color="auto" w:fill="FFFFFF" w:themeFill="background1"/>
            <w:vAlign w:val="center"/>
            <w:hideMark/>
          </w:tcPr>
          <w:p w14:paraId="660DCFE7"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auto"/>
            <w:noWrap/>
            <w:vAlign w:val="center"/>
            <w:hideMark/>
          </w:tcPr>
          <w:p w14:paraId="3AEDCE46"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 X</w:t>
            </w:r>
          </w:p>
        </w:tc>
        <w:tc>
          <w:tcPr>
            <w:tcW w:w="851" w:type="dxa"/>
            <w:shd w:val="clear" w:color="auto" w:fill="FFFFFF" w:themeFill="background1"/>
            <w:vAlign w:val="center"/>
            <w:hideMark/>
          </w:tcPr>
          <w:p w14:paraId="500F28D9" w14:textId="77777777" w:rsidR="0017032B" w:rsidRPr="001E3D05" w:rsidRDefault="0017032B" w:rsidP="0043690F">
            <w:pPr>
              <w:spacing w:after="0"/>
              <w:jc w:val="center"/>
              <w:rPr>
                <w:rFonts w:ascii="Proxima Nova Rg" w:hAnsi="Proxima Nova Rg"/>
                <w:sz w:val="20"/>
                <w:szCs w:val="20"/>
              </w:rPr>
            </w:pPr>
          </w:p>
        </w:tc>
        <w:tc>
          <w:tcPr>
            <w:tcW w:w="859" w:type="dxa"/>
            <w:shd w:val="clear" w:color="auto" w:fill="FFFFFF" w:themeFill="background1"/>
            <w:vAlign w:val="center"/>
            <w:hideMark/>
          </w:tcPr>
          <w:p w14:paraId="709EE95E"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 </w:t>
            </w:r>
          </w:p>
        </w:tc>
      </w:tr>
      <w:tr w:rsidR="0017032B" w:rsidRPr="001E3D05" w14:paraId="3DA3A780" w14:textId="77777777" w:rsidTr="00E66B18">
        <w:trPr>
          <w:trHeight w:val="300"/>
        </w:trPr>
        <w:tc>
          <w:tcPr>
            <w:tcW w:w="3119" w:type="dxa"/>
            <w:vMerge/>
            <w:vAlign w:val="center"/>
            <w:hideMark/>
          </w:tcPr>
          <w:p w14:paraId="0B1F8A23"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vAlign w:val="center"/>
            <w:hideMark/>
          </w:tcPr>
          <w:p w14:paraId="54032400"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1.1.4.2</w:t>
            </w:r>
            <w:r w:rsidRPr="001E3D05">
              <w:rPr>
                <w:rFonts w:ascii="Proxima Nova Rg" w:hAnsi="Proxima Nova Rg"/>
                <w:sz w:val="20"/>
                <w:szCs w:val="20"/>
              </w:rPr>
              <w:t>: Implement District Accountability Improvement Plans (DAIPs) (coaching)</w:t>
            </w:r>
          </w:p>
        </w:tc>
        <w:tc>
          <w:tcPr>
            <w:tcW w:w="851" w:type="dxa"/>
            <w:shd w:val="clear" w:color="auto" w:fill="FFFFFF" w:themeFill="background1"/>
            <w:vAlign w:val="center"/>
            <w:hideMark/>
          </w:tcPr>
          <w:p w14:paraId="1788F230"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 </w:t>
            </w:r>
          </w:p>
        </w:tc>
        <w:tc>
          <w:tcPr>
            <w:tcW w:w="850" w:type="dxa"/>
            <w:shd w:val="clear" w:color="auto" w:fill="FFFFFF" w:themeFill="background1"/>
            <w:vAlign w:val="center"/>
            <w:hideMark/>
          </w:tcPr>
          <w:p w14:paraId="7BBFDB46" w14:textId="77777777" w:rsidR="0017032B" w:rsidRPr="001E3D05" w:rsidRDefault="0017032B" w:rsidP="0043690F">
            <w:pPr>
              <w:spacing w:after="0"/>
              <w:jc w:val="center"/>
              <w:rPr>
                <w:rFonts w:ascii="Proxima Nova Rg" w:hAnsi="Proxima Nova Rg"/>
                <w:sz w:val="20"/>
                <w:szCs w:val="20"/>
              </w:rPr>
            </w:pPr>
          </w:p>
        </w:tc>
        <w:tc>
          <w:tcPr>
            <w:tcW w:w="851" w:type="dxa"/>
            <w:shd w:val="clear" w:color="auto" w:fill="FFFFFF" w:themeFill="background1"/>
            <w:vAlign w:val="center"/>
            <w:hideMark/>
          </w:tcPr>
          <w:p w14:paraId="0A4C0358"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FFFFFF" w:themeFill="background1"/>
            <w:vAlign w:val="center"/>
            <w:hideMark/>
          </w:tcPr>
          <w:p w14:paraId="212904A3" w14:textId="77777777" w:rsidR="0017032B" w:rsidRPr="001E3D05" w:rsidRDefault="0017032B" w:rsidP="0043690F">
            <w:pPr>
              <w:spacing w:after="0"/>
              <w:jc w:val="center"/>
              <w:rPr>
                <w:rFonts w:ascii="Proxima Nova Rg" w:hAnsi="Proxima Nova Rg"/>
                <w:sz w:val="20"/>
                <w:szCs w:val="20"/>
              </w:rPr>
            </w:pPr>
          </w:p>
        </w:tc>
      </w:tr>
      <w:tr w:rsidR="0017032B" w:rsidRPr="001E3D05" w14:paraId="09A95E69" w14:textId="77777777" w:rsidTr="00E66B18">
        <w:trPr>
          <w:trHeight w:val="365"/>
        </w:trPr>
        <w:tc>
          <w:tcPr>
            <w:tcW w:w="3119" w:type="dxa"/>
            <w:vMerge/>
            <w:vAlign w:val="center"/>
            <w:hideMark/>
          </w:tcPr>
          <w:p w14:paraId="4A5D9B83"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vAlign w:val="center"/>
            <w:hideMark/>
          </w:tcPr>
          <w:p w14:paraId="0423CB68"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1.1.4.3</w:t>
            </w:r>
            <w:r w:rsidRPr="001E3D05">
              <w:rPr>
                <w:rFonts w:ascii="Proxima Nova Rg" w:hAnsi="Proxima Nova Rg"/>
                <w:sz w:val="20"/>
                <w:szCs w:val="20"/>
              </w:rPr>
              <w:t>: Assess local revenue potential</w:t>
            </w:r>
          </w:p>
        </w:tc>
        <w:tc>
          <w:tcPr>
            <w:tcW w:w="851" w:type="dxa"/>
            <w:shd w:val="clear" w:color="auto" w:fill="FFFFFF" w:themeFill="background1"/>
            <w:vAlign w:val="center"/>
            <w:hideMark/>
          </w:tcPr>
          <w:p w14:paraId="6C3F0DF3"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 </w:t>
            </w:r>
          </w:p>
        </w:tc>
        <w:tc>
          <w:tcPr>
            <w:tcW w:w="850" w:type="dxa"/>
            <w:shd w:val="clear" w:color="auto" w:fill="auto"/>
            <w:noWrap/>
            <w:vAlign w:val="center"/>
            <w:hideMark/>
          </w:tcPr>
          <w:p w14:paraId="4A0713D2"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vAlign w:val="center"/>
            <w:hideMark/>
          </w:tcPr>
          <w:p w14:paraId="0C90328A"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FFFFFF" w:themeFill="background1"/>
            <w:vAlign w:val="center"/>
            <w:hideMark/>
          </w:tcPr>
          <w:p w14:paraId="12EF840B" w14:textId="77777777" w:rsidR="0017032B" w:rsidRPr="001E3D05" w:rsidRDefault="0017032B" w:rsidP="0043690F">
            <w:pPr>
              <w:spacing w:after="0"/>
              <w:jc w:val="center"/>
              <w:rPr>
                <w:rFonts w:ascii="Proxima Nova Rg" w:hAnsi="Proxima Nova Rg"/>
                <w:sz w:val="20"/>
                <w:szCs w:val="20"/>
              </w:rPr>
            </w:pPr>
          </w:p>
        </w:tc>
      </w:tr>
      <w:tr w:rsidR="0017032B" w:rsidRPr="001E3D05" w14:paraId="4BAB286F" w14:textId="77777777" w:rsidTr="00E66B18">
        <w:trPr>
          <w:trHeight w:val="290"/>
        </w:trPr>
        <w:tc>
          <w:tcPr>
            <w:tcW w:w="3119" w:type="dxa"/>
            <w:vMerge/>
            <w:vAlign w:val="center"/>
            <w:hideMark/>
          </w:tcPr>
          <w:p w14:paraId="41978F67"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vAlign w:val="center"/>
            <w:hideMark/>
          </w:tcPr>
          <w:p w14:paraId="6E65312A"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1.4.4</w:t>
            </w:r>
            <w:r w:rsidRPr="001E3D05">
              <w:rPr>
                <w:rFonts w:ascii="Proxima Nova Rg" w:hAnsi="Proxima Nova Rg"/>
                <w:sz w:val="20"/>
                <w:szCs w:val="20"/>
              </w:rPr>
              <w:t>: Provide training and mentoring for higher collection rate, transparency and acceptance of revenue collection, by DFTs &amp; DCTs</w:t>
            </w:r>
          </w:p>
        </w:tc>
        <w:tc>
          <w:tcPr>
            <w:tcW w:w="851" w:type="dxa"/>
            <w:shd w:val="clear" w:color="auto" w:fill="FFFFFF" w:themeFill="background1"/>
            <w:vAlign w:val="center"/>
            <w:hideMark/>
          </w:tcPr>
          <w:p w14:paraId="3B1C14CA"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 </w:t>
            </w:r>
          </w:p>
        </w:tc>
        <w:tc>
          <w:tcPr>
            <w:tcW w:w="850" w:type="dxa"/>
            <w:shd w:val="clear" w:color="auto" w:fill="FFFFFF" w:themeFill="background1"/>
            <w:vAlign w:val="center"/>
          </w:tcPr>
          <w:p w14:paraId="3F565F07"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vAlign w:val="center"/>
          </w:tcPr>
          <w:p w14:paraId="6F885A9E"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FFFFFF" w:themeFill="background1"/>
            <w:vAlign w:val="center"/>
            <w:hideMark/>
          </w:tcPr>
          <w:p w14:paraId="5D095FC0" w14:textId="77777777" w:rsidR="0017032B" w:rsidRPr="001E3D05" w:rsidRDefault="0017032B" w:rsidP="0043690F">
            <w:pPr>
              <w:spacing w:after="0"/>
              <w:jc w:val="center"/>
              <w:rPr>
                <w:rFonts w:ascii="Proxima Nova Rg" w:hAnsi="Proxima Nova Rg"/>
                <w:sz w:val="20"/>
                <w:szCs w:val="20"/>
              </w:rPr>
            </w:pPr>
          </w:p>
        </w:tc>
      </w:tr>
      <w:tr w:rsidR="0017032B" w:rsidRPr="001E3D05" w14:paraId="312973BB" w14:textId="77777777" w:rsidTr="00E66B18">
        <w:trPr>
          <w:trHeight w:val="290"/>
        </w:trPr>
        <w:tc>
          <w:tcPr>
            <w:tcW w:w="3119" w:type="dxa"/>
            <w:vMerge/>
            <w:vAlign w:val="center"/>
            <w:hideMark/>
          </w:tcPr>
          <w:p w14:paraId="003B0272"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vAlign w:val="center"/>
            <w:hideMark/>
          </w:tcPr>
          <w:p w14:paraId="72D973E7"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1.1.4.5</w:t>
            </w:r>
            <w:r w:rsidRPr="001E3D05">
              <w:rPr>
                <w:rFonts w:ascii="Proxima Nova Rg" w:hAnsi="Proxima Nova Rg"/>
                <w:sz w:val="20"/>
                <w:szCs w:val="20"/>
              </w:rPr>
              <w:t>: Support (Technically / logistically) Project Units @ governorate level to enhance project technical design and costing.</w:t>
            </w:r>
          </w:p>
        </w:tc>
        <w:tc>
          <w:tcPr>
            <w:tcW w:w="851" w:type="dxa"/>
            <w:shd w:val="clear" w:color="auto" w:fill="FFFFFF" w:themeFill="background1"/>
            <w:vAlign w:val="center"/>
            <w:hideMark/>
          </w:tcPr>
          <w:p w14:paraId="1B40505F"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 </w:t>
            </w:r>
          </w:p>
        </w:tc>
        <w:tc>
          <w:tcPr>
            <w:tcW w:w="850" w:type="dxa"/>
            <w:shd w:val="clear" w:color="auto" w:fill="FFFFFF" w:themeFill="background1"/>
            <w:vAlign w:val="center"/>
          </w:tcPr>
          <w:p w14:paraId="0D57FA25"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vAlign w:val="center"/>
          </w:tcPr>
          <w:p w14:paraId="032428AC"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FFFFFF" w:themeFill="background1"/>
            <w:vAlign w:val="center"/>
            <w:hideMark/>
          </w:tcPr>
          <w:p w14:paraId="1D39100D"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 </w:t>
            </w:r>
          </w:p>
        </w:tc>
      </w:tr>
      <w:tr w:rsidR="0017032B" w:rsidRPr="001E3D05" w14:paraId="5F2DC18B" w14:textId="77777777" w:rsidTr="00E66B18">
        <w:trPr>
          <w:trHeight w:val="290"/>
        </w:trPr>
        <w:tc>
          <w:tcPr>
            <w:tcW w:w="3119" w:type="dxa"/>
            <w:vMerge/>
            <w:vAlign w:val="center"/>
            <w:hideMark/>
          </w:tcPr>
          <w:p w14:paraId="1E498F79"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0711D3D3"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1.1.4.6</w:t>
            </w:r>
            <w:r w:rsidRPr="001E3D05">
              <w:rPr>
                <w:rFonts w:ascii="Proxima Nova Rg" w:hAnsi="Proxima Nova Rg"/>
                <w:sz w:val="20"/>
                <w:szCs w:val="20"/>
              </w:rPr>
              <w:t>: Support governorate-based COCA branches to conduct regular audits of district accounts</w:t>
            </w:r>
          </w:p>
        </w:tc>
        <w:tc>
          <w:tcPr>
            <w:tcW w:w="851" w:type="dxa"/>
            <w:shd w:val="clear" w:color="auto" w:fill="FFFFFF" w:themeFill="background1"/>
            <w:vAlign w:val="center"/>
            <w:hideMark/>
          </w:tcPr>
          <w:p w14:paraId="51F80856"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 </w:t>
            </w:r>
          </w:p>
        </w:tc>
        <w:tc>
          <w:tcPr>
            <w:tcW w:w="850" w:type="dxa"/>
            <w:shd w:val="clear" w:color="auto" w:fill="FFFFFF" w:themeFill="background1"/>
            <w:vAlign w:val="center"/>
          </w:tcPr>
          <w:p w14:paraId="3364BE68"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vAlign w:val="center"/>
          </w:tcPr>
          <w:p w14:paraId="3AE97C97"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FFFFFF" w:themeFill="background1"/>
            <w:vAlign w:val="center"/>
            <w:hideMark/>
          </w:tcPr>
          <w:p w14:paraId="2A5D7A68"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 </w:t>
            </w:r>
          </w:p>
        </w:tc>
      </w:tr>
      <w:tr w:rsidR="0017032B" w:rsidRPr="001E3D05" w14:paraId="34742D9F" w14:textId="77777777" w:rsidTr="00E66B18">
        <w:trPr>
          <w:trHeight w:val="290"/>
        </w:trPr>
        <w:tc>
          <w:tcPr>
            <w:tcW w:w="3119" w:type="dxa"/>
            <w:vMerge/>
            <w:vAlign w:val="center"/>
          </w:tcPr>
          <w:p w14:paraId="7966E28F"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tcPr>
          <w:p w14:paraId="7B0E8BD2"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Activity Action 1.1.4.7 </w:t>
            </w:r>
            <w:r w:rsidRPr="001E3D05">
              <w:rPr>
                <w:rFonts w:ascii="Proxima Nova Rg" w:hAnsi="Proxima Nova Rg"/>
                <w:sz w:val="20"/>
                <w:szCs w:val="20"/>
              </w:rPr>
              <w:t>Train local authorities on the identification of suitable funding mechanisms in the framework of local development</w:t>
            </w:r>
          </w:p>
        </w:tc>
        <w:tc>
          <w:tcPr>
            <w:tcW w:w="851" w:type="dxa"/>
            <w:shd w:val="clear" w:color="auto" w:fill="FFFFFF" w:themeFill="background1"/>
            <w:vAlign w:val="center"/>
          </w:tcPr>
          <w:p w14:paraId="7816EB80" w14:textId="77777777" w:rsidR="0017032B" w:rsidRPr="001E3D05" w:rsidRDefault="0017032B" w:rsidP="0043690F">
            <w:pPr>
              <w:spacing w:after="0"/>
              <w:jc w:val="center"/>
              <w:rPr>
                <w:rFonts w:ascii="Proxima Nova Rg" w:hAnsi="Proxima Nova Rg"/>
                <w:sz w:val="20"/>
                <w:szCs w:val="20"/>
              </w:rPr>
            </w:pPr>
          </w:p>
        </w:tc>
        <w:tc>
          <w:tcPr>
            <w:tcW w:w="850" w:type="dxa"/>
            <w:shd w:val="clear" w:color="auto" w:fill="FFFFFF" w:themeFill="background1"/>
            <w:vAlign w:val="center"/>
          </w:tcPr>
          <w:p w14:paraId="22558337" w14:textId="176E2EBD" w:rsidR="0017032B" w:rsidRPr="001E3D05" w:rsidRDefault="009B5D9C"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vAlign w:val="center"/>
          </w:tcPr>
          <w:p w14:paraId="4597963E" w14:textId="77777777" w:rsidR="0017032B" w:rsidRPr="001E3D05" w:rsidRDefault="0017032B" w:rsidP="0043690F">
            <w:pPr>
              <w:spacing w:after="0"/>
              <w:jc w:val="center"/>
              <w:rPr>
                <w:rFonts w:ascii="Proxima Nova Rg" w:hAnsi="Proxima Nova Rg"/>
                <w:sz w:val="20"/>
                <w:szCs w:val="20"/>
              </w:rPr>
            </w:pPr>
          </w:p>
        </w:tc>
        <w:tc>
          <w:tcPr>
            <w:tcW w:w="859" w:type="dxa"/>
            <w:shd w:val="clear" w:color="auto" w:fill="FFFFFF" w:themeFill="background1"/>
            <w:vAlign w:val="center"/>
          </w:tcPr>
          <w:p w14:paraId="636BAA61" w14:textId="77777777" w:rsidR="0017032B" w:rsidRPr="001E3D05" w:rsidRDefault="0017032B" w:rsidP="0043690F">
            <w:pPr>
              <w:spacing w:after="0"/>
              <w:jc w:val="center"/>
              <w:rPr>
                <w:rFonts w:ascii="Proxima Nova Rg" w:hAnsi="Proxima Nova Rg"/>
                <w:sz w:val="20"/>
                <w:szCs w:val="20"/>
              </w:rPr>
            </w:pPr>
          </w:p>
        </w:tc>
      </w:tr>
      <w:tr w:rsidR="0017032B" w:rsidRPr="001E3D05" w14:paraId="6DAC951C" w14:textId="77777777" w:rsidTr="001E3D05">
        <w:trPr>
          <w:trHeight w:val="290"/>
        </w:trPr>
        <w:tc>
          <w:tcPr>
            <w:tcW w:w="13192" w:type="dxa"/>
            <w:gridSpan w:val="6"/>
            <w:shd w:val="clear" w:color="auto" w:fill="002060"/>
            <w:vAlign w:val="center"/>
            <w:hideMark/>
          </w:tcPr>
          <w:p w14:paraId="6806F331"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Output 1.2: Improved capacities of public services providers for scaling up the outreach to the most vulnerable </w:t>
            </w:r>
          </w:p>
        </w:tc>
      </w:tr>
      <w:tr w:rsidR="0017032B" w:rsidRPr="001E3D05" w14:paraId="08794C98" w14:textId="77777777" w:rsidTr="00E66B18">
        <w:trPr>
          <w:trHeight w:val="520"/>
        </w:trPr>
        <w:tc>
          <w:tcPr>
            <w:tcW w:w="3119" w:type="dxa"/>
            <w:vMerge w:val="restart"/>
            <w:shd w:val="clear" w:color="auto" w:fill="FFFFFF" w:themeFill="background1"/>
            <w:hideMark/>
          </w:tcPr>
          <w:p w14:paraId="10E14C1C"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Activity Result 1.2.1:  </w:t>
            </w:r>
            <w:r w:rsidRPr="001E3D05">
              <w:rPr>
                <w:rFonts w:ascii="Proxima Nova Rg" w:hAnsi="Proxima Nova Rg"/>
                <w:b/>
                <w:bCs/>
                <w:sz w:val="20"/>
                <w:szCs w:val="20"/>
              </w:rPr>
              <w:br/>
              <w:t xml:space="preserve">Pathways for resilience and recovery of basic and social services are identified by inclusive local platforms and reflected in annual plans </w:t>
            </w:r>
          </w:p>
        </w:tc>
        <w:tc>
          <w:tcPr>
            <w:tcW w:w="6662" w:type="dxa"/>
            <w:shd w:val="clear" w:color="auto" w:fill="FFFFFF" w:themeFill="background1"/>
            <w:hideMark/>
          </w:tcPr>
          <w:p w14:paraId="2E31883E"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1.2.1.1</w:t>
            </w:r>
            <w:r w:rsidRPr="001E3D05">
              <w:rPr>
                <w:rFonts w:ascii="Proxima Nova Rg" w:hAnsi="Proxima Nova Rg"/>
                <w:sz w:val="20"/>
                <w:szCs w:val="20"/>
              </w:rPr>
              <w:t>: Establish and train District Recovery Platforms (DRPs)</w:t>
            </w:r>
          </w:p>
        </w:tc>
        <w:tc>
          <w:tcPr>
            <w:tcW w:w="3411" w:type="dxa"/>
            <w:gridSpan w:val="4"/>
            <w:vMerge w:val="restart"/>
            <w:shd w:val="clear" w:color="auto" w:fill="FFFFFF" w:themeFill="background1"/>
            <w:vAlign w:val="center"/>
          </w:tcPr>
          <w:p w14:paraId="3D448399"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5A5F9F0C" w14:textId="77777777" w:rsidTr="00E66B18">
        <w:trPr>
          <w:trHeight w:val="290"/>
        </w:trPr>
        <w:tc>
          <w:tcPr>
            <w:tcW w:w="3119" w:type="dxa"/>
            <w:vMerge/>
            <w:vAlign w:val="center"/>
            <w:hideMark/>
          </w:tcPr>
          <w:p w14:paraId="307C05B0"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20F2F9B2"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1.2.1.2</w:t>
            </w:r>
            <w:r w:rsidRPr="001E3D05">
              <w:rPr>
                <w:rFonts w:ascii="Proxima Nova Rg" w:hAnsi="Proxima Nova Rg"/>
                <w:sz w:val="20"/>
                <w:szCs w:val="20"/>
              </w:rPr>
              <w:t>: Conduct district service delivery audits for key sector areas with the participation of DRPs</w:t>
            </w:r>
          </w:p>
        </w:tc>
        <w:tc>
          <w:tcPr>
            <w:tcW w:w="3411" w:type="dxa"/>
            <w:gridSpan w:val="4"/>
            <w:vMerge/>
            <w:shd w:val="clear" w:color="auto" w:fill="FFFFFF" w:themeFill="background1"/>
            <w:vAlign w:val="center"/>
            <w:hideMark/>
          </w:tcPr>
          <w:p w14:paraId="2461E374" w14:textId="77777777" w:rsidR="0017032B" w:rsidRPr="001E3D05" w:rsidRDefault="0017032B" w:rsidP="0043690F">
            <w:pPr>
              <w:spacing w:after="0"/>
              <w:rPr>
                <w:rFonts w:ascii="Proxima Nova Rg" w:hAnsi="Proxima Nova Rg"/>
                <w:sz w:val="20"/>
                <w:szCs w:val="20"/>
              </w:rPr>
            </w:pPr>
          </w:p>
        </w:tc>
      </w:tr>
      <w:tr w:rsidR="0017032B" w:rsidRPr="001E3D05" w14:paraId="6B38A276" w14:textId="77777777" w:rsidTr="00E66B18">
        <w:trPr>
          <w:trHeight w:val="520"/>
        </w:trPr>
        <w:tc>
          <w:tcPr>
            <w:tcW w:w="3119" w:type="dxa"/>
            <w:vMerge/>
            <w:vAlign w:val="center"/>
            <w:hideMark/>
          </w:tcPr>
          <w:p w14:paraId="21657B42"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vAlign w:val="center"/>
            <w:hideMark/>
          </w:tcPr>
          <w:p w14:paraId="4D365C08"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1.2.1.3</w:t>
            </w:r>
            <w:r w:rsidRPr="001E3D05">
              <w:rPr>
                <w:rFonts w:ascii="Proxima Nova Rg" w:hAnsi="Proxima Nova Rg"/>
                <w:sz w:val="20"/>
                <w:szCs w:val="20"/>
              </w:rPr>
              <w:t>: Support planning for multi-year District Resilience &amp; Recovery Plans (D2RPs)</w:t>
            </w:r>
          </w:p>
        </w:tc>
        <w:tc>
          <w:tcPr>
            <w:tcW w:w="3411" w:type="dxa"/>
            <w:gridSpan w:val="4"/>
            <w:vMerge/>
            <w:shd w:val="clear" w:color="auto" w:fill="auto"/>
            <w:vAlign w:val="center"/>
            <w:hideMark/>
          </w:tcPr>
          <w:p w14:paraId="39757C91" w14:textId="77777777" w:rsidR="0017032B" w:rsidRPr="001E3D05" w:rsidRDefault="0017032B" w:rsidP="0043690F">
            <w:pPr>
              <w:spacing w:after="0"/>
              <w:rPr>
                <w:rFonts w:ascii="Proxima Nova Rg" w:hAnsi="Proxima Nova Rg"/>
                <w:sz w:val="20"/>
                <w:szCs w:val="20"/>
              </w:rPr>
            </w:pPr>
          </w:p>
        </w:tc>
      </w:tr>
      <w:tr w:rsidR="0017032B" w:rsidRPr="001E3D05" w14:paraId="50FD35ED" w14:textId="77777777" w:rsidTr="00E66B18">
        <w:trPr>
          <w:trHeight w:val="290"/>
        </w:trPr>
        <w:tc>
          <w:tcPr>
            <w:tcW w:w="3119" w:type="dxa"/>
            <w:vMerge/>
            <w:vAlign w:val="center"/>
            <w:hideMark/>
          </w:tcPr>
          <w:p w14:paraId="76BD7642"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vAlign w:val="center"/>
            <w:hideMark/>
          </w:tcPr>
          <w:p w14:paraId="5D6EC9AC"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1.2.1.4</w:t>
            </w:r>
            <w:r w:rsidRPr="001E3D05">
              <w:rPr>
                <w:rFonts w:ascii="Proxima Nova Rg" w:hAnsi="Proxima Nova Rg"/>
                <w:sz w:val="20"/>
                <w:szCs w:val="20"/>
              </w:rPr>
              <w:t>: Provide technical support to regular district annual planning and budgeting aligned with D2RPs.</w:t>
            </w:r>
          </w:p>
        </w:tc>
        <w:tc>
          <w:tcPr>
            <w:tcW w:w="3411" w:type="dxa"/>
            <w:gridSpan w:val="4"/>
            <w:vMerge/>
            <w:shd w:val="clear" w:color="auto" w:fill="FFFFFF" w:themeFill="background1"/>
            <w:vAlign w:val="center"/>
            <w:hideMark/>
          </w:tcPr>
          <w:p w14:paraId="7E3BA386" w14:textId="77777777" w:rsidR="0017032B" w:rsidRPr="001E3D05" w:rsidRDefault="0017032B" w:rsidP="0043690F">
            <w:pPr>
              <w:spacing w:after="0"/>
              <w:rPr>
                <w:rFonts w:ascii="Proxima Nova Rg" w:hAnsi="Proxima Nova Rg"/>
                <w:sz w:val="20"/>
                <w:szCs w:val="20"/>
              </w:rPr>
            </w:pPr>
          </w:p>
        </w:tc>
      </w:tr>
      <w:tr w:rsidR="0017032B" w:rsidRPr="001E3D05" w14:paraId="3669517F" w14:textId="77777777" w:rsidTr="00E66B18">
        <w:trPr>
          <w:trHeight w:val="557"/>
        </w:trPr>
        <w:tc>
          <w:tcPr>
            <w:tcW w:w="3119" w:type="dxa"/>
            <w:vMerge/>
            <w:vAlign w:val="center"/>
            <w:hideMark/>
          </w:tcPr>
          <w:p w14:paraId="1D0AB4D1"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3EC78919"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1.2.1.5</w:t>
            </w:r>
            <w:r w:rsidRPr="001E3D05">
              <w:rPr>
                <w:rFonts w:ascii="Proxima Nova Rg" w:hAnsi="Proxima Nova Rg"/>
                <w:sz w:val="20"/>
                <w:szCs w:val="20"/>
              </w:rPr>
              <w:t>. Provide leadership and communications training for women &amp; youth, incl. members of DRPs</w:t>
            </w:r>
          </w:p>
        </w:tc>
        <w:tc>
          <w:tcPr>
            <w:tcW w:w="3411" w:type="dxa"/>
            <w:gridSpan w:val="4"/>
            <w:vMerge/>
            <w:shd w:val="clear" w:color="auto" w:fill="FFFFFF" w:themeFill="background1"/>
            <w:vAlign w:val="center"/>
            <w:hideMark/>
          </w:tcPr>
          <w:p w14:paraId="07E34F64" w14:textId="77777777" w:rsidR="0017032B" w:rsidRPr="001E3D05" w:rsidRDefault="0017032B" w:rsidP="0043690F">
            <w:pPr>
              <w:spacing w:after="0"/>
              <w:rPr>
                <w:rFonts w:ascii="Proxima Nova Rg" w:hAnsi="Proxima Nova Rg"/>
                <w:sz w:val="20"/>
                <w:szCs w:val="20"/>
              </w:rPr>
            </w:pPr>
          </w:p>
        </w:tc>
      </w:tr>
      <w:tr w:rsidR="0017032B" w:rsidRPr="001E3D05" w14:paraId="030CB340" w14:textId="77777777" w:rsidTr="00E66B18">
        <w:trPr>
          <w:trHeight w:val="557"/>
        </w:trPr>
        <w:tc>
          <w:tcPr>
            <w:tcW w:w="3119" w:type="dxa"/>
            <w:vMerge/>
            <w:vAlign w:val="center"/>
          </w:tcPr>
          <w:p w14:paraId="01684863"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tcPr>
          <w:p w14:paraId="18ADA9E0" w14:textId="1C109D8D"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Activity Action 1.2.1.6 </w:t>
            </w:r>
            <w:r w:rsidRPr="001E3D05">
              <w:rPr>
                <w:rFonts w:ascii="Proxima Nova Rg" w:hAnsi="Proxima Nova Rg"/>
                <w:sz w:val="20"/>
                <w:szCs w:val="20"/>
              </w:rPr>
              <w:t>Coach local MoPIC units to semi-formali</w:t>
            </w:r>
            <w:r w:rsidR="006E4947" w:rsidRPr="001E3D05">
              <w:rPr>
                <w:rFonts w:ascii="Proxima Nova Rg" w:hAnsi="Proxima Nova Rg"/>
                <w:sz w:val="20"/>
                <w:szCs w:val="20"/>
              </w:rPr>
              <w:t>z</w:t>
            </w:r>
            <w:r w:rsidRPr="001E3D05">
              <w:rPr>
                <w:rFonts w:ascii="Proxima Nova Rg" w:hAnsi="Proxima Nova Rg"/>
                <w:sz w:val="20"/>
                <w:szCs w:val="20"/>
              </w:rPr>
              <w:t>e and sustain the project implementation infrastructure of District Core Teams, District Facilitation Teams and District Resilience Platforms</w:t>
            </w:r>
          </w:p>
        </w:tc>
        <w:tc>
          <w:tcPr>
            <w:tcW w:w="851" w:type="dxa"/>
            <w:shd w:val="clear" w:color="auto" w:fill="FFFFFF" w:themeFill="background1"/>
            <w:vAlign w:val="center"/>
          </w:tcPr>
          <w:p w14:paraId="595ABAC9"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FFFFFF" w:themeFill="background1"/>
            <w:vAlign w:val="center"/>
          </w:tcPr>
          <w:p w14:paraId="08BC9025" w14:textId="77777777" w:rsidR="0017032B" w:rsidRPr="001E3D05" w:rsidRDefault="0017032B" w:rsidP="0043690F">
            <w:pPr>
              <w:spacing w:after="0"/>
              <w:jc w:val="center"/>
              <w:rPr>
                <w:rFonts w:ascii="Proxima Nova Rg" w:hAnsi="Proxima Nova Rg"/>
                <w:sz w:val="20"/>
                <w:szCs w:val="20"/>
              </w:rPr>
            </w:pPr>
          </w:p>
        </w:tc>
        <w:tc>
          <w:tcPr>
            <w:tcW w:w="851" w:type="dxa"/>
            <w:shd w:val="clear" w:color="auto" w:fill="FFFFFF" w:themeFill="background1"/>
            <w:vAlign w:val="center"/>
          </w:tcPr>
          <w:p w14:paraId="44F29270" w14:textId="77777777" w:rsidR="0017032B" w:rsidRPr="001E3D05" w:rsidRDefault="0017032B" w:rsidP="0043690F">
            <w:pPr>
              <w:spacing w:after="0"/>
              <w:jc w:val="center"/>
              <w:rPr>
                <w:rFonts w:ascii="Proxima Nova Rg" w:hAnsi="Proxima Nova Rg"/>
                <w:sz w:val="20"/>
                <w:szCs w:val="20"/>
              </w:rPr>
            </w:pPr>
          </w:p>
        </w:tc>
        <w:tc>
          <w:tcPr>
            <w:tcW w:w="859" w:type="dxa"/>
            <w:shd w:val="clear" w:color="auto" w:fill="auto"/>
            <w:noWrap/>
            <w:vAlign w:val="bottom"/>
          </w:tcPr>
          <w:p w14:paraId="28E8B8F7" w14:textId="77777777" w:rsidR="0017032B" w:rsidRPr="001E3D05" w:rsidRDefault="0017032B" w:rsidP="0043690F">
            <w:pPr>
              <w:spacing w:after="0"/>
              <w:rPr>
                <w:rFonts w:ascii="Proxima Nova Rg" w:hAnsi="Proxima Nova Rg"/>
                <w:sz w:val="20"/>
                <w:szCs w:val="20"/>
              </w:rPr>
            </w:pPr>
          </w:p>
        </w:tc>
      </w:tr>
      <w:tr w:rsidR="0017032B" w:rsidRPr="001E3D05" w14:paraId="1BFAACC1" w14:textId="77777777" w:rsidTr="00E66B18">
        <w:trPr>
          <w:trHeight w:val="557"/>
        </w:trPr>
        <w:tc>
          <w:tcPr>
            <w:tcW w:w="3119" w:type="dxa"/>
            <w:vMerge/>
            <w:vAlign w:val="center"/>
          </w:tcPr>
          <w:p w14:paraId="194557B9"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tcPr>
          <w:p w14:paraId="144313E7"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Activity Action 1.2.1.7 </w:t>
            </w:r>
            <w:r w:rsidRPr="001E3D05">
              <w:rPr>
                <w:rFonts w:ascii="Proxima Nova Rg" w:hAnsi="Proxima Nova Rg"/>
                <w:sz w:val="20"/>
                <w:szCs w:val="20"/>
              </w:rPr>
              <w:t>Coach local authorities and local communities to develop annual workplans derived from the multi-year District Resilience &amp; Recovery Plans</w:t>
            </w:r>
          </w:p>
        </w:tc>
        <w:tc>
          <w:tcPr>
            <w:tcW w:w="3411" w:type="dxa"/>
            <w:gridSpan w:val="4"/>
            <w:shd w:val="clear" w:color="auto" w:fill="FFFFFF" w:themeFill="background1"/>
            <w:vAlign w:val="center"/>
          </w:tcPr>
          <w:p w14:paraId="6C5F382B"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5F6C0539" w14:textId="77777777" w:rsidTr="00E66B18">
        <w:trPr>
          <w:trHeight w:val="290"/>
        </w:trPr>
        <w:tc>
          <w:tcPr>
            <w:tcW w:w="3119" w:type="dxa"/>
            <w:vMerge w:val="restart"/>
            <w:shd w:val="clear" w:color="auto" w:fill="FFFFFF" w:themeFill="background1"/>
            <w:hideMark/>
          </w:tcPr>
          <w:p w14:paraId="7AC22793"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Activity Result 1.2.2.: </w:t>
            </w:r>
            <w:r w:rsidRPr="001E3D05">
              <w:rPr>
                <w:rFonts w:ascii="Proxima Nova Rg" w:hAnsi="Proxima Nova Rg"/>
                <w:b/>
                <w:bCs/>
                <w:sz w:val="20"/>
                <w:szCs w:val="20"/>
              </w:rPr>
              <w:br/>
              <w:t>Key sustainable development dimensions (local economic recovery, resilient urbanization) are considered by local authorities and initial actions taken in line with the SDGs</w:t>
            </w:r>
          </w:p>
        </w:tc>
        <w:tc>
          <w:tcPr>
            <w:tcW w:w="6662" w:type="dxa"/>
            <w:shd w:val="clear" w:color="auto" w:fill="auto"/>
            <w:vAlign w:val="center"/>
            <w:hideMark/>
          </w:tcPr>
          <w:p w14:paraId="05752CD7"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1.2.2.1</w:t>
            </w:r>
            <w:r w:rsidRPr="001E3D05">
              <w:rPr>
                <w:rFonts w:ascii="Proxima Nova Rg" w:hAnsi="Proxima Nova Rg"/>
                <w:sz w:val="20"/>
                <w:szCs w:val="20"/>
              </w:rPr>
              <w:t>:  Raise awareness on SDG localization in 4 governorates</w:t>
            </w:r>
          </w:p>
        </w:tc>
        <w:tc>
          <w:tcPr>
            <w:tcW w:w="851" w:type="dxa"/>
            <w:shd w:val="clear" w:color="auto" w:fill="auto"/>
            <w:noWrap/>
            <w:vAlign w:val="center"/>
            <w:hideMark/>
          </w:tcPr>
          <w:p w14:paraId="7B45E016"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auto"/>
            <w:noWrap/>
            <w:vAlign w:val="center"/>
            <w:hideMark/>
          </w:tcPr>
          <w:p w14:paraId="42B29DBC" w14:textId="77777777" w:rsidR="0017032B" w:rsidRPr="001E3D05" w:rsidRDefault="0017032B" w:rsidP="0043690F">
            <w:pPr>
              <w:spacing w:after="0"/>
              <w:jc w:val="center"/>
              <w:rPr>
                <w:rFonts w:ascii="Proxima Nova Rg" w:hAnsi="Proxima Nova Rg"/>
                <w:sz w:val="20"/>
                <w:szCs w:val="20"/>
              </w:rPr>
            </w:pPr>
          </w:p>
        </w:tc>
        <w:tc>
          <w:tcPr>
            <w:tcW w:w="851" w:type="dxa"/>
            <w:shd w:val="clear" w:color="auto" w:fill="auto"/>
            <w:noWrap/>
            <w:vAlign w:val="center"/>
            <w:hideMark/>
          </w:tcPr>
          <w:p w14:paraId="595A04F2" w14:textId="77777777" w:rsidR="0017032B" w:rsidRPr="001E3D05" w:rsidRDefault="0017032B" w:rsidP="0043690F">
            <w:pPr>
              <w:spacing w:after="0"/>
              <w:jc w:val="center"/>
              <w:rPr>
                <w:rFonts w:ascii="Proxima Nova Rg" w:hAnsi="Proxima Nova Rg"/>
                <w:sz w:val="20"/>
                <w:szCs w:val="20"/>
              </w:rPr>
            </w:pPr>
          </w:p>
        </w:tc>
        <w:tc>
          <w:tcPr>
            <w:tcW w:w="859" w:type="dxa"/>
            <w:shd w:val="clear" w:color="auto" w:fill="auto"/>
            <w:noWrap/>
            <w:vAlign w:val="center"/>
            <w:hideMark/>
          </w:tcPr>
          <w:p w14:paraId="6D7C94F9" w14:textId="77777777" w:rsidR="0017032B" w:rsidRPr="001E3D05" w:rsidRDefault="0017032B" w:rsidP="0043690F">
            <w:pPr>
              <w:spacing w:after="0"/>
              <w:jc w:val="center"/>
              <w:rPr>
                <w:rFonts w:ascii="Proxima Nova Rg" w:hAnsi="Proxima Nova Rg"/>
                <w:sz w:val="20"/>
                <w:szCs w:val="20"/>
              </w:rPr>
            </w:pPr>
          </w:p>
        </w:tc>
      </w:tr>
      <w:tr w:rsidR="0017032B" w:rsidRPr="001E3D05" w14:paraId="73602DDB" w14:textId="77777777" w:rsidTr="00E66B18">
        <w:trPr>
          <w:trHeight w:val="603"/>
        </w:trPr>
        <w:tc>
          <w:tcPr>
            <w:tcW w:w="3119" w:type="dxa"/>
            <w:vMerge/>
            <w:vAlign w:val="center"/>
            <w:hideMark/>
          </w:tcPr>
          <w:p w14:paraId="4E1143C8"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vAlign w:val="center"/>
            <w:hideMark/>
          </w:tcPr>
          <w:p w14:paraId="076234F7"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1.2.2.2</w:t>
            </w:r>
            <w:r w:rsidRPr="001E3D05">
              <w:rPr>
                <w:rFonts w:ascii="Proxima Nova Rg" w:hAnsi="Proxima Nova Rg"/>
                <w:sz w:val="20"/>
                <w:szCs w:val="20"/>
              </w:rPr>
              <w:t xml:space="preserve"> LER: Establish &amp; mentor Collaboration Platform for Local Economic Recovery (CP4LER) between Governorate Office and Private Sector</w:t>
            </w:r>
          </w:p>
        </w:tc>
        <w:tc>
          <w:tcPr>
            <w:tcW w:w="3411" w:type="dxa"/>
            <w:gridSpan w:val="4"/>
            <w:vMerge w:val="restart"/>
            <w:shd w:val="clear" w:color="auto" w:fill="auto"/>
            <w:noWrap/>
            <w:vAlign w:val="center"/>
          </w:tcPr>
          <w:p w14:paraId="5D968B05"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66C8872B" w14:textId="77777777" w:rsidTr="00E66B18">
        <w:trPr>
          <w:trHeight w:val="520"/>
        </w:trPr>
        <w:tc>
          <w:tcPr>
            <w:tcW w:w="3119" w:type="dxa"/>
            <w:vMerge/>
            <w:vAlign w:val="center"/>
            <w:hideMark/>
          </w:tcPr>
          <w:p w14:paraId="4BCC321A"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73AAFFE9"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w:t>
            </w:r>
            <w:r w:rsidRPr="001E3D05">
              <w:rPr>
                <w:rFonts w:ascii="Proxima Nova Rg" w:hAnsi="Proxima Nova Rg"/>
                <w:sz w:val="20"/>
                <w:szCs w:val="20"/>
              </w:rPr>
              <w:t xml:space="preserve"> </w:t>
            </w:r>
            <w:r w:rsidRPr="001E3D05">
              <w:rPr>
                <w:rFonts w:ascii="Proxima Nova Rg" w:hAnsi="Proxima Nova Rg"/>
                <w:b/>
                <w:bCs/>
                <w:sz w:val="20"/>
                <w:szCs w:val="20"/>
              </w:rPr>
              <w:t>1.2.2.3</w:t>
            </w:r>
            <w:r w:rsidRPr="001E3D05">
              <w:rPr>
                <w:rFonts w:ascii="Proxima Nova Rg" w:hAnsi="Proxima Nova Rg"/>
                <w:sz w:val="20"/>
                <w:szCs w:val="20"/>
              </w:rPr>
              <w:t xml:space="preserve">: LER: Conduct diagnostics on local economy, business environment and productive sectors, including needs of MSMEs and producer groups </w:t>
            </w:r>
          </w:p>
        </w:tc>
        <w:tc>
          <w:tcPr>
            <w:tcW w:w="3411" w:type="dxa"/>
            <w:gridSpan w:val="4"/>
            <w:vMerge/>
            <w:shd w:val="clear" w:color="auto" w:fill="auto"/>
            <w:noWrap/>
            <w:vAlign w:val="center"/>
          </w:tcPr>
          <w:p w14:paraId="02288024" w14:textId="77777777" w:rsidR="0017032B" w:rsidRPr="001E3D05" w:rsidRDefault="0017032B" w:rsidP="0043690F">
            <w:pPr>
              <w:spacing w:after="0"/>
              <w:jc w:val="center"/>
              <w:rPr>
                <w:rFonts w:ascii="Proxima Nova Rg" w:hAnsi="Proxima Nova Rg"/>
                <w:sz w:val="20"/>
                <w:szCs w:val="20"/>
              </w:rPr>
            </w:pPr>
          </w:p>
        </w:tc>
      </w:tr>
      <w:tr w:rsidR="0017032B" w:rsidRPr="001E3D05" w14:paraId="24E7CB75" w14:textId="77777777" w:rsidTr="00E66B18">
        <w:trPr>
          <w:trHeight w:val="480"/>
        </w:trPr>
        <w:tc>
          <w:tcPr>
            <w:tcW w:w="3119" w:type="dxa"/>
            <w:vMerge/>
            <w:vAlign w:val="center"/>
            <w:hideMark/>
          </w:tcPr>
          <w:p w14:paraId="35F66F44"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4A174ABC"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1.2.2.4</w:t>
            </w:r>
            <w:r w:rsidRPr="001E3D05">
              <w:rPr>
                <w:rFonts w:ascii="Proxima Nova Rg" w:hAnsi="Proxima Nova Rg"/>
                <w:sz w:val="20"/>
                <w:szCs w:val="20"/>
              </w:rPr>
              <w:t xml:space="preserve"> LER: Support CP4LER to identify and formulate LER strategy and select and propose priority projects for funding by L2RF</w:t>
            </w:r>
          </w:p>
        </w:tc>
        <w:tc>
          <w:tcPr>
            <w:tcW w:w="3411" w:type="dxa"/>
            <w:gridSpan w:val="4"/>
            <w:vMerge/>
            <w:shd w:val="clear" w:color="auto" w:fill="auto"/>
            <w:noWrap/>
            <w:vAlign w:val="center"/>
          </w:tcPr>
          <w:p w14:paraId="7A9AEFA0" w14:textId="77777777" w:rsidR="0017032B" w:rsidRPr="001E3D05" w:rsidRDefault="0017032B" w:rsidP="0043690F">
            <w:pPr>
              <w:spacing w:after="0"/>
              <w:jc w:val="center"/>
              <w:rPr>
                <w:rFonts w:ascii="Proxima Nova Rg" w:hAnsi="Proxima Nova Rg"/>
                <w:sz w:val="20"/>
                <w:szCs w:val="20"/>
              </w:rPr>
            </w:pPr>
          </w:p>
        </w:tc>
      </w:tr>
      <w:tr w:rsidR="0017032B" w:rsidRPr="001E3D05" w14:paraId="74A539C5" w14:textId="77777777" w:rsidTr="00E66B18">
        <w:trPr>
          <w:trHeight w:val="290"/>
        </w:trPr>
        <w:tc>
          <w:tcPr>
            <w:tcW w:w="3119" w:type="dxa"/>
            <w:vMerge/>
            <w:vAlign w:val="center"/>
            <w:hideMark/>
          </w:tcPr>
          <w:p w14:paraId="6B750491"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033D304E" w14:textId="77777777" w:rsidR="0017032B" w:rsidRPr="001E3D05" w:rsidRDefault="0017032B" w:rsidP="0043690F">
            <w:pPr>
              <w:spacing w:after="0"/>
              <w:rPr>
                <w:rFonts w:ascii="Proxima Nova Rg" w:hAnsi="Proxima Nova Rg" w:cstheme="minorHAnsi"/>
                <w:sz w:val="20"/>
                <w:szCs w:val="20"/>
              </w:rPr>
            </w:pPr>
            <w:r w:rsidRPr="001E3D05">
              <w:rPr>
                <w:rFonts w:ascii="Proxima Nova Rg" w:hAnsi="Proxima Nova Rg" w:cstheme="minorHAnsi"/>
                <w:b/>
                <w:bCs/>
                <w:sz w:val="20"/>
                <w:szCs w:val="20"/>
              </w:rPr>
              <w:t>Activity Action 1.2.2.5:</w:t>
            </w:r>
            <w:r w:rsidRPr="001E3D05">
              <w:rPr>
                <w:rFonts w:ascii="Proxima Nova Rg" w:hAnsi="Proxima Nova Rg" w:cstheme="minorHAnsi"/>
                <w:sz w:val="20"/>
                <w:szCs w:val="20"/>
              </w:rPr>
              <w:t xml:space="preserve"> RU: Establish &amp; mentor Urban Planning &amp; Management Teams (UPMTs) </w:t>
            </w:r>
          </w:p>
        </w:tc>
        <w:tc>
          <w:tcPr>
            <w:tcW w:w="851" w:type="dxa"/>
            <w:shd w:val="clear" w:color="auto" w:fill="auto"/>
            <w:noWrap/>
            <w:vAlign w:val="center"/>
            <w:hideMark/>
          </w:tcPr>
          <w:p w14:paraId="5D72DD1A"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auto"/>
            <w:noWrap/>
            <w:vAlign w:val="center"/>
          </w:tcPr>
          <w:p w14:paraId="1A991434" w14:textId="77777777" w:rsidR="0017032B" w:rsidRPr="001E3D05" w:rsidRDefault="0017032B" w:rsidP="0043690F">
            <w:pPr>
              <w:spacing w:after="0"/>
              <w:jc w:val="center"/>
              <w:rPr>
                <w:rFonts w:ascii="Proxima Nova Rg" w:hAnsi="Proxima Nova Rg"/>
                <w:sz w:val="20"/>
                <w:szCs w:val="20"/>
              </w:rPr>
            </w:pPr>
          </w:p>
        </w:tc>
        <w:tc>
          <w:tcPr>
            <w:tcW w:w="851" w:type="dxa"/>
            <w:shd w:val="clear" w:color="auto" w:fill="auto"/>
            <w:noWrap/>
            <w:vAlign w:val="center"/>
          </w:tcPr>
          <w:p w14:paraId="7DA8CCA1" w14:textId="77777777" w:rsidR="0017032B" w:rsidRPr="001E3D05" w:rsidRDefault="0017032B" w:rsidP="0043690F">
            <w:pPr>
              <w:spacing w:after="0"/>
              <w:jc w:val="center"/>
              <w:rPr>
                <w:rFonts w:ascii="Proxima Nova Rg" w:hAnsi="Proxima Nova Rg"/>
                <w:sz w:val="20"/>
                <w:szCs w:val="20"/>
              </w:rPr>
            </w:pPr>
          </w:p>
        </w:tc>
        <w:tc>
          <w:tcPr>
            <w:tcW w:w="859" w:type="dxa"/>
            <w:shd w:val="clear" w:color="auto" w:fill="auto"/>
            <w:noWrap/>
            <w:vAlign w:val="center"/>
          </w:tcPr>
          <w:p w14:paraId="4FBF301A" w14:textId="77777777" w:rsidR="0017032B" w:rsidRPr="001E3D05" w:rsidRDefault="0017032B" w:rsidP="0043690F">
            <w:pPr>
              <w:spacing w:after="0"/>
              <w:jc w:val="center"/>
              <w:rPr>
                <w:rFonts w:ascii="Proxima Nova Rg" w:hAnsi="Proxima Nova Rg"/>
                <w:sz w:val="20"/>
                <w:szCs w:val="20"/>
              </w:rPr>
            </w:pPr>
          </w:p>
        </w:tc>
      </w:tr>
      <w:tr w:rsidR="0017032B" w:rsidRPr="001E3D05" w14:paraId="508F9B77" w14:textId="77777777" w:rsidTr="00E66B18">
        <w:trPr>
          <w:trHeight w:val="290"/>
        </w:trPr>
        <w:tc>
          <w:tcPr>
            <w:tcW w:w="3119" w:type="dxa"/>
            <w:vMerge/>
            <w:vAlign w:val="center"/>
            <w:hideMark/>
          </w:tcPr>
          <w:p w14:paraId="01A64317"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62687B08"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1.2.2.6</w:t>
            </w:r>
            <w:r w:rsidRPr="001E3D05">
              <w:rPr>
                <w:rFonts w:ascii="Proxima Nova Rg" w:hAnsi="Proxima Nova Rg"/>
                <w:sz w:val="20"/>
                <w:szCs w:val="20"/>
              </w:rPr>
              <w:t xml:space="preserve">: RU Conduct urbanization diagnostic in 3 cities </w:t>
            </w:r>
          </w:p>
        </w:tc>
        <w:tc>
          <w:tcPr>
            <w:tcW w:w="851" w:type="dxa"/>
            <w:shd w:val="clear" w:color="auto" w:fill="auto"/>
            <w:noWrap/>
            <w:vAlign w:val="center"/>
            <w:hideMark/>
          </w:tcPr>
          <w:p w14:paraId="5D44CC27"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auto"/>
            <w:noWrap/>
            <w:vAlign w:val="center"/>
          </w:tcPr>
          <w:p w14:paraId="3358EF34" w14:textId="77777777" w:rsidR="0017032B" w:rsidRPr="001E3D05" w:rsidRDefault="0017032B" w:rsidP="0043690F">
            <w:pPr>
              <w:spacing w:after="0"/>
              <w:jc w:val="center"/>
              <w:rPr>
                <w:rFonts w:ascii="Proxima Nova Rg" w:hAnsi="Proxima Nova Rg"/>
                <w:sz w:val="20"/>
                <w:szCs w:val="20"/>
              </w:rPr>
            </w:pPr>
          </w:p>
        </w:tc>
        <w:tc>
          <w:tcPr>
            <w:tcW w:w="851" w:type="dxa"/>
            <w:shd w:val="clear" w:color="auto" w:fill="auto"/>
            <w:noWrap/>
            <w:vAlign w:val="center"/>
          </w:tcPr>
          <w:p w14:paraId="75DD5B1B" w14:textId="77777777" w:rsidR="0017032B" w:rsidRPr="001E3D05" w:rsidRDefault="0017032B" w:rsidP="0043690F">
            <w:pPr>
              <w:spacing w:after="0"/>
              <w:jc w:val="center"/>
              <w:rPr>
                <w:rFonts w:ascii="Proxima Nova Rg" w:hAnsi="Proxima Nova Rg"/>
                <w:sz w:val="20"/>
                <w:szCs w:val="20"/>
              </w:rPr>
            </w:pPr>
          </w:p>
        </w:tc>
        <w:tc>
          <w:tcPr>
            <w:tcW w:w="859" w:type="dxa"/>
            <w:shd w:val="clear" w:color="auto" w:fill="auto"/>
            <w:noWrap/>
            <w:vAlign w:val="center"/>
          </w:tcPr>
          <w:p w14:paraId="47FD0402" w14:textId="77777777" w:rsidR="0017032B" w:rsidRPr="001E3D05" w:rsidRDefault="0017032B" w:rsidP="0043690F">
            <w:pPr>
              <w:spacing w:after="0"/>
              <w:jc w:val="center"/>
              <w:rPr>
                <w:rFonts w:ascii="Proxima Nova Rg" w:hAnsi="Proxima Nova Rg"/>
                <w:sz w:val="20"/>
                <w:szCs w:val="20"/>
              </w:rPr>
            </w:pPr>
          </w:p>
        </w:tc>
      </w:tr>
      <w:tr w:rsidR="0017032B" w:rsidRPr="001E3D05" w14:paraId="3AED1F45" w14:textId="77777777" w:rsidTr="00E66B18">
        <w:trPr>
          <w:trHeight w:val="290"/>
        </w:trPr>
        <w:tc>
          <w:tcPr>
            <w:tcW w:w="3119" w:type="dxa"/>
            <w:vMerge/>
            <w:vAlign w:val="center"/>
            <w:hideMark/>
          </w:tcPr>
          <w:p w14:paraId="304BFCCC"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6E2DEC68" w14:textId="77777777" w:rsidR="0017032B" w:rsidRPr="001E3D05" w:rsidRDefault="0017032B" w:rsidP="0043690F">
            <w:pPr>
              <w:spacing w:after="0"/>
              <w:rPr>
                <w:rFonts w:ascii="Proxima Nova Rg" w:hAnsi="Proxima Nova Rg" w:cstheme="minorHAnsi"/>
                <w:sz w:val="20"/>
                <w:szCs w:val="20"/>
              </w:rPr>
            </w:pPr>
            <w:r w:rsidRPr="001E3D05">
              <w:rPr>
                <w:rFonts w:ascii="Proxima Nova Rg" w:hAnsi="Proxima Nova Rg" w:cstheme="minorHAnsi"/>
                <w:b/>
                <w:bCs/>
                <w:sz w:val="20"/>
                <w:szCs w:val="20"/>
              </w:rPr>
              <w:t>Activity Action 1.2.2.7</w:t>
            </w:r>
            <w:r w:rsidRPr="001E3D05">
              <w:rPr>
                <w:rFonts w:ascii="Proxima Nova Rg" w:hAnsi="Proxima Nova Rg" w:cstheme="minorHAnsi"/>
                <w:sz w:val="20"/>
                <w:szCs w:val="20"/>
              </w:rPr>
              <w:t xml:space="preserve"> RU: Support UPMTs to prepare Resilient Urbanization Strategy and select and propose priority projects for funding by L2RF</w:t>
            </w:r>
          </w:p>
        </w:tc>
        <w:tc>
          <w:tcPr>
            <w:tcW w:w="851" w:type="dxa"/>
            <w:shd w:val="clear" w:color="auto" w:fill="auto"/>
            <w:noWrap/>
            <w:vAlign w:val="center"/>
            <w:hideMark/>
          </w:tcPr>
          <w:p w14:paraId="72D34ADD"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auto"/>
            <w:noWrap/>
            <w:vAlign w:val="center"/>
          </w:tcPr>
          <w:p w14:paraId="2EEBEE82"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auto"/>
            <w:noWrap/>
            <w:vAlign w:val="center"/>
          </w:tcPr>
          <w:p w14:paraId="2C29AC32"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tcPr>
          <w:p w14:paraId="55BFD221" w14:textId="77777777" w:rsidR="0017032B" w:rsidRPr="001E3D05" w:rsidRDefault="0017032B" w:rsidP="0043690F">
            <w:pPr>
              <w:spacing w:after="0"/>
              <w:jc w:val="center"/>
              <w:rPr>
                <w:rFonts w:ascii="Proxima Nova Rg" w:hAnsi="Proxima Nova Rg"/>
                <w:sz w:val="20"/>
                <w:szCs w:val="20"/>
              </w:rPr>
            </w:pPr>
          </w:p>
        </w:tc>
      </w:tr>
      <w:tr w:rsidR="0017032B" w:rsidRPr="001E3D05" w14:paraId="28D6801C" w14:textId="77777777" w:rsidTr="00E66B18">
        <w:trPr>
          <w:trHeight w:val="520"/>
        </w:trPr>
        <w:tc>
          <w:tcPr>
            <w:tcW w:w="3119" w:type="dxa"/>
            <w:vMerge/>
            <w:vAlign w:val="center"/>
            <w:hideMark/>
          </w:tcPr>
          <w:p w14:paraId="35D56765"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56EC528D" w14:textId="77777777" w:rsidR="0017032B" w:rsidRPr="001E3D05" w:rsidRDefault="0017032B" w:rsidP="0043690F">
            <w:pPr>
              <w:spacing w:after="0"/>
              <w:rPr>
                <w:rFonts w:ascii="Proxima Nova Rg" w:hAnsi="Proxima Nova Rg" w:cs="Calibri"/>
                <w:sz w:val="20"/>
                <w:szCs w:val="20"/>
              </w:rPr>
            </w:pPr>
            <w:r w:rsidRPr="001E3D05">
              <w:rPr>
                <w:rFonts w:ascii="Proxima Nova Rg" w:hAnsi="Proxima Nova Rg" w:cs="Calibri"/>
                <w:b/>
                <w:bCs/>
                <w:sz w:val="20"/>
                <w:szCs w:val="20"/>
              </w:rPr>
              <w:t>Activity Action 1.2.2.8:</w:t>
            </w:r>
            <w:r w:rsidRPr="001E3D05">
              <w:rPr>
                <w:rFonts w:ascii="Proxima Nova Rg" w:hAnsi="Proxima Nova Rg" w:cs="Calibri"/>
                <w:sz w:val="20"/>
                <w:szCs w:val="20"/>
              </w:rPr>
              <w:t xml:space="preserve"> RU: Technical support to middle-term urban planning</w:t>
            </w:r>
          </w:p>
        </w:tc>
        <w:tc>
          <w:tcPr>
            <w:tcW w:w="851" w:type="dxa"/>
            <w:shd w:val="clear" w:color="auto" w:fill="auto"/>
            <w:noWrap/>
            <w:vAlign w:val="center"/>
            <w:hideMark/>
          </w:tcPr>
          <w:p w14:paraId="4327C24A" w14:textId="77777777" w:rsidR="0017032B" w:rsidRPr="001E3D05" w:rsidRDefault="0017032B" w:rsidP="0043690F">
            <w:pPr>
              <w:spacing w:after="0"/>
              <w:rPr>
                <w:rFonts w:ascii="Proxima Nova Rg" w:hAnsi="Proxima Nova Rg"/>
                <w:sz w:val="20"/>
                <w:szCs w:val="20"/>
              </w:rPr>
            </w:pPr>
            <w:r w:rsidRPr="001E3D05">
              <w:rPr>
                <w:rFonts w:ascii="Proxima Nova Rg" w:hAnsi="Proxima Nova Rg"/>
                <w:sz w:val="20"/>
                <w:szCs w:val="20"/>
              </w:rPr>
              <w:t> </w:t>
            </w:r>
          </w:p>
        </w:tc>
        <w:tc>
          <w:tcPr>
            <w:tcW w:w="850" w:type="dxa"/>
            <w:shd w:val="clear" w:color="auto" w:fill="auto"/>
            <w:noWrap/>
            <w:vAlign w:val="center"/>
            <w:hideMark/>
          </w:tcPr>
          <w:p w14:paraId="67556D44" w14:textId="77777777" w:rsidR="0017032B" w:rsidRPr="001E3D05" w:rsidRDefault="0017032B" w:rsidP="0043690F">
            <w:pPr>
              <w:spacing w:after="0"/>
              <w:rPr>
                <w:rFonts w:ascii="Proxima Nova Rg" w:hAnsi="Proxima Nova Rg"/>
                <w:sz w:val="20"/>
                <w:szCs w:val="20"/>
              </w:rPr>
            </w:pPr>
            <w:r w:rsidRPr="001E3D05">
              <w:rPr>
                <w:rFonts w:ascii="Proxima Nova Rg" w:hAnsi="Proxima Nova Rg"/>
                <w:sz w:val="20"/>
                <w:szCs w:val="20"/>
              </w:rPr>
              <w:t> X</w:t>
            </w:r>
          </w:p>
        </w:tc>
        <w:tc>
          <w:tcPr>
            <w:tcW w:w="851" w:type="dxa"/>
            <w:shd w:val="clear" w:color="auto" w:fill="auto"/>
            <w:noWrap/>
            <w:vAlign w:val="center"/>
            <w:hideMark/>
          </w:tcPr>
          <w:p w14:paraId="534DC87B"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tcPr>
          <w:p w14:paraId="6A10FD68" w14:textId="77777777" w:rsidR="0017032B" w:rsidRPr="001E3D05" w:rsidRDefault="0017032B" w:rsidP="0043690F">
            <w:pPr>
              <w:spacing w:after="0"/>
              <w:jc w:val="center"/>
              <w:rPr>
                <w:rFonts w:ascii="Proxima Nova Rg" w:hAnsi="Proxima Nova Rg"/>
                <w:sz w:val="20"/>
                <w:szCs w:val="20"/>
              </w:rPr>
            </w:pPr>
          </w:p>
        </w:tc>
      </w:tr>
      <w:tr w:rsidR="00F92890" w:rsidRPr="001E3D05" w14:paraId="24A37DED" w14:textId="77777777" w:rsidTr="00F92890">
        <w:trPr>
          <w:trHeight w:val="497"/>
        </w:trPr>
        <w:tc>
          <w:tcPr>
            <w:tcW w:w="3119" w:type="dxa"/>
            <w:vMerge w:val="restart"/>
            <w:shd w:val="clear" w:color="auto" w:fill="FFFFFF" w:themeFill="background1"/>
            <w:hideMark/>
          </w:tcPr>
          <w:p w14:paraId="47FD7947" w14:textId="77777777" w:rsidR="00F92890" w:rsidRPr="001E3D05" w:rsidRDefault="00F92890" w:rsidP="0043690F">
            <w:pPr>
              <w:spacing w:after="0"/>
              <w:rPr>
                <w:rFonts w:ascii="Proxima Nova Rg" w:hAnsi="Proxima Nova Rg"/>
                <w:b/>
                <w:bCs/>
                <w:sz w:val="20"/>
                <w:szCs w:val="20"/>
              </w:rPr>
            </w:pPr>
            <w:r w:rsidRPr="001E3D05">
              <w:rPr>
                <w:rFonts w:ascii="Proxima Nova Rg" w:hAnsi="Proxima Nova Rg"/>
                <w:b/>
                <w:bCs/>
                <w:sz w:val="20"/>
                <w:szCs w:val="20"/>
              </w:rPr>
              <w:t xml:space="preserve">Activity Result 1.2.3: Multi-purpose local recovery supports the implementation of local priorities.  </w:t>
            </w:r>
          </w:p>
        </w:tc>
        <w:tc>
          <w:tcPr>
            <w:tcW w:w="6662" w:type="dxa"/>
            <w:shd w:val="clear" w:color="auto" w:fill="auto"/>
            <w:hideMark/>
          </w:tcPr>
          <w:p w14:paraId="62228117" w14:textId="77777777" w:rsidR="00F92890" w:rsidRPr="001E3D05" w:rsidRDefault="00F92890" w:rsidP="0043690F">
            <w:pPr>
              <w:spacing w:after="0"/>
              <w:rPr>
                <w:rFonts w:ascii="Proxima Nova Rg" w:hAnsi="Proxima Nova Rg"/>
                <w:sz w:val="20"/>
                <w:szCs w:val="20"/>
              </w:rPr>
            </w:pPr>
            <w:r w:rsidRPr="001E3D05">
              <w:rPr>
                <w:rFonts w:ascii="Proxima Nova Rg" w:hAnsi="Proxima Nova Rg"/>
                <w:b/>
                <w:bCs/>
                <w:sz w:val="20"/>
                <w:szCs w:val="20"/>
              </w:rPr>
              <w:t xml:space="preserve">Activity Action 1.2.3.1: </w:t>
            </w:r>
            <w:r w:rsidRPr="001E3D05">
              <w:rPr>
                <w:rFonts w:ascii="Proxima Nova Rg" w:hAnsi="Proxima Nova Rg"/>
                <w:sz w:val="20"/>
                <w:szCs w:val="20"/>
              </w:rPr>
              <w:t>Establish L2RF and finalize SOPs &amp; allocation criteria</w:t>
            </w:r>
          </w:p>
        </w:tc>
        <w:tc>
          <w:tcPr>
            <w:tcW w:w="3411" w:type="dxa"/>
            <w:gridSpan w:val="4"/>
            <w:shd w:val="clear" w:color="auto" w:fill="auto"/>
            <w:noWrap/>
            <w:vAlign w:val="center"/>
            <w:hideMark/>
          </w:tcPr>
          <w:p w14:paraId="6F15712B" w14:textId="35BE5A78" w:rsidR="00F92890" w:rsidRPr="001E3D05" w:rsidRDefault="00F92890"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7A5556CA" w14:textId="77777777" w:rsidTr="00E66B18">
        <w:trPr>
          <w:trHeight w:val="290"/>
        </w:trPr>
        <w:tc>
          <w:tcPr>
            <w:tcW w:w="3119" w:type="dxa"/>
            <w:vMerge/>
            <w:vAlign w:val="center"/>
            <w:hideMark/>
          </w:tcPr>
          <w:p w14:paraId="2F22B7F4"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61F7D0B9"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1.2.3.2</w:t>
            </w:r>
            <w:r w:rsidRPr="001E3D05">
              <w:rPr>
                <w:rFonts w:ascii="Proxima Nova Rg" w:hAnsi="Proxima Nova Rg"/>
                <w:sz w:val="20"/>
                <w:szCs w:val="20"/>
              </w:rPr>
              <w:t>: Release funds under L2RF funding window</w:t>
            </w:r>
          </w:p>
        </w:tc>
        <w:tc>
          <w:tcPr>
            <w:tcW w:w="851" w:type="dxa"/>
            <w:shd w:val="clear" w:color="auto" w:fill="FFFFFF" w:themeFill="background1"/>
            <w:noWrap/>
            <w:vAlign w:val="center"/>
            <w:hideMark/>
          </w:tcPr>
          <w:p w14:paraId="7B0F352D"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FFFFFF" w:themeFill="background1"/>
            <w:noWrap/>
            <w:vAlign w:val="center"/>
            <w:hideMark/>
          </w:tcPr>
          <w:p w14:paraId="1177F5BD"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noWrap/>
            <w:vAlign w:val="center"/>
            <w:hideMark/>
          </w:tcPr>
          <w:p w14:paraId="421B06D6"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FFFFFF" w:themeFill="background1"/>
            <w:noWrap/>
            <w:vAlign w:val="center"/>
            <w:hideMark/>
          </w:tcPr>
          <w:p w14:paraId="21E21BE8" w14:textId="77777777" w:rsidR="0017032B" w:rsidRPr="001E3D05" w:rsidRDefault="0017032B" w:rsidP="0043690F">
            <w:pPr>
              <w:spacing w:after="0"/>
              <w:jc w:val="center"/>
              <w:rPr>
                <w:rFonts w:ascii="Proxima Nova Rg" w:hAnsi="Proxima Nova Rg"/>
                <w:sz w:val="20"/>
                <w:szCs w:val="20"/>
              </w:rPr>
            </w:pPr>
          </w:p>
        </w:tc>
      </w:tr>
      <w:tr w:rsidR="0017032B" w:rsidRPr="001E3D05" w14:paraId="65DF66DD" w14:textId="77777777" w:rsidTr="00E66B18">
        <w:trPr>
          <w:trHeight w:val="290"/>
        </w:trPr>
        <w:tc>
          <w:tcPr>
            <w:tcW w:w="3119" w:type="dxa"/>
            <w:vMerge/>
            <w:vAlign w:val="center"/>
          </w:tcPr>
          <w:p w14:paraId="36EF7679"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tcPr>
          <w:p w14:paraId="1BA0D9CC" w14:textId="3368F89C"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Activity Action 1.2.3.3 </w:t>
            </w:r>
            <w:r w:rsidRPr="001E3D05">
              <w:rPr>
                <w:rFonts w:ascii="Proxima Nova Rg" w:hAnsi="Proxima Nova Rg"/>
                <w:sz w:val="20"/>
                <w:szCs w:val="20"/>
              </w:rPr>
              <w:t>Strengthen the capacities of local authorities to coordinate donor interventions and support the authorities in pitching proje</w:t>
            </w:r>
            <w:r w:rsidR="00F92890" w:rsidRPr="001E3D05">
              <w:rPr>
                <w:rFonts w:ascii="Proxima Nova Rg" w:hAnsi="Proxima Nova Rg"/>
                <w:sz w:val="20"/>
                <w:szCs w:val="20"/>
              </w:rPr>
              <w:t>c</w:t>
            </w:r>
            <w:r w:rsidRPr="001E3D05">
              <w:rPr>
                <w:rFonts w:ascii="Proxima Nova Rg" w:hAnsi="Proxima Nova Rg"/>
                <w:sz w:val="20"/>
                <w:szCs w:val="20"/>
              </w:rPr>
              <w:t>t ideas to pot</w:t>
            </w:r>
            <w:r w:rsidR="00F92890" w:rsidRPr="001E3D05">
              <w:rPr>
                <w:rFonts w:ascii="Proxima Nova Rg" w:hAnsi="Proxima Nova Rg"/>
                <w:sz w:val="20"/>
                <w:szCs w:val="20"/>
              </w:rPr>
              <w:t>en</w:t>
            </w:r>
            <w:r w:rsidRPr="001E3D05">
              <w:rPr>
                <w:rFonts w:ascii="Proxima Nova Rg" w:hAnsi="Proxima Nova Rg"/>
                <w:sz w:val="20"/>
                <w:szCs w:val="20"/>
              </w:rPr>
              <w:t>tial funding entities</w:t>
            </w:r>
          </w:p>
        </w:tc>
        <w:tc>
          <w:tcPr>
            <w:tcW w:w="851" w:type="dxa"/>
            <w:shd w:val="clear" w:color="auto" w:fill="FFFFFF" w:themeFill="background1"/>
            <w:noWrap/>
            <w:vAlign w:val="center"/>
          </w:tcPr>
          <w:p w14:paraId="04D038C9" w14:textId="77777777" w:rsidR="0017032B" w:rsidRPr="001E3D05" w:rsidRDefault="0017032B" w:rsidP="0043690F">
            <w:pPr>
              <w:spacing w:after="0"/>
              <w:jc w:val="center"/>
              <w:rPr>
                <w:rFonts w:ascii="Proxima Nova Rg" w:hAnsi="Proxima Nova Rg"/>
                <w:sz w:val="20"/>
                <w:szCs w:val="20"/>
              </w:rPr>
            </w:pPr>
          </w:p>
        </w:tc>
        <w:tc>
          <w:tcPr>
            <w:tcW w:w="850" w:type="dxa"/>
            <w:shd w:val="clear" w:color="auto" w:fill="FFFFFF" w:themeFill="background1"/>
            <w:noWrap/>
            <w:vAlign w:val="center"/>
          </w:tcPr>
          <w:p w14:paraId="431F2A0C"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noWrap/>
            <w:vAlign w:val="center"/>
          </w:tcPr>
          <w:p w14:paraId="1D9CDC96"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FFFFFF" w:themeFill="background1"/>
            <w:noWrap/>
            <w:vAlign w:val="center"/>
          </w:tcPr>
          <w:p w14:paraId="25C7323F" w14:textId="77777777" w:rsidR="0017032B" w:rsidRPr="001E3D05" w:rsidRDefault="0017032B" w:rsidP="0043690F">
            <w:pPr>
              <w:spacing w:after="0"/>
              <w:jc w:val="center"/>
              <w:rPr>
                <w:rFonts w:ascii="Proxima Nova Rg" w:hAnsi="Proxima Nova Rg"/>
                <w:sz w:val="20"/>
                <w:szCs w:val="20"/>
              </w:rPr>
            </w:pPr>
          </w:p>
        </w:tc>
      </w:tr>
      <w:tr w:rsidR="0017032B" w:rsidRPr="001E3D05" w14:paraId="4DBDCD49" w14:textId="77777777" w:rsidTr="00E66B18">
        <w:trPr>
          <w:trHeight w:val="290"/>
        </w:trPr>
        <w:tc>
          <w:tcPr>
            <w:tcW w:w="3119" w:type="dxa"/>
            <w:vMerge w:val="restart"/>
            <w:shd w:val="clear" w:color="auto" w:fill="FFFFFF" w:themeFill="background1"/>
            <w:hideMark/>
          </w:tcPr>
          <w:p w14:paraId="467A0D2B"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 xml:space="preserve">Activity Result 1.2.4: Integrated support to </w:t>
            </w:r>
            <w:r w:rsidRPr="001E3D05">
              <w:rPr>
                <w:rFonts w:ascii="Proxima Nova Rg" w:hAnsi="Proxima Nova Rg"/>
                <w:b/>
                <w:bCs/>
                <w:sz w:val="20"/>
                <w:szCs w:val="20"/>
              </w:rPr>
              <w:lastRenderedPageBreak/>
              <w:t>restoring education services in affected communities helps restore livelihoods, stability and social cohesion</w:t>
            </w:r>
          </w:p>
        </w:tc>
        <w:tc>
          <w:tcPr>
            <w:tcW w:w="6662" w:type="dxa"/>
            <w:shd w:val="clear" w:color="auto" w:fill="auto"/>
            <w:hideMark/>
          </w:tcPr>
          <w:p w14:paraId="5357FF24"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lastRenderedPageBreak/>
              <w:t>Activity Action 1.2.4.1</w:t>
            </w:r>
            <w:r w:rsidRPr="001E3D05">
              <w:rPr>
                <w:rFonts w:ascii="Proxima Nova Rg" w:hAnsi="Proxima Nova Rg"/>
                <w:sz w:val="20"/>
                <w:szCs w:val="20"/>
              </w:rPr>
              <w:t>: Develop capacities on educational planning for local authorities</w:t>
            </w:r>
          </w:p>
        </w:tc>
        <w:tc>
          <w:tcPr>
            <w:tcW w:w="3411" w:type="dxa"/>
            <w:gridSpan w:val="4"/>
            <w:vMerge w:val="restart"/>
            <w:shd w:val="clear" w:color="auto" w:fill="auto"/>
            <w:noWrap/>
            <w:vAlign w:val="center"/>
          </w:tcPr>
          <w:p w14:paraId="71E3DDB8"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1030AD36" w14:textId="77777777" w:rsidTr="00E66B18">
        <w:trPr>
          <w:trHeight w:val="290"/>
        </w:trPr>
        <w:tc>
          <w:tcPr>
            <w:tcW w:w="3119" w:type="dxa"/>
            <w:vMerge/>
            <w:vAlign w:val="center"/>
            <w:hideMark/>
          </w:tcPr>
          <w:p w14:paraId="057943AA"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18257194"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1.2.4.2</w:t>
            </w:r>
            <w:r w:rsidRPr="001E3D05">
              <w:rPr>
                <w:rFonts w:ascii="Proxima Nova Rg" w:hAnsi="Proxima Nova Rg"/>
                <w:sz w:val="20"/>
                <w:szCs w:val="20"/>
              </w:rPr>
              <w:t>: Provide integrated support to restoring education services in affected communities</w:t>
            </w:r>
          </w:p>
        </w:tc>
        <w:tc>
          <w:tcPr>
            <w:tcW w:w="3411" w:type="dxa"/>
            <w:gridSpan w:val="4"/>
            <w:vMerge/>
            <w:shd w:val="clear" w:color="auto" w:fill="auto"/>
            <w:noWrap/>
            <w:vAlign w:val="center"/>
          </w:tcPr>
          <w:p w14:paraId="6F8303AB" w14:textId="77777777" w:rsidR="0017032B" w:rsidRPr="001E3D05" w:rsidRDefault="0017032B" w:rsidP="0043690F">
            <w:pPr>
              <w:spacing w:after="0"/>
              <w:jc w:val="center"/>
              <w:rPr>
                <w:rFonts w:ascii="Proxima Nova Rg" w:hAnsi="Proxima Nova Rg"/>
                <w:sz w:val="20"/>
                <w:szCs w:val="20"/>
              </w:rPr>
            </w:pPr>
          </w:p>
        </w:tc>
      </w:tr>
      <w:tr w:rsidR="0017032B" w:rsidRPr="001E3D05" w14:paraId="4EEACBA5" w14:textId="77777777" w:rsidTr="00E66B18">
        <w:trPr>
          <w:trHeight w:val="290"/>
        </w:trPr>
        <w:tc>
          <w:tcPr>
            <w:tcW w:w="3119" w:type="dxa"/>
            <w:vMerge/>
            <w:vAlign w:val="center"/>
            <w:hideMark/>
          </w:tcPr>
          <w:p w14:paraId="3671AE49"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4237ECCD"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1.2.4.3.1</w:t>
            </w:r>
            <w:r w:rsidRPr="001E3D05">
              <w:rPr>
                <w:rFonts w:ascii="Proxima Nova Rg" w:hAnsi="Proxima Nova Rg"/>
                <w:sz w:val="20"/>
                <w:szCs w:val="20"/>
              </w:rPr>
              <w:t>: Distribution of school supplies, training of school personnel on safety and risk management, and back-to-school campaigns for enrolment</w:t>
            </w:r>
          </w:p>
        </w:tc>
        <w:tc>
          <w:tcPr>
            <w:tcW w:w="3411" w:type="dxa"/>
            <w:gridSpan w:val="4"/>
            <w:vMerge/>
            <w:shd w:val="clear" w:color="auto" w:fill="auto"/>
            <w:noWrap/>
            <w:vAlign w:val="center"/>
            <w:hideMark/>
          </w:tcPr>
          <w:p w14:paraId="76845CD8" w14:textId="77777777" w:rsidR="0017032B" w:rsidRPr="001E3D05" w:rsidRDefault="0017032B" w:rsidP="0043690F">
            <w:pPr>
              <w:spacing w:after="0"/>
              <w:jc w:val="center"/>
              <w:rPr>
                <w:rFonts w:ascii="Proxima Nova Rg" w:hAnsi="Proxima Nova Rg"/>
                <w:sz w:val="20"/>
                <w:szCs w:val="20"/>
              </w:rPr>
            </w:pPr>
          </w:p>
        </w:tc>
      </w:tr>
      <w:tr w:rsidR="0017032B" w:rsidRPr="001E3D05" w14:paraId="2739E8EB" w14:textId="77777777" w:rsidTr="00E66B18">
        <w:trPr>
          <w:trHeight w:val="290"/>
        </w:trPr>
        <w:tc>
          <w:tcPr>
            <w:tcW w:w="3119" w:type="dxa"/>
            <w:vMerge/>
            <w:vAlign w:val="center"/>
            <w:hideMark/>
          </w:tcPr>
          <w:p w14:paraId="2093587A"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4FB60A80"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1.2.4.3.2:</w:t>
            </w:r>
            <w:r w:rsidRPr="001E3D05">
              <w:rPr>
                <w:rFonts w:ascii="Proxima Nova Rg" w:hAnsi="Proxima Nova Rg"/>
                <w:sz w:val="20"/>
                <w:szCs w:val="20"/>
              </w:rPr>
              <w:t xml:space="preserve"> Rehabilitate classrooms, WASH facilities, school furniture</w:t>
            </w:r>
          </w:p>
        </w:tc>
        <w:tc>
          <w:tcPr>
            <w:tcW w:w="3411" w:type="dxa"/>
            <w:gridSpan w:val="4"/>
            <w:vMerge/>
            <w:shd w:val="clear" w:color="auto" w:fill="auto"/>
            <w:noWrap/>
            <w:vAlign w:val="center"/>
            <w:hideMark/>
          </w:tcPr>
          <w:p w14:paraId="15BDA399" w14:textId="77777777" w:rsidR="0017032B" w:rsidRPr="001E3D05" w:rsidRDefault="0017032B" w:rsidP="0043690F">
            <w:pPr>
              <w:spacing w:after="0"/>
              <w:jc w:val="center"/>
              <w:rPr>
                <w:rFonts w:ascii="Proxima Nova Rg" w:hAnsi="Proxima Nova Rg"/>
                <w:sz w:val="20"/>
                <w:szCs w:val="20"/>
              </w:rPr>
            </w:pPr>
          </w:p>
        </w:tc>
      </w:tr>
      <w:tr w:rsidR="0017032B" w:rsidRPr="001E3D05" w14:paraId="313EC5B6" w14:textId="77777777" w:rsidTr="00E66B18">
        <w:trPr>
          <w:trHeight w:val="290"/>
        </w:trPr>
        <w:tc>
          <w:tcPr>
            <w:tcW w:w="3119" w:type="dxa"/>
            <w:vMerge/>
            <w:vAlign w:val="center"/>
            <w:hideMark/>
          </w:tcPr>
          <w:p w14:paraId="73A94C05"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40D6550D"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1.2.4.4</w:t>
            </w:r>
            <w:r w:rsidRPr="001E3D05">
              <w:rPr>
                <w:rFonts w:ascii="Proxima Nova Rg" w:hAnsi="Proxima Nova Rg"/>
                <w:sz w:val="20"/>
                <w:szCs w:val="20"/>
              </w:rPr>
              <w:t>: Support school children well-being through teacher training, child protection activities, psycho-social and rehabilitative support to children with special needs</w:t>
            </w:r>
          </w:p>
        </w:tc>
        <w:tc>
          <w:tcPr>
            <w:tcW w:w="3411" w:type="dxa"/>
            <w:gridSpan w:val="4"/>
            <w:vMerge/>
            <w:shd w:val="clear" w:color="auto" w:fill="auto"/>
            <w:noWrap/>
            <w:vAlign w:val="center"/>
            <w:hideMark/>
          </w:tcPr>
          <w:p w14:paraId="7989A9AA" w14:textId="77777777" w:rsidR="0017032B" w:rsidRPr="001E3D05" w:rsidRDefault="0017032B" w:rsidP="0043690F">
            <w:pPr>
              <w:spacing w:after="0"/>
              <w:jc w:val="center"/>
              <w:rPr>
                <w:rFonts w:ascii="Proxima Nova Rg" w:hAnsi="Proxima Nova Rg"/>
                <w:sz w:val="20"/>
                <w:szCs w:val="20"/>
              </w:rPr>
            </w:pPr>
          </w:p>
        </w:tc>
      </w:tr>
      <w:tr w:rsidR="0017032B" w:rsidRPr="001E3D05" w14:paraId="56FA6C96" w14:textId="77777777" w:rsidTr="00E66B18">
        <w:trPr>
          <w:trHeight w:val="290"/>
        </w:trPr>
        <w:tc>
          <w:tcPr>
            <w:tcW w:w="3119" w:type="dxa"/>
            <w:vMerge/>
            <w:vAlign w:val="center"/>
            <w:hideMark/>
          </w:tcPr>
          <w:p w14:paraId="5033A0C5" w14:textId="77777777" w:rsidR="0017032B" w:rsidRPr="001E3D05" w:rsidRDefault="0017032B" w:rsidP="0043690F">
            <w:pPr>
              <w:spacing w:after="0"/>
              <w:rPr>
                <w:rFonts w:ascii="Proxima Nova Rg" w:hAnsi="Proxima Nova Rg"/>
                <w:b/>
                <w:bCs/>
                <w:sz w:val="20"/>
                <w:szCs w:val="20"/>
              </w:rPr>
            </w:pPr>
          </w:p>
        </w:tc>
        <w:tc>
          <w:tcPr>
            <w:tcW w:w="6662" w:type="dxa"/>
            <w:shd w:val="clear" w:color="auto" w:fill="auto"/>
            <w:hideMark/>
          </w:tcPr>
          <w:p w14:paraId="67AB949C"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1.2.4.5</w:t>
            </w:r>
            <w:r w:rsidRPr="001E3D05">
              <w:rPr>
                <w:rFonts w:ascii="Proxima Nova Rg" w:hAnsi="Proxima Nova Rg"/>
                <w:sz w:val="20"/>
                <w:szCs w:val="20"/>
              </w:rPr>
              <w:t>: Support the education system: capacity building for local and national education stakeholders including local authorities, school management, parents’ associations and the ministry of education (MoEDU).</w:t>
            </w:r>
          </w:p>
        </w:tc>
        <w:tc>
          <w:tcPr>
            <w:tcW w:w="3411" w:type="dxa"/>
            <w:gridSpan w:val="4"/>
            <w:vMerge/>
            <w:shd w:val="clear" w:color="auto" w:fill="auto"/>
            <w:noWrap/>
            <w:vAlign w:val="center"/>
            <w:hideMark/>
          </w:tcPr>
          <w:p w14:paraId="3C7105DB" w14:textId="77777777" w:rsidR="0017032B" w:rsidRPr="001E3D05" w:rsidRDefault="0017032B" w:rsidP="0043690F">
            <w:pPr>
              <w:spacing w:after="0"/>
              <w:jc w:val="center"/>
              <w:rPr>
                <w:rFonts w:ascii="Proxima Nova Rg" w:hAnsi="Proxima Nova Rg"/>
                <w:sz w:val="20"/>
                <w:szCs w:val="20"/>
              </w:rPr>
            </w:pPr>
          </w:p>
        </w:tc>
      </w:tr>
      <w:tr w:rsidR="0017032B" w:rsidRPr="001E3D05" w14:paraId="78684007" w14:textId="77777777" w:rsidTr="001E3D05">
        <w:trPr>
          <w:trHeight w:val="290"/>
        </w:trPr>
        <w:tc>
          <w:tcPr>
            <w:tcW w:w="13192" w:type="dxa"/>
            <w:gridSpan w:val="6"/>
            <w:shd w:val="clear" w:color="auto" w:fill="002060"/>
            <w:hideMark/>
          </w:tcPr>
          <w:p w14:paraId="6024A203"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Output 1.3: Strengthened central-local and horizontal relations between local governance stakeholder</w:t>
            </w:r>
          </w:p>
        </w:tc>
      </w:tr>
      <w:tr w:rsidR="0017032B" w:rsidRPr="001E3D05" w14:paraId="75685D26" w14:textId="77777777" w:rsidTr="00E66B18">
        <w:trPr>
          <w:trHeight w:val="290"/>
        </w:trPr>
        <w:tc>
          <w:tcPr>
            <w:tcW w:w="3119" w:type="dxa"/>
            <w:vMerge w:val="restart"/>
            <w:shd w:val="clear" w:color="auto" w:fill="FFFFFF" w:themeFill="background1"/>
            <w:hideMark/>
          </w:tcPr>
          <w:p w14:paraId="526D3ECF" w14:textId="77777777" w:rsidR="0017032B" w:rsidRPr="001E3D05" w:rsidRDefault="0017032B" w:rsidP="0043690F">
            <w:pPr>
              <w:spacing w:after="0"/>
              <w:rPr>
                <w:rFonts w:ascii="Proxima Nova Rg" w:hAnsi="Proxima Nova Rg"/>
                <w:b/>
                <w:bCs/>
                <w:sz w:val="20"/>
                <w:szCs w:val="20"/>
              </w:rPr>
            </w:pPr>
            <w:r w:rsidRPr="001E3D05">
              <w:rPr>
                <w:rFonts w:ascii="Proxima Nova Rg" w:hAnsi="Proxima Nova Rg"/>
                <w:b/>
                <w:bCs/>
                <w:sz w:val="20"/>
                <w:szCs w:val="20"/>
              </w:rPr>
              <w:t>Activity Result 1.3.1: Regulatory and administrative measures needed to restore functional central-local relations are taken</w:t>
            </w:r>
          </w:p>
        </w:tc>
        <w:tc>
          <w:tcPr>
            <w:tcW w:w="6662" w:type="dxa"/>
            <w:shd w:val="clear" w:color="auto" w:fill="FFFFFF" w:themeFill="background1"/>
            <w:hideMark/>
          </w:tcPr>
          <w:p w14:paraId="440F6530"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1.3.1.1</w:t>
            </w:r>
            <w:r w:rsidRPr="001E3D05">
              <w:rPr>
                <w:rFonts w:ascii="Proxima Nova Rg" w:hAnsi="Proxima Nova Rg"/>
                <w:sz w:val="20"/>
                <w:szCs w:val="20"/>
              </w:rPr>
              <w:t>: Prepare in-depth diagnostic on inter-governmental relations</w:t>
            </w:r>
          </w:p>
        </w:tc>
        <w:tc>
          <w:tcPr>
            <w:tcW w:w="851" w:type="dxa"/>
            <w:shd w:val="clear" w:color="auto" w:fill="FFFFFF" w:themeFill="background1"/>
          </w:tcPr>
          <w:p w14:paraId="1DA9C20C" w14:textId="77777777" w:rsidR="0017032B" w:rsidRPr="001E3D05" w:rsidRDefault="0017032B" w:rsidP="0043690F">
            <w:pPr>
              <w:spacing w:after="0"/>
              <w:jc w:val="center"/>
              <w:rPr>
                <w:rFonts w:ascii="Proxima Nova Rg" w:hAnsi="Proxima Nova Rg"/>
                <w:sz w:val="20"/>
                <w:szCs w:val="20"/>
              </w:rPr>
            </w:pPr>
          </w:p>
        </w:tc>
        <w:tc>
          <w:tcPr>
            <w:tcW w:w="850" w:type="dxa"/>
            <w:shd w:val="clear" w:color="auto" w:fill="FFFFFF" w:themeFill="background1"/>
          </w:tcPr>
          <w:p w14:paraId="14861782" w14:textId="77777777" w:rsidR="0017032B" w:rsidRPr="001E3D05" w:rsidRDefault="0017032B" w:rsidP="0043690F">
            <w:pPr>
              <w:spacing w:after="0"/>
              <w:jc w:val="center"/>
              <w:rPr>
                <w:rFonts w:ascii="Proxima Nova Rg" w:hAnsi="Proxima Nova Rg"/>
                <w:sz w:val="20"/>
                <w:szCs w:val="20"/>
              </w:rPr>
            </w:pPr>
          </w:p>
        </w:tc>
        <w:tc>
          <w:tcPr>
            <w:tcW w:w="851" w:type="dxa"/>
            <w:shd w:val="clear" w:color="auto" w:fill="FFFFFF" w:themeFill="background1"/>
          </w:tcPr>
          <w:p w14:paraId="7740A533" w14:textId="77777777" w:rsidR="0017032B" w:rsidRPr="001E3D05" w:rsidRDefault="0017032B" w:rsidP="0043690F">
            <w:pPr>
              <w:spacing w:after="0"/>
              <w:jc w:val="center"/>
              <w:rPr>
                <w:rFonts w:ascii="Proxima Nova Rg" w:hAnsi="Proxima Nova Rg"/>
                <w:sz w:val="20"/>
                <w:szCs w:val="20"/>
              </w:rPr>
            </w:pPr>
          </w:p>
        </w:tc>
        <w:tc>
          <w:tcPr>
            <w:tcW w:w="859" w:type="dxa"/>
            <w:shd w:val="clear" w:color="auto" w:fill="FFFFFF" w:themeFill="background1"/>
          </w:tcPr>
          <w:p w14:paraId="060E809B" w14:textId="77777777" w:rsidR="0017032B" w:rsidRPr="001E3D05" w:rsidRDefault="0017032B" w:rsidP="0043690F">
            <w:pPr>
              <w:spacing w:after="0"/>
              <w:jc w:val="center"/>
              <w:rPr>
                <w:rFonts w:ascii="Proxima Nova Rg" w:hAnsi="Proxima Nova Rg"/>
                <w:sz w:val="20"/>
                <w:szCs w:val="20"/>
              </w:rPr>
            </w:pPr>
          </w:p>
        </w:tc>
      </w:tr>
      <w:tr w:rsidR="0017032B" w:rsidRPr="001E3D05" w14:paraId="334A40F7" w14:textId="77777777" w:rsidTr="00E66B18">
        <w:trPr>
          <w:trHeight w:val="290"/>
        </w:trPr>
        <w:tc>
          <w:tcPr>
            <w:tcW w:w="3119" w:type="dxa"/>
            <w:vMerge/>
            <w:vAlign w:val="center"/>
            <w:hideMark/>
          </w:tcPr>
          <w:p w14:paraId="3FCA6667"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52C750F6"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w:t>
            </w:r>
            <w:r w:rsidRPr="001E3D05">
              <w:rPr>
                <w:rFonts w:ascii="Proxima Nova Rg" w:hAnsi="Proxima Nova Rg"/>
                <w:sz w:val="20"/>
                <w:szCs w:val="20"/>
              </w:rPr>
              <w:t xml:space="preserve">: </w:t>
            </w:r>
            <w:r w:rsidRPr="001E3D05">
              <w:rPr>
                <w:rFonts w:ascii="Proxima Nova Rg" w:hAnsi="Proxima Nova Rg"/>
                <w:b/>
                <w:bCs/>
                <w:sz w:val="20"/>
                <w:szCs w:val="20"/>
              </w:rPr>
              <w:t>1.3.1.2</w:t>
            </w:r>
            <w:r w:rsidRPr="001E3D05">
              <w:rPr>
                <w:rFonts w:ascii="Proxima Nova Rg" w:hAnsi="Proxima Nova Rg"/>
                <w:sz w:val="20"/>
                <w:szCs w:val="20"/>
              </w:rPr>
              <w:t xml:space="preserve"> Support central - local dialogue</w:t>
            </w:r>
          </w:p>
        </w:tc>
        <w:tc>
          <w:tcPr>
            <w:tcW w:w="851" w:type="dxa"/>
            <w:shd w:val="clear" w:color="auto" w:fill="FFFFFF" w:themeFill="background1"/>
          </w:tcPr>
          <w:p w14:paraId="4379DB83"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FFFFFF" w:themeFill="background1"/>
          </w:tcPr>
          <w:p w14:paraId="34E70AE1" w14:textId="77777777" w:rsidR="0017032B" w:rsidRPr="001E3D05" w:rsidRDefault="0017032B" w:rsidP="0043690F">
            <w:pPr>
              <w:spacing w:after="0"/>
              <w:jc w:val="center"/>
              <w:rPr>
                <w:rFonts w:ascii="Proxima Nova Rg" w:hAnsi="Proxima Nova Rg"/>
                <w:sz w:val="20"/>
                <w:szCs w:val="20"/>
              </w:rPr>
            </w:pPr>
          </w:p>
        </w:tc>
        <w:tc>
          <w:tcPr>
            <w:tcW w:w="851" w:type="dxa"/>
            <w:shd w:val="clear" w:color="auto" w:fill="FFFFFF" w:themeFill="background1"/>
          </w:tcPr>
          <w:p w14:paraId="1E992EDC" w14:textId="77777777" w:rsidR="0017032B" w:rsidRPr="001E3D05" w:rsidRDefault="0017032B" w:rsidP="0043690F">
            <w:pPr>
              <w:spacing w:after="0"/>
              <w:jc w:val="center"/>
              <w:rPr>
                <w:rFonts w:ascii="Proxima Nova Rg" w:hAnsi="Proxima Nova Rg"/>
                <w:sz w:val="20"/>
                <w:szCs w:val="20"/>
              </w:rPr>
            </w:pPr>
          </w:p>
        </w:tc>
        <w:tc>
          <w:tcPr>
            <w:tcW w:w="859" w:type="dxa"/>
            <w:shd w:val="clear" w:color="auto" w:fill="FFFFFF" w:themeFill="background1"/>
            <w:hideMark/>
          </w:tcPr>
          <w:p w14:paraId="75A76E95" w14:textId="77777777" w:rsidR="0017032B" w:rsidRPr="001E3D05" w:rsidRDefault="0017032B" w:rsidP="0043690F">
            <w:pPr>
              <w:spacing w:after="0"/>
              <w:jc w:val="center"/>
              <w:rPr>
                <w:rFonts w:ascii="Proxima Nova Rg" w:hAnsi="Proxima Nova Rg"/>
                <w:sz w:val="20"/>
                <w:szCs w:val="20"/>
              </w:rPr>
            </w:pPr>
          </w:p>
        </w:tc>
      </w:tr>
      <w:tr w:rsidR="0017032B" w:rsidRPr="001E3D05" w14:paraId="1B12A860" w14:textId="77777777" w:rsidTr="00E66B18">
        <w:trPr>
          <w:trHeight w:val="300"/>
        </w:trPr>
        <w:tc>
          <w:tcPr>
            <w:tcW w:w="3119" w:type="dxa"/>
            <w:vMerge/>
            <w:vAlign w:val="center"/>
            <w:hideMark/>
          </w:tcPr>
          <w:p w14:paraId="42AB20DE" w14:textId="77777777" w:rsidR="0017032B" w:rsidRPr="001E3D05" w:rsidRDefault="0017032B" w:rsidP="0043690F">
            <w:pPr>
              <w:spacing w:after="0"/>
              <w:rPr>
                <w:rFonts w:ascii="Proxima Nova Rg" w:hAnsi="Proxima Nova Rg"/>
                <w:b/>
                <w:bCs/>
                <w:sz w:val="20"/>
                <w:szCs w:val="20"/>
              </w:rPr>
            </w:pPr>
          </w:p>
        </w:tc>
        <w:tc>
          <w:tcPr>
            <w:tcW w:w="6662" w:type="dxa"/>
            <w:shd w:val="clear" w:color="auto" w:fill="FFFFFF" w:themeFill="background1"/>
            <w:hideMark/>
          </w:tcPr>
          <w:p w14:paraId="3A18B605"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1.3.1.3</w:t>
            </w:r>
            <w:r w:rsidRPr="001E3D05">
              <w:rPr>
                <w:rFonts w:ascii="Proxima Nova Rg" w:hAnsi="Proxima Nova Rg"/>
                <w:sz w:val="20"/>
                <w:szCs w:val="20"/>
              </w:rPr>
              <w:t>: Increase connectivity between local authorities and central government through e-solutions</w:t>
            </w:r>
          </w:p>
        </w:tc>
        <w:tc>
          <w:tcPr>
            <w:tcW w:w="3411" w:type="dxa"/>
            <w:gridSpan w:val="4"/>
            <w:shd w:val="clear" w:color="auto" w:fill="FFFFFF" w:themeFill="background1"/>
            <w:vAlign w:val="center"/>
          </w:tcPr>
          <w:p w14:paraId="610BC1B2"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4B674DFD" w14:textId="77777777" w:rsidTr="00E66B18">
        <w:trPr>
          <w:trHeight w:val="290"/>
        </w:trPr>
        <w:tc>
          <w:tcPr>
            <w:tcW w:w="3119" w:type="dxa"/>
            <w:vMerge w:val="restart"/>
            <w:shd w:val="clear" w:color="auto" w:fill="FFFFFF" w:themeFill="background1"/>
            <w:hideMark/>
          </w:tcPr>
          <w:p w14:paraId="35D23521" w14:textId="161CB71A" w:rsidR="00944A5E" w:rsidRPr="001E3D05" w:rsidRDefault="0017032B" w:rsidP="00F97251">
            <w:pPr>
              <w:spacing w:after="0"/>
              <w:rPr>
                <w:rFonts w:ascii="Proxima Nova Rg" w:hAnsi="Proxima Nova Rg"/>
                <w:b/>
                <w:bCs/>
                <w:sz w:val="20"/>
                <w:szCs w:val="20"/>
              </w:rPr>
            </w:pPr>
            <w:r w:rsidRPr="001E3D05">
              <w:rPr>
                <w:rFonts w:ascii="Proxima Nova Rg" w:hAnsi="Proxima Nova Rg"/>
                <w:b/>
                <w:bCs/>
                <w:sz w:val="20"/>
                <w:szCs w:val="20"/>
              </w:rPr>
              <w:t>Activity Result 1.3.2: Capacities of key central authorities to support the resilience of local governance system strengthened.</w:t>
            </w:r>
          </w:p>
        </w:tc>
        <w:tc>
          <w:tcPr>
            <w:tcW w:w="6662" w:type="dxa"/>
            <w:shd w:val="clear" w:color="auto" w:fill="auto"/>
            <w:hideMark/>
          </w:tcPr>
          <w:p w14:paraId="5C4D0D0D"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1.3.2.1</w:t>
            </w:r>
            <w:r w:rsidRPr="001E3D05">
              <w:rPr>
                <w:rFonts w:ascii="Proxima Nova Rg" w:hAnsi="Proxima Nova Rg"/>
                <w:sz w:val="20"/>
                <w:szCs w:val="20"/>
              </w:rPr>
              <w:t>:  Provide capacity development of MoLA, MoPIC &amp; MoF + COCA</w:t>
            </w:r>
          </w:p>
        </w:tc>
        <w:tc>
          <w:tcPr>
            <w:tcW w:w="851" w:type="dxa"/>
            <w:shd w:val="clear" w:color="auto" w:fill="auto"/>
            <w:noWrap/>
            <w:vAlign w:val="center"/>
            <w:hideMark/>
          </w:tcPr>
          <w:p w14:paraId="12FA924D" w14:textId="77777777" w:rsidR="0017032B" w:rsidRPr="001E3D05" w:rsidRDefault="0017032B" w:rsidP="0043690F">
            <w:pPr>
              <w:spacing w:after="0"/>
              <w:jc w:val="center"/>
              <w:rPr>
                <w:rFonts w:ascii="Proxima Nova Rg" w:hAnsi="Proxima Nova Rg"/>
                <w:sz w:val="20"/>
                <w:szCs w:val="20"/>
              </w:rPr>
            </w:pPr>
          </w:p>
        </w:tc>
        <w:tc>
          <w:tcPr>
            <w:tcW w:w="850" w:type="dxa"/>
            <w:shd w:val="clear" w:color="auto" w:fill="auto"/>
            <w:noWrap/>
            <w:vAlign w:val="center"/>
          </w:tcPr>
          <w:p w14:paraId="31CB6100"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auto"/>
            <w:noWrap/>
            <w:vAlign w:val="center"/>
          </w:tcPr>
          <w:p w14:paraId="62550C59" w14:textId="77777777" w:rsidR="0017032B" w:rsidRPr="001E3D05" w:rsidRDefault="0017032B" w:rsidP="0043690F">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tcPr>
          <w:p w14:paraId="73C799E1" w14:textId="77777777" w:rsidR="0017032B" w:rsidRPr="001E3D05" w:rsidRDefault="0017032B" w:rsidP="0043690F">
            <w:pPr>
              <w:spacing w:after="0"/>
              <w:jc w:val="center"/>
              <w:rPr>
                <w:rFonts w:ascii="Proxima Nova Rg" w:hAnsi="Proxima Nova Rg"/>
                <w:sz w:val="20"/>
                <w:szCs w:val="20"/>
              </w:rPr>
            </w:pPr>
          </w:p>
        </w:tc>
      </w:tr>
      <w:tr w:rsidR="008E1AFD" w:rsidRPr="001E3D05" w14:paraId="4E572DE5" w14:textId="77777777" w:rsidTr="00E66B18">
        <w:trPr>
          <w:trHeight w:val="290"/>
        </w:trPr>
        <w:tc>
          <w:tcPr>
            <w:tcW w:w="3119" w:type="dxa"/>
            <w:vMerge/>
            <w:vAlign w:val="center"/>
            <w:hideMark/>
          </w:tcPr>
          <w:p w14:paraId="5527C97C" w14:textId="77777777" w:rsidR="008E1AFD" w:rsidRPr="001E3D05" w:rsidRDefault="008E1AFD" w:rsidP="0043690F">
            <w:pPr>
              <w:spacing w:after="0"/>
              <w:rPr>
                <w:rFonts w:ascii="Proxima Nova Rg" w:hAnsi="Proxima Nova Rg"/>
                <w:b/>
                <w:bCs/>
                <w:sz w:val="20"/>
                <w:szCs w:val="20"/>
              </w:rPr>
            </w:pPr>
          </w:p>
        </w:tc>
        <w:tc>
          <w:tcPr>
            <w:tcW w:w="6662" w:type="dxa"/>
            <w:shd w:val="clear" w:color="auto" w:fill="auto"/>
            <w:hideMark/>
          </w:tcPr>
          <w:p w14:paraId="72698D6F" w14:textId="77777777" w:rsidR="008E1AFD" w:rsidRPr="001E3D05" w:rsidRDefault="008E1AFD" w:rsidP="0043690F">
            <w:pPr>
              <w:spacing w:after="0"/>
              <w:rPr>
                <w:rFonts w:ascii="Proxima Nova Rg" w:hAnsi="Proxima Nova Rg"/>
                <w:sz w:val="20"/>
                <w:szCs w:val="20"/>
              </w:rPr>
            </w:pPr>
            <w:r w:rsidRPr="001E3D05">
              <w:rPr>
                <w:rFonts w:ascii="Proxima Nova Rg" w:hAnsi="Proxima Nova Rg"/>
                <w:b/>
                <w:bCs/>
                <w:sz w:val="20"/>
                <w:szCs w:val="20"/>
              </w:rPr>
              <w:t>Activity Action 1.3.2.2</w:t>
            </w:r>
            <w:r w:rsidRPr="001E3D05">
              <w:rPr>
                <w:rFonts w:ascii="Proxima Nova Rg" w:hAnsi="Proxima Nova Rg"/>
                <w:sz w:val="20"/>
                <w:szCs w:val="20"/>
              </w:rPr>
              <w:t xml:space="preserve">:  Support to women's affairs units in key ministries </w:t>
            </w:r>
          </w:p>
        </w:tc>
        <w:tc>
          <w:tcPr>
            <w:tcW w:w="3411" w:type="dxa"/>
            <w:gridSpan w:val="4"/>
            <w:vMerge w:val="restart"/>
            <w:shd w:val="clear" w:color="auto" w:fill="FFFFFF" w:themeFill="background1"/>
            <w:noWrap/>
            <w:vAlign w:val="center"/>
            <w:hideMark/>
          </w:tcPr>
          <w:p w14:paraId="5663D109" w14:textId="77777777" w:rsidR="008E1AFD" w:rsidRPr="001E3D05" w:rsidRDefault="008E1AFD" w:rsidP="0043690F">
            <w:pPr>
              <w:spacing w:after="0"/>
              <w:jc w:val="center"/>
              <w:rPr>
                <w:rFonts w:ascii="Proxima Nova Rg" w:hAnsi="Proxima Nova Rg"/>
                <w:sz w:val="20"/>
                <w:szCs w:val="20"/>
              </w:rPr>
            </w:pPr>
            <w:r w:rsidRPr="001E3D05">
              <w:rPr>
                <w:rFonts w:ascii="Proxima Nova Rg" w:hAnsi="Proxima Nova Rg"/>
                <w:sz w:val="20"/>
                <w:szCs w:val="20"/>
              </w:rPr>
              <w:t>completed</w:t>
            </w:r>
          </w:p>
        </w:tc>
      </w:tr>
      <w:tr w:rsidR="008E1AFD" w:rsidRPr="001E3D05" w14:paraId="187BA0FE" w14:textId="77777777" w:rsidTr="008E1AFD">
        <w:trPr>
          <w:trHeight w:val="520"/>
        </w:trPr>
        <w:tc>
          <w:tcPr>
            <w:tcW w:w="3119" w:type="dxa"/>
            <w:vMerge/>
            <w:vAlign w:val="center"/>
          </w:tcPr>
          <w:p w14:paraId="01888C0D" w14:textId="77777777" w:rsidR="008E1AFD" w:rsidRPr="001E3D05" w:rsidRDefault="008E1AFD" w:rsidP="0043690F">
            <w:pPr>
              <w:spacing w:after="0"/>
              <w:rPr>
                <w:rFonts w:ascii="Proxima Nova Rg" w:hAnsi="Proxima Nova Rg"/>
                <w:b/>
                <w:bCs/>
                <w:sz w:val="20"/>
                <w:szCs w:val="20"/>
              </w:rPr>
            </w:pPr>
          </w:p>
        </w:tc>
        <w:tc>
          <w:tcPr>
            <w:tcW w:w="6662" w:type="dxa"/>
            <w:shd w:val="clear" w:color="auto" w:fill="auto"/>
          </w:tcPr>
          <w:p w14:paraId="6E718ABD" w14:textId="77777777" w:rsidR="008E1AFD" w:rsidRPr="001E3D05" w:rsidRDefault="008E1AFD" w:rsidP="0043690F">
            <w:pPr>
              <w:spacing w:after="0"/>
              <w:rPr>
                <w:rFonts w:ascii="Proxima Nova Rg" w:hAnsi="Proxima Nova Rg"/>
                <w:b/>
                <w:bCs/>
                <w:sz w:val="20"/>
                <w:szCs w:val="20"/>
              </w:rPr>
            </w:pPr>
            <w:r w:rsidRPr="001E3D05">
              <w:rPr>
                <w:rFonts w:ascii="Proxima Nova Rg" w:hAnsi="Proxima Nova Rg"/>
                <w:b/>
                <w:bCs/>
                <w:sz w:val="20"/>
                <w:szCs w:val="20"/>
              </w:rPr>
              <w:t>Activity Action 1.3.2.4</w:t>
            </w:r>
            <w:r w:rsidRPr="001E3D05">
              <w:rPr>
                <w:rStyle w:val="FootnoteReference"/>
                <w:rFonts w:ascii="Proxima Nova Rg" w:hAnsi="Proxima Nova Rg"/>
                <w:b/>
                <w:bCs/>
                <w:sz w:val="20"/>
                <w:szCs w:val="20"/>
              </w:rPr>
              <w:footnoteReference w:id="29"/>
            </w:r>
            <w:r w:rsidRPr="001E3D05">
              <w:rPr>
                <w:rFonts w:ascii="Proxima Nova Rg" w:hAnsi="Proxima Nova Rg"/>
                <w:sz w:val="20"/>
                <w:szCs w:val="20"/>
              </w:rPr>
              <w:t>: Coordination and engagement with central authorities</w:t>
            </w:r>
          </w:p>
        </w:tc>
        <w:tc>
          <w:tcPr>
            <w:tcW w:w="3411" w:type="dxa"/>
            <w:gridSpan w:val="4"/>
            <w:vMerge/>
            <w:shd w:val="clear" w:color="auto" w:fill="FFFFFF" w:themeFill="background1"/>
            <w:noWrap/>
            <w:vAlign w:val="center"/>
          </w:tcPr>
          <w:p w14:paraId="14E46176" w14:textId="77777777" w:rsidR="008E1AFD" w:rsidRPr="001E3D05" w:rsidRDefault="008E1AFD" w:rsidP="0043690F">
            <w:pPr>
              <w:spacing w:after="0"/>
              <w:jc w:val="center"/>
              <w:rPr>
                <w:rFonts w:ascii="Proxima Nova Rg" w:hAnsi="Proxima Nova Rg"/>
                <w:sz w:val="20"/>
                <w:szCs w:val="20"/>
              </w:rPr>
            </w:pPr>
          </w:p>
        </w:tc>
      </w:tr>
      <w:tr w:rsidR="0017032B" w:rsidRPr="001E3D05" w14:paraId="43304FA9" w14:textId="77777777" w:rsidTr="00E66B18">
        <w:trPr>
          <w:trHeight w:val="520"/>
        </w:trPr>
        <w:tc>
          <w:tcPr>
            <w:tcW w:w="3119" w:type="dxa"/>
            <w:vMerge w:val="restart"/>
            <w:shd w:val="clear" w:color="auto" w:fill="FFFFFF" w:themeFill="background1"/>
            <w:hideMark/>
          </w:tcPr>
          <w:p w14:paraId="59DC01CB"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Result 1.3.3</w:t>
            </w:r>
            <w:r w:rsidRPr="001E3D05">
              <w:rPr>
                <w:rFonts w:ascii="Proxima Nova Rg" w:hAnsi="Proxima Nova Rg"/>
                <w:sz w:val="20"/>
                <w:szCs w:val="20"/>
              </w:rPr>
              <w:t xml:space="preserve">: </w:t>
            </w:r>
            <w:r w:rsidRPr="001E3D05">
              <w:rPr>
                <w:rFonts w:ascii="Proxima Nova Rg" w:hAnsi="Proxima Nova Rg"/>
                <w:b/>
                <w:bCs/>
                <w:sz w:val="20"/>
                <w:szCs w:val="20"/>
              </w:rPr>
              <w:t>Platforms of local governance actors, including local authorities, are fostered, strengthened and connected to international peer support networks</w:t>
            </w:r>
          </w:p>
        </w:tc>
        <w:tc>
          <w:tcPr>
            <w:tcW w:w="6662" w:type="dxa"/>
            <w:shd w:val="clear" w:color="auto" w:fill="auto"/>
            <w:hideMark/>
          </w:tcPr>
          <w:p w14:paraId="683DBA8F" w14:textId="77777777" w:rsidR="0017032B" w:rsidRPr="001E3D05" w:rsidRDefault="0017032B" w:rsidP="0043690F">
            <w:pPr>
              <w:spacing w:after="0"/>
              <w:rPr>
                <w:rFonts w:ascii="Proxima Nova Rg" w:hAnsi="Proxima Nova Rg"/>
                <w:sz w:val="20"/>
                <w:szCs w:val="20"/>
              </w:rPr>
            </w:pPr>
            <w:r w:rsidRPr="001E3D05">
              <w:rPr>
                <w:rFonts w:ascii="Proxima Nova Rg" w:hAnsi="Proxima Nova Rg"/>
                <w:b/>
                <w:bCs/>
                <w:sz w:val="20"/>
                <w:szCs w:val="20"/>
              </w:rPr>
              <w:t>Activity Action 1.3.3.1</w:t>
            </w:r>
            <w:r w:rsidRPr="001E3D05">
              <w:rPr>
                <w:rFonts w:ascii="Proxima Nova Rg" w:hAnsi="Proxima Nova Rg"/>
                <w:sz w:val="20"/>
                <w:szCs w:val="20"/>
              </w:rPr>
              <w:t>: Support and train sub-regional platforms</w:t>
            </w:r>
          </w:p>
        </w:tc>
        <w:tc>
          <w:tcPr>
            <w:tcW w:w="3411" w:type="dxa"/>
            <w:gridSpan w:val="4"/>
            <w:shd w:val="clear" w:color="auto" w:fill="FFFFFF" w:themeFill="background1"/>
            <w:vAlign w:val="center"/>
            <w:hideMark/>
          </w:tcPr>
          <w:p w14:paraId="232AFCC8" w14:textId="2B32CE22" w:rsidR="0017032B" w:rsidRPr="001E3D05" w:rsidRDefault="008E1AFD" w:rsidP="002C439B">
            <w:pPr>
              <w:spacing w:after="0"/>
              <w:jc w:val="center"/>
              <w:rPr>
                <w:rFonts w:ascii="Proxima Nova Rg" w:hAnsi="Proxima Nova Rg"/>
                <w:sz w:val="20"/>
                <w:szCs w:val="20"/>
              </w:rPr>
            </w:pPr>
            <w:r>
              <w:rPr>
                <w:rFonts w:ascii="Proxima Nova Rg" w:hAnsi="Proxima Nova Rg"/>
                <w:sz w:val="20"/>
                <w:szCs w:val="20"/>
              </w:rPr>
              <w:t>c</w:t>
            </w:r>
            <w:r w:rsidR="002C439B">
              <w:rPr>
                <w:rFonts w:ascii="Proxima Nova Rg" w:hAnsi="Proxima Nova Rg"/>
                <w:sz w:val="20"/>
                <w:szCs w:val="20"/>
              </w:rPr>
              <w:t>ompleted</w:t>
            </w:r>
          </w:p>
        </w:tc>
      </w:tr>
      <w:tr w:rsidR="0017032B" w:rsidRPr="001E3D05" w14:paraId="590A0074" w14:textId="77777777" w:rsidTr="00E66B18">
        <w:trPr>
          <w:trHeight w:val="510"/>
        </w:trPr>
        <w:tc>
          <w:tcPr>
            <w:tcW w:w="3119" w:type="dxa"/>
            <w:vMerge/>
            <w:vAlign w:val="center"/>
            <w:hideMark/>
          </w:tcPr>
          <w:p w14:paraId="2F6CD96B" w14:textId="77777777" w:rsidR="0017032B" w:rsidRPr="001E3D05" w:rsidRDefault="0017032B" w:rsidP="00E66B18">
            <w:pPr>
              <w:rPr>
                <w:rFonts w:ascii="Proxima Nova Rg" w:hAnsi="Proxima Nova Rg"/>
                <w:sz w:val="20"/>
                <w:szCs w:val="20"/>
              </w:rPr>
            </w:pPr>
          </w:p>
        </w:tc>
        <w:tc>
          <w:tcPr>
            <w:tcW w:w="6662" w:type="dxa"/>
            <w:shd w:val="clear" w:color="auto" w:fill="FFFFFF" w:themeFill="background1"/>
            <w:hideMark/>
          </w:tcPr>
          <w:p w14:paraId="7DDD9B3C" w14:textId="77777777" w:rsidR="0017032B" w:rsidRPr="001E3D05" w:rsidRDefault="0017032B" w:rsidP="00E66B18">
            <w:pPr>
              <w:rPr>
                <w:rFonts w:ascii="Proxima Nova Rg" w:hAnsi="Proxima Nova Rg"/>
                <w:sz w:val="20"/>
                <w:szCs w:val="20"/>
              </w:rPr>
            </w:pPr>
            <w:r w:rsidRPr="001E3D05">
              <w:rPr>
                <w:rFonts w:ascii="Proxima Nova Rg" w:hAnsi="Proxima Nova Rg"/>
                <w:b/>
                <w:bCs/>
                <w:sz w:val="20"/>
                <w:szCs w:val="20"/>
              </w:rPr>
              <w:t>Activity Action 1.3.3.3</w:t>
            </w:r>
            <w:r w:rsidRPr="001E3D05">
              <w:rPr>
                <w:rStyle w:val="FootnoteReference"/>
                <w:rFonts w:ascii="Proxima Nova Rg" w:hAnsi="Proxima Nova Rg"/>
                <w:b/>
                <w:bCs/>
                <w:sz w:val="20"/>
                <w:szCs w:val="20"/>
              </w:rPr>
              <w:footnoteReference w:id="30"/>
            </w:r>
            <w:r w:rsidRPr="001E3D05">
              <w:rPr>
                <w:rFonts w:ascii="Proxima Nova Rg" w:hAnsi="Proxima Nova Rg"/>
                <w:sz w:val="20"/>
                <w:szCs w:val="20"/>
              </w:rPr>
              <w:t>: Support South-South exchanges (2 study visits)</w:t>
            </w:r>
          </w:p>
        </w:tc>
        <w:tc>
          <w:tcPr>
            <w:tcW w:w="851" w:type="dxa"/>
            <w:shd w:val="clear" w:color="auto" w:fill="FFFFFF" w:themeFill="background1"/>
            <w:vAlign w:val="center"/>
            <w:hideMark/>
          </w:tcPr>
          <w:p w14:paraId="399943EF" w14:textId="77777777" w:rsidR="0017032B" w:rsidRPr="001E3D05" w:rsidRDefault="0017032B" w:rsidP="00E66B18">
            <w:pPr>
              <w:jc w:val="center"/>
              <w:rPr>
                <w:rFonts w:ascii="Proxima Nova Rg" w:hAnsi="Proxima Nova Rg"/>
                <w:sz w:val="20"/>
                <w:szCs w:val="20"/>
              </w:rPr>
            </w:pPr>
          </w:p>
        </w:tc>
        <w:tc>
          <w:tcPr>
            <w:tcW w:w="850" w:type="dxa"/>
            <w:shd w:val="clear" w:color="auto" w:fill="FFFFFF" w:themeFill="background1"/>
            <w:vAlign w:val="center"/>
            <w:hideMark/>
          </w:tcPr>
          <w:p w14:paraId="47CFFA78" w14:textId="7903D097" w:rsidR="0017032B" w:rsidRPr="001E3D05" w:rsidRDefault="009B5D9C" w:rsidP="00E66B18">
            <w:pPr>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vAlign w:val="center"/>
            <w:hideMark/>
          </w:tcPr>
          <w:p w14:paraId="10C8B4D9" w14:textId="77777777" w:rsidR="0017032B" w:rsidRPr="001E3D05" w:rsidRDefault="0017032B" w:rsidP="00E66B18">
            <w:pPr>
              <w:jc w:val="center"/>
              <w:rPr>
                <w:rFonts w:ascii="Proxima Nova Rg" w:hAnsi="Proxima Nova Rg"/>
                <w:sz w:val="20"/>
                <w:szCs w:val="20"/>
              </w:rPr>
            </w:pPr>
          </w:p>
        </w:tc>
        <w:tc>
          <w:tcPr>
            <w:tcW w:w="859" w:type="dxa"/>
            <w:shd w:val="clear" w:color="auto" w:fill="auto"/>
            <w:noWrap/>
            <w:vAlign w:val="bottom"/>
            <w:hideMark/>
          </w:tcPr>
          <w:p w14:paraId="7ECEA7D8" w14:textId="77777777" w:rsidR="0017032B" w:rsidRPr="001E3D05" w:rsidRDefault="0017032B" w:rsidP="00E66B18">
            <w:pPr>
              <w:jc w:val="center"/>
              <w:rPr>
                <w:rFonts w:ascii="Proxima Nova Rg" w:hAnsi="Proxima Nova Rg"/>
                <w:sz w:val="20"/>
                <w:szCs w:val="20"/>
              </w:rPr>
            </w:pPr>
          </w:p>
        </w:tc>
      </w:tr>
      <w:tr w:rsidR="0017032B" w:rsidRPr="001E3D05" w14:paraId="3F59405F" w14:textId="77777777" w:rsidTr="001E3D05">
        <w:trPr>
          <w:trHeight w:val="290"/>
        </w:trPr>
        <w:tc>
          <w:tcPr>
            <w:tcW w:w="13192" w:type="dxa"/>
            <w:gridSpan w:val="6"/>
            <w:shd w:val="clear" w:color="auto" w:fill="002060"/>
            <w:vAlign w:val="center"/>
            <w:hideMark/>
          </w:tcPr>
          <w:p w14:paraId="6FC04D10" w14:textId="77777777"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Output 2.1: Strengthened linkages/cooperation opportunities between smallholders, SMEs, private sector and MFIs involved in the value chain</w:t>
            </w:r>
          </w:p>
        </w:tc>
      </w:tr>
      <w:tr w:rsidR="0017032B" w:rsidRPr="001E3D05" w14:paraId="50B84F5D" w14:textId="77777777" w:rsidTr="00E66B18">
        <w:trPr>
          <w:trHeight w:val="290"/>
        </w:trPr>
        <w:tc>
          <w:tcPr>
            <w:tcW w:w="3119" w:type="dxa"/>
            <w:vMerge w:val="restart"/>
            <w:shd w:val="clear" w:color="auto" w:fill="FFFFFF" w:themeFill="background1"/>
            <w:hideMark/>
          </w:tcPr>
          <w:p w14:paraId="5E07432B" w14:textId="77777777"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Activity Result 2.1.1:      Enhanced business and life skill development on value chain approach for medium and long terms income generation and employment prospects</w:t>
            </w:r>
          </w:p>
        </w:tc>
        <w:tc>
          <w:tcPr>
            <w:tcW w:w="6662" w:type="dxa"/>
            <w:shd w:val="clear" w:color="auto" w:fill="auto"/>
            <w:hideMark/>
          </w:tcPr>
          <w:p w14:paraId="57A8AD79"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2.1.1.1</w:t>
            </w:r>
            <w:r w:rsidRPr="001E3D05">
              <w:rPr>
                <w:rFonts w:ascii="Proxima Nova Rg" w:hAnsi="Proxima Nova Rg"/>
                <w:sz w:val="20"/>
                <w:szCs w:val="20"/>
              </w:rPr>
              <w:t xml:space="preserve">: Review and update value chain analysis of promising sectors </w:t>
            </w:r>
          </w:p>
        </w:tc>
        <w:tc>
          <w:tcPr>
            <w:tcW w:w="851" w:type="dxa"/>
            <w:shd w:val="clear" w:color="auto" w:fill="auto"/>
            <w:noWrap/>
            <w:vAlign w:val="center"/>
            <w:hideMark/>
          </w:tcPr>
          <w:p w14:paraId="7D13E786"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auto"/>
            <w:noWrap/>
            <w:vAlign w:val="center"/>
            <w:hideMark/>
          </w:tcPr>
          <w:p w14:paraId="7FA60772" w14:textId="77777777" w:rsidR="0017032B" w:rsidRPr="001E3D05" w:rsidRDefault="0017032B" w:rsidP="00944A5E">
            <w:pPr>
              <w:spacing w:after="0"/>
              <w:jc w:val="center"/>
              <w:rPr>
                <w:rFonts w:ascii="Proxima Nova Rg" w:hAnsi="Proxima Nova Rg"/>
                <w:sz w:val="20"/>
                <w:szCs w:val="20"/>
              </w:rPr>
            </w:pPr>
          </w:p>
        </w:tc>
        <w:tc>
          <w:tcPr>
            <w:tcW w:w="851" w:type="dxa"/>
            <w:shd w:val="clear" w:color="auto" w:fill="auto"/>
            <w:noWrap/>
            <w:vAlign w:val="center"/>
            <w:hideMark/>
          </w:tcPr>
          <w:p w14:paraId="1F78A5B7"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c>
          <w:tcPr>
            <w:tcW w:w="859" w:type="dxa"/>
            <w:shd w:val="clear" w:color="auto" w:fill="auto"/>
            <w:noWrap/>
            <w:vAlign w:val="center"/>
            <w:hideMark/>
          </w:tcPr>
          <w:p w14:paraId="727A1659"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r>
      <w:tr w:rsidR="0017032B" w:rsidRPr="001E3D05" w14:paraId="1BB3057E" w14:textId="77777777" w:rsidTr="00E66B18">
        <w:trPr>
          <w:trHeight w:val="290"/>
        </w:trPr>
        <w:tc>
          <w:tcPr>
            <w:tcW w:w="3119" w:type="dxa"/>
            <w:vMerge/>
            <w:vAlign w:val="center"/>
            <w:hideMark/>
          </w:tcPr>
          <w:p w14:paraId="49C98684" w14:textId="77777777" w:rsidR="0017032B" w:rsidRPr="001E3D05" w:rsidRDefault="0017032B" w:rsidP="00944A5E">
            <w:pPr>
              <w:spacing w:after="0"/>
              <w:rPr>
                <w:rFonts w:ascii="Proxima Nova Rg" w:hAnsi="Proxima Nova Rg"/>
                <w:b/>
                <w:bCs/>
                <w:sz w:val="20"/>
                <w:szCs w:val="20"/>
              </w:rPr>
            </w:pPr>
          </w:p>
        </w:tc>
        <w:tc>
          <w:tcPr>
            <w:tcW w:w="6662" w:type="dxa"/>
            <w:shd w:val="clear" w:color="auto" w:fill="auto"/>
            <w:hideMark/>
          </w:tcPr>
          <w:p w14:paraId="533A46BA"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2.1.1.2</w:t>
            </w:r>
            <w:r w:rsidRPr="001E3D05">
              <w:rPr>
                <w:rFonts w:ascii="Proxima Nova Rg" w:hAnsi="Proxima Nova Rg"/>
                <w:sz w:val="20"/>
                <w:szCs w:val="20"/>
              </w:rPr>
              <w:t>: Identification of promising sectors for interventions</w:t>
            </w:r>
          </w:p>
        </w:tc>
        <w:tc>
          <w:tcPr>
            <w:tcW w:w="3411" w:type="dxa"/>
            <w:gridSpan w:val="4"/>
            <w:shd w:val="clear" w:color="auto" w:fill="auto"/>
            <w:noWrap/>
            <w:vAlign w:val="center"/>
          </w:tcPr>
          <w:p w14:paraId="7DB82010"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completed</w:t>
            </w:r>
          </w:p>
        </w:tc>
      </w:tr>
      <w:tr w:rsidR="0017032B" w:rsidRPr="001E3D05" w14:paraId="770D2D45" w14:textId="77777777" w:rsidTr="00E66B18">
        <w:trPr>
          <w:trHeight w:val="520"/>
        </w:trPr>
        <w:tc>
          <w:tcPr>
            <w:tcW w:w="3119" w:type="dxa"/>
            <w:vMerge/>
            <w:vAlign w:val="center"/>
            <w:hideMark/>
          </w:tcPr>
          <w:p w14:paraId="3DE67A08" w14:textId="77777777" w:rsidR="0017032B" w:rsidRPr="001E3D05" w:rsidRDefault="0017032B" w:rsidP="00944A5E">
            <w:pPr>
              <w:spacing w:after="0"/>
              <w:rPr>
                <w:rFonts w:ascii="Proxima Nova Rg" w:hAnsi="Proxima Nova Rg"/>
                <w:b/>
                <w:bCs/>
                <w:sz w:val="20"/>
                <w:szCs w:val="20"/>
              </w:rPr>
            </w:pPr>
          </w:p>
        </w:tc>
        <w:tc>
          <w:tcPr>
            <w:tcW w:w="6662" w:type="dxa"/>
            <w:shd w:val="clear" w:color="auto" w:fill="auto"/>
            <w:hideMark/>
          </w:tcPr>
          <w:p w14:paraId="4DE454C7"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2.1.1.3</w:t>
            </w:r>
            <w:r w:rsidRPr="001E3D05">
              <w:rPr>
                <w:rFonts w:ascii="Proxima Nova Rg" w:hAnsi="Proxima Nova Rg"/>
                <w:sz w:val="20"/>
                <w:szCs w:val="20"/>
              </w:rPr>
              <w:t>: Need based business skills capacity building for targeted individuals and SME through certified trainers, with specific promotion of women and youth, including networking</w:t>
            </w:r>
          </w:p>
        </w:tc>
        <w:tc>
          <w:tcPr>
            <w:tcW w:w="851" w:type="dxa"/>
            <w:shd w:val="clear" w:color="auto" w:fill="auto"/>
            <w:noWrap/>
            <w:vAlign w:val="center"/>
            <w:hideMark/>
          </w:tcPr>
          <w:p w14:paraId="4B954842"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X</w:t>
            </w:r>
          </w:p>
        </w:tc>
        <w:tc>
          <w:tcPr>
            <w:tcW w:w="850" w:type="dxa"/>
            <w:shd w:val="clear" w:color="auto" w:fill="auto"/>
            <w:noWrap/>
            <w:vAlign w:val="center"/>
            <w:hideMark/>
          </w:tcPr>
          <w:p w14:paraId="3901F062"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auto"/>
            <w:noWrap/>
            <w:vAlign w:val="center"/>
            <w:hideMark/>
          </w:tcPr>
          <w:p w14:paraId="1A6FA25E"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hideMark/>
          </w:tcPr>
          <w:p w14:paraId="47B49D8E" w14:textId="77777777" w:rsidR="0017032B" w:rsidRPr="001E3D05" w:rsidRDefault="0017032B" w:rsidP="00944A5E">
            <w:pPr>
              <w:spacing w:after="0"/>
              <w:jc w:val="center"/>
              <w:rPr>
                <w:rFonts w:ascii="Proxima Nova Rg" w:hAnsi="Proxima Nova Rg"/>
                <w:sz w:val="20"/>
                <w:szCs w:val="20"/>
              </w:rPr>
            </w:pPr>
          </w:p>
        </w:tc>
      </w:tr>
      <w:tr w:rsidR="0017032B" w:rsidRPr="001E3D05" w14:paraId="7DEFF66D" w14:textId="77777777" w:rsidTr="00E66B18">
        <w:trPr>
          <w:trHeight w:val="520"/>
        </w:trPr>
        <w:tc>
          <w:tcPr>
            <w:tcW w:w="3119" w:type="dxa"/>
            <w:vMerge/>
            <w:vAlign w:val="center"/>
          </w:tcPr>
          <w:p w14:paraId="4F8EA45B" w14:textId="77777777" w:rsidR="0017032B" w:rsidRPr="001E3D05" w:rsidRDefault="0017032B" w:rsidP="00944A5E">
            <w:pPr>
              <w:spacing w:after="0"/>
              <w:rPr>
                <w:rFonts w:ascii="Proxima Nova Rg" w:hAnsi="Proxima Nova Rg"/>
                <w:b/>
                <w:bCs/>
                <w:sz w:val="20"/>
                <w:szCs w:val="20"/>
              </w:rPr>
            </w:pPr>
          </w:p>
        </w:tc>
        <w:tc>
          <w:tcPr>
            <w:tcW w:w="6662" w:type="dxa"/>
            <w:shd w:val="clear" w:color="auto" w:fill="auto"/>
          </w:tcPr>
          <w:p w14:paraId="2E440D4D" w14:textId="77777777"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 xml:space="preserve">Activity Action 2.1.1.4 </w:t>
            </w:r>
            <w:r w:rsidRPr="001E3D05">
              <w:rPr>
                <w:rFonts w:ascii="Proxima Nova Rg" w:hAnsi="Proxima Nova Rg"/>
                <w:sz w:val="20"/>
                <w:szCs w:val="20"/>
              </w:rPr>
              <w:t>Coach women on processing/producing added value products, specifically branding, packaging, promotion, sales, outreach, marketing, networking, business links, etc.</w:t>
            </w:r>
          </w:p>
        </w:tc>
        <w:tc>
          <w:tcPr>
            <w:tcW w:w="851" w:type="dxa"/>
            <w:shd w:val="clear" w:color="auto" w:fill="auto"/>
            <w:noWrap/>
            <w:vAlign w:val="center"/>
          </w:tcPr>
          <w:p w14:paraId="03BF1F70" w14:textId="77777777" w:rsidR="0017032B" w:rsidRPr="001E3D05" w:rsidRDefault="0017032B" w:rsidP="00944A5E">
            <w:pPr>
              <w:spacing w:after="0"/>
              <w:jc w:val="center"/>
              <w:rPr>
                <w:rFonts w:ascii="Proxima Nova Rg" w:hAnsi="Proxima Nova Rg"/>
                <w:sz w:val="20"/>
                <w:szCs w:val="20"/>
              </w:rPr>
            </w:pPr>
          </w:p>
        </w:tc>
        <w:tc>
          <w:tcPr>
            <w:tcW w:w="850" w:type="dxa"/>
            <w:shd w:val="clear" w:color="auto" w:fill="auto"/>
            <w:noWrap/>
            <w:vAlign w:val="center"/>
          </w:tcPr>
          <w:p w14:paraId="5625C4B5"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auto"/>
            <w:noWrap/>
            <w:vAlign w:val="center"/>
          </w:tcPr>
          <w:p w14:paraId="01F8365D"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tcPr>
          <w:p w14:paraId="2A4A42C3" w14:textId="77777777" w:rsidR="0017032B" w:rsidRPr="001E3D05" w:rsidRDefault="0017032B" w:rsidP="00944A5E">
            <w:pPr>
              <w:spacing w:after="0"/>
              <w:jc w:val="center"/>
              <w:rPr>
                <w:rFonts w:ascii="Proxima Nova Rg" w:hAnsi="Proxima Nova Rg"/>
                <w:sz w:val="20"/>
                <w:szCs w:val="20"/>
              </w:rPr>
            </w:pPr>
          </w:p>
        </w:tc>
      </w:tr>
      <w:tr w:rsidR="0017032B" w:rsidRPr="001E3D05" w14:paraId="02DE924F" w14:textId="77777777" w:rsidTr="00E66B18">
        <w:trPr>
          <w:trHeight w:val="290"/>
        </w:trPr>
        <w:tc>
          <w:tcPr>
            <w:tcW w:w="3119" w:type="dxa"/>
            <w:vMerge w:val="restart"/>
            <w:shd w:val="clear" w:color="auto" w:fill="FFFFFF" w:themeFill="background1"/>
            <w:hideMark/>
          </w:tcPr>
          <w:p w14:paraId="79CD9E4B" w14:textId="77777777"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Activity Result 2.1.2: Improved networks of producers (smallholders, SMEs), private sectors and microfinance institutions to strengthen the existing value chain association at district level.</w:t>
            </w:r>
          </w:p>
        </w:tc>
        <w:tc>
          <w:tcPr>
            <w:tcW w:w="6662" w:type="dxa"/>
            <w:shd w:val="clear" w:color="auto" w:fill="FFFFFF" w:themeFill="background1"/>
            <w:hideMark/>
          </w:tcPr>
          <w:p w14:paraId="603E9642"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2.1.2.1</w:t>
            </w:r>
            <w:r w:rsidRPr="001E3D05">
              <w:rPr>
                <w:rFonts w:ascii="Proxima Nova Rg" w:hAnsi="Proxima Nova Rg"/>
                <w:sz w:val="20"/>
                <w:szCs w:val="20"/>
              </w:rPr>
              <w:t>: Select existing business associations</w:t>
            </w:r>
          </w:p>
        </w:tc>
        <w:tc>
          <w:tcPr>
            <w:tcW w:w="851" w:type="dxa"/>
            <w:shd w:val="clear" w:color="auto" w:fill="auto"/>
            <w:noWrap/>
            <w:vAlign w:val="center"/>
            <w:hideMark/>
          </w:tcPr>
          <w:p w14:paraId="5C175B49"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 </w:t>
            </w:r>
          </w:p>
        </w:tc>
        <w:tc>
          <w:tcPr>
            <w:tcW w:w="850" w:type="dxa"/>
            <w:shd w:val="clear" w:color="auto" w:fill="auto"/>
            <w:noWrap/>
            <w:vAlign w:val="center"/>
            <w:hideMark/>
          </w:tcPr>
          <w:p w14:paraId="0715DC49"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auto"/>
            <w:noWrap/>
            <w:vAlign w:val="center"/>
            <w:hideMark/>
          </w:tcPr>
          <w:p w14:paraId="6CB08B0C"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c>
          <w:tcPr>
            <w:tcW w:w="859" w:type="dxa"/>
            <w:shd w:val="clear" w:color="auto" w:fill="auto"/>
            <w:noWrap/>
            <w:vAlign w:val="center"/>
            <w:hideMark/>
          </w:tcPr>
          <w:p w14:paraId="4BD343D8"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r>
      <w:tr w:rsidR="0017032B" w:rsidRPr="001E3D05" w14:paraId="40409B18" w14:textId="77777777" w:rsidTr="00E66B18">
        <w:trPr>
          <w:trHeight w:val="520"/>
        </w:trPr>
        <w:tc>
          <w:tcPr>
            <w:tcW w:w="3119" w:type="dxa"/>
            <w:vMerge/>
            <w:vAlign w:val="center"/>
            <w:hideMark/>
          </w:tcPr>
          <w:p w14:paraId="2F9F9633" w14:textId="77777777" w:rsidR="0017032B" w:rsidRPr="001E3D05" w:rsidRDefault="0017032B" w:rsidP="00944A5E">
            <w:pPr>
              <w:spacing w:after="0"/>
              <w:rPr>
                <w:rFonts w:ascii="Proxima Nova Rg" w:hAnsi="Proxima Nova Rg"/>
                <w:b/>
                <w:bCs/>
                <w:sz w:val="20"/>
                <w:szCs w:val="20"/>
              </w:rPr>
            </w:pPr>
          </w:p>
        </w:tc>
        <w:tc>
          <w:tcPr>
            <w:tcW w:w="6662" w:type="dxa"/>
            <w:shd w:val="clear" w:color="auto" w:fill="auto"/>
            <w:hideMark/>
          </w:tcPr>
          <w:p w14:paraId="1851F088" w14:textId="77777777" w:rsidR="0017032B" w:rsidRPr="001E3D05" w:rsidRDefault="0017032B" w:rsidP="00944A5E">
            <w:pPr>
              <w:spacing w:after="0"/>
              <w:rPr>
                <w:rFonts w:ascii="Proxima Nova Rg" w:hAnsi="Proxima Nova Rg"/>
                <w:sz w:val="20"/>
                <w:szCs w:val="20"/>
              </w:rPr>
            </w:pPr>
            <w:r w:rsidRPr="001E3D05">
              <w:rPr>
                <w:rFonts w:ascii="Proxima Nova Rg" w:hAnsi="Proxima Nova Rg"/>
                <w:sz w:val="20"/>
                <w:szCs w:val="20"/>
              </w:rPr>
              <w:t>A</w:t>
            </w:r>
            <w:r w:rsidRPr="001E3D05">
              <w:rPr>
                <w:rFonts w:ascii="Proxima Nova Rg" w:hAnsi="Proxima Nova Rg"/>
                <w:b/>
                <w:bCs/>
                <w:sz w:val="20"/>
                <w:szCs w:val="20"/>
              </w:rPr>
              <w:t>ctivity Action 2.1.2.3</w:t>
            </w:r>
            <w:r w:rsidRPr="001E3D05">
              <w:rPr>
                <w:rFonts w:ascii="Proxima Nova Rg" w:hAnsi="Proxima Nova Rg"/>
                <w:sz w:val="20"/>
                <w:szCs w:val="20"/>
              </w:rPr>
              <w:t>: Provide financial and technical support (incl. networking) to smallholders, SMEs, incl. to business associations</w:t>
            </w:r>
          </w:p>
        </w:tc>
        <w:tc>
          <w:tcPr>
            <w:tcW w:w="851" w:type="dxa"/>
            <w:shd w:val="clear" w:color="auto" w:fill="auto"/>
            <w:noWrap/>
            <w:vAlign w:val="center"/>
            <w:hideMark/>
          </w:tcPr>
          <w:p w14:paraId="1A855F42"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X</w:t>
            </w:r>
          </w:p>
        </w:tc>
        <w:tc>
          <w:tcPr>
            <w:tcW w:w="850" w:type="dxa"/>
            <w:shd w:val="clear" w:color="auto" w:fill="auto"/>
            <w:noWrap/>
            <w:vAlign w:val="center"/>
            <w:hideMark/>
          </w:tcPr>
          <w:p w14:paraId="09A43641"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auto"/>
            <w:noWrap/>
            <w:vAlign w:val="center"/>
          </w:tcPr>
          <w:p w14:paraId="7BC215D4"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tcPr>
          <w:p w14:paraId="5FCC6B63" w14:textId="77777777" w:rsidR="0017032B" w:rsidRPr="001E3D05" w:rsidRDefault="0017032B" w:rsidP="00944A5E">
            <w:pPr>
              <w:spacing w:after="0"/>
              <w:jc w:val="center"/>
              <w:rPr>
                <w:rFonts w:ascii="Proxima Nova Rg" w:hAnsi="Proxima Nova Rg"/>
                <w:sz w:val="20"/>
                <w:szCs w:val="20"/>
              </w:rPr>
            </w:pPr>
          </w:p>
        </w:tc>
      </w:tr>
      <w:tr w:rsidR="0017032B" w:rsidRPr="001E3D05" w14:paraId="749EA795" w14:textId="77777777" w:rsidTr="00E66B18">
        <w:trPr>
          <w:trHeight w:val="520"/>
        </w:trPr>
        <w:tc>
          <w:tcPr>
            <w:tcW w:w="3119" w:type="dxa"/>
            <w:vMerge/>
            <w:vAlign w:val="center"/>
            <w:hideMark/>
          </w:tcPr>
          <w:p w14:paraId="098AB14D" w14:textId="77777777" w:rsidR="0017032B" w:rsidRPr="001E3D05" w:rsidRDefault="0017032B" w:rsidP="00944A5E">
            <w:pPr>
              <w:spacing w:after="0"/>
              <w:rPr>
                <w:rFonts w:ascii="Proxima Nova Rg" w:hAnsi="Proxima Nova Rg"/>
                <w:b/>
                <w:bCs/>
                <w:sz w:val="20"/>
                <w:szCs w:val="20"/>
              </w:rPr>
            </w:pPr>
          </w:p>
        </w:tc>
        <w:tc>
          <w:tcPr>
            <w:tcW w:w="6662" w:type="dxa"/>
            <w:shd w:val="clear" w:color="auto" w:fill="FFFFFF" w:themeFill="background1"/>
            <w:hideMark/>
          </w:tcPr>
          <w:p w14:paraId="28C098B0" w14:textId="6FFD9932"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2.1.2.4</w:t>
            </w:r>
            <w:r w:rsidRPr="001E3D05">
              <w:rPr>
                <w:rFonts w:ascii="Proxima Nova Rg" w:hAnsi="Proxima Nova Rg"/>
                <w:sz w:val="20"/>
                <w:szCs w:val="20"/>
              </w:rPr>
              <w:t>:  Organi</w:t>
            </w:r>
            <w:r w:rsidR="009B5D9C" w:rsidRPr="001E3D05">
              <w:rPr>
                <w:rFonts w:ascii="Proxima Nova Rg" w:hAnsi="Proxima Nova Rg"/>
                <w:sz w:val="20"/>
                <w:szCs w:val="20"/>
              </w:rPr>
              <w:t>z</w:t>
            </w:r>
            <w:r w:rsidRPr="001E3D05">
              <w:rPr>
                <w:rFonts w:ascii="Proxima Nova Rg" w:hAnsi="Proxima Nova Rg"/>
                <w:sz w:val="20"/>
                <w:szCs w:val="20"/>
              </w:rPr>
              <w:t>e networking events for smallholders, SMEs and business associations for the income generation activities.</w:t>
            </w:r>
          </w:p>
        </w:tc>
        <w:tc>
          <w:tcPr>
            <w:tcW w:w="851" w:type="dxa"/>
            <w:shd w:val="clear" w:color="auto" w:fill="auto"/>
            <w:noWrap/>
            <w:vAlign w:val="center"/>
          </w:tcPr>
          <w:p w14:paraId="7FAE56E0" w14:textId="77777777" w:rsidR="0017032B" w:rsidRPr="001E3D05" w:rsidRDefault="0017032B" w:rsidP="00944A5E">
            <w:pPr>
              <w:spacing w:after="0"/>
              <w:jc w:val="center"/>
              <w:rPr>
                <w:rFonts w:ascii="Proxima Nova Rg" w:hAnsi="Proxima Nova Rg"/>
                <w:sz w:val="20"/>
                <w:szCs w:val="20"/>
              </w:rPr>
            </w:pPr>
          </w:p>
        </w:tc>
        <w:tc>
          <w:tcPr>
            <w:tcW w:w="850" w:type="dxa"/>
            <w:shd w:val="clear" w:color="auto" w:fill="auto"/>
            <w:noWrap/>
            <w:vAlign w:val="center"/>
          </w:tcPr>
          <w:p w14:paraId="5E47BF64" w14:textId="77777777" w:rsidR="0017032B" w:rsidRPr="001E3D05" w:rsidRDefault="0017032B" w:rsidP="00944A5E">
            <w:pPr>
              <w:spacing w:after="0"/>
              <w:jc w:val="center"/>
              <w:rPr>
                <w:rFonts w:ascii="Proxima Nova Rg" w:hAnsi="Proxima Nova Rg"/>
                <w:sz w:val="20"/>
                <w:szCs w:val="20"/>
              </w:rPr>
            </w:pPr>
          </w:p>
        </w:tc>
        <w:tc>
          <w:tcPr>
            <w:tcW w:w="851" w:type="dxa"/>
            <w:shd w:val="clear" w:color="auto" w:fill="auto"/>
            <w:noWrap/>
            <w:vAlign w:val="center"/>
          </w:tcPr>
          <w:p w14:paraId="01864E73"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tcPr>
          <w:p w14:paraId="187C5391" w14:textId="77777777" w:rsidR="0017032B" w:rsidRPr="001E3D05" w:rsidRDefault="0017032B" w:rsidP="00944A5E">
            <w:pPr>
              <w:spacing w:after="0"/>
              <w:jc w:val="center"/>
              <w:rPr>
                <w:rFonts w:ascii="Proxima Nova Rg" w:hAnsi="Proxima Nova Rg"/>
                <w:sz w:val="20"/>
                <w:szCs w:val="20"/>
              </w:rPr>
            </w:pPr>
          </w:p>
        </w:tc>
      </w:tr>
      <w:tr w:rsidR="0017032B" w:rsidRPr="001E3D05" w14:paraId="46469742" w14:textId="77777777" w:rsidTr="00E66B18">
        <w:trPr>
          <w:trHeight w:val="290"/>
        </w:trPr>
        <w:tc>
          <w:tcPr>
            <w:tcW w:w="3119" w:type="dxa"/>
            <w:vMerge/>
            <w:vAlign w:val="center"/>
            <w:hideMark/>
          </w:tcPr>
          <w:p w14:paraId="058FF688" w14:textId="77777777" w:rsidR="0017032B" w:rsidRPr="001E3D05" w:rsidRDefault="0017032B" w:rsidP="00944A5E">
            <w:pPr>
              <w:spacing w:after="0"/>
              <w:rPr>
                <w:rFonts w:ascii="Proxima Nova Rg" w:hAnsi="Proxima Nova Rg"/>
                <w:b/>
                <w:bCs/>
                <w:sz w:val="20"/>
                <w:szCs w:val="20"/>
              </w:rPr>
            </w:pPr>
          </w:p>
        </w:tc>
        <w:tc>
          <w:tcPr>
            <w:tcW w:w="6662" w:type="dxa"/>
            <w:shd w:val="clear" w:color="auto" w:fill="auto"/>
            <w:hideMark/>
          </w:tcPr>
          <w:p w14:paraId="7EF170C8"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2.1.2.5</w:t>
            </w:r>
            <w:r w:rsidRPr="001E3D05">
              <w:rPr>
                <w:rFonts w:ascii="Proxima Nova Rg" w:hAnsi="Proxima Nova Rg"/>
                <w:sz w:val="20"/>
                <w:szCs w:val="20"/>
              </w:rPr>
              <w:t>: Organize exposure visits for cross exchange and learning for SMEs, MFIs and private sectors</w:t>
            </w:r>
          </w:p>
        </w:tc>
        <w:tc>
          <w:tcPr>
            <w:tcW w:w="851" w:type="dxa"/>
            <w:shd w:val="clear" w:color="auto" w:fill="auto"/>
            <w:noWrap/>
            <w:vAlign w:val="center"/>
            <w:hideMark/>
          </w:tcPr>
          <w:p w14:paraId="0F809D66"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c>
          <w:tcPr>
            <w:tcW w:w="850" w:type="dxa"/>
            <w:shd w:val="clear" w:color="auto" w:fill="auto"/>
            <w:noWrap/>
            <w:vAlign w:val="center"/>
            <w:hideMark/>
          </w:tcPr>
          <w:p w14:paraId="54230588" w14:textId="77777777" w:rsidR="0017032B" w:rsidRPr="001E3D05" w:rsidRDefault="0017032B" w:rsidP="00944A5E">
            <w:pPr>
              <w:spacing w:after="0"/>
              <w:jc w:val="center"/>
              <w:rPr>
                <w:rFonts w:ascii="Proxima Nova Rg" w:hAnsi="Proxima Nova Rg"/>
                <w:sz w:val="20"/>
                <w:szCs w:val="20"/>
              </w:rPr>
            </w:pPr>
          </w:p>
        </w:tc>
        <w:tc>
          <w:tcPr>
            <w:tcW w:w="851" w:type="dxa"/>
            <w:shd w:val="clear" w:color="auto" w:fill="auto"/>
            <w:noWrap/>
            <w:vAlign w:val="center"/>
          </w:tcPr>
          <w:p w14:paraId="5E980414"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tcPr>
          <w:p w14:paraId="08E14CA9" w14:textId="77777777" w:rsidR="0017032B" w:rsidRPr="001E3D05" w:rsidRDefault="0017032B" w:rsidP="00944A5E">
            <w:pPr>
              <w:spacing w:after="0"/>
              <w:jc w:val="center"/>
              <w:rPr>
                <w:rFonts w:ascii="Proxima Nova Rg" w:hAnsi="Proxima Nova Rg"/>
                <w:sz w:val="20"/>
                <w:szCs w:val="20"/>
              </w:rPr>
            </w:pPr>
          </w:p>
        </w:tc>
      </w:tr>
      <w:tr w:rsidR="0017032B" w:rsidRPr="001E3D05" w14:paraId="1E00A79F" w14:textId="77777777" w:rsidTr="00E66B18">
        <w:trPr>
          <w:trHeight w:val="290"/>
        </w:trPr>
        <w:tc>
          <w:tcPr>
            <w:tcW w:w="3119" w:type="dxa"/>
            <w:vMerge w:val="restart"/>
            <w:shd w:val="clear" w:color="auto" w:fill="FFFFFF" w:themeFill="background1"/>
            <w:hideMark/>
          </w:tcPr>
          <w:p w14:paraId="1D258ABB" w14:textId="77777777"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 xml:space="preserve">Activity 2.1.3 Enhanced business advisory support and assistance to smallholders and SMEs to improve business continuity, </w:t>
            </w:r>
            <w:r w:rsidRPr="001E3D05">
              <w:rPr>
                <w:rFonts w:ascii="Proxima Nova Rg" w:hAnsi="Proxima Nova Rg"/>
                <w:b/>
                <w:bCs/>
                <w:sz w:val="20"/>
                <w:szCs w:val="20"/>
              </w:rPr>
              <w:lastRenderedPageBreak/>
              <w:t>risk management, marketing and expansion of business</w:t>
            </w:r>
          </w:p>
        </w:tc>
        <w:tc>
          <w:tcPr>
            <w:tcW w:w="6662" w:type="dxa"/>
            <w:shd w:val="clear" w:color="auto" w:fill="auto"/>
            <w:hideMark/>
          </w:tcPr>
          <w:p w14:paraId="4447F3E9"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lastRenderedPageBreak/>
              <w:t xml:space="preserve">Activity Action 2.1.3.1 </w:t>
            </w:r>
            <w:r w:rsidRPr="001E3D05">
              <w:rPr>
                <w:rFonts w:ascii="Proxima Nova Rg" w:hAnsi="Proxima Nova Rg"/>
                <w:sz w:val="20"/>
                <w:szCs w:val="20"/>
              </w:rPr>
              <w:t xml:space="preserve">  Selection of technical consultants/ business advisors in each targeted district.</w:t>
            </w:r>
          </w:p>
        </w:tc>
        <w:tc>
          <w:tcPr>
            <w:tcW w:w="851" w:type="dxa"/>
            <w:shd w:val="clear" w:color="auto" w:fill="auto"/>
            <w:noWrap/>
            <w:vAlign w:val="center"/>
            <w:hideMark/>
          </w:tcPr>
          <w:p w14:paraId="17651288"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c>
          <w:tcPr>
            <w:tcW w:w="850" w:type="dxa"/>
            <w:shd w:val="clear" w:color="auto" w:fill="auto"/>
            <w:noWrap/>
            <w:vAlign w:val="center"/>
            <w:hideMark/>
          </w:tcPr>
          <w:p w14:paraId="1B849991" w14:textId="22661915" w:rsidR="0017032B" w:rsidRPr="001E3D05" w:rsidRDefault="009B5D9C" w:rsidP="00944A5E">
            <w:pPr>
              <w:spacing w:after="0"/>
              <w:jc w:val="center"/>
              <w:rPr>
                <w:rFonts w:ascii="Proxima Nova Rg" w:hAnsi="Proxima Nova Rg"/>
                <w:sz w:val="20"/>
                <w:szCs w:val="20"/>
              </w:rPr>
            </w:pPr>
            <w:r w:rsidRPr="001E3D05">
              <w:rPr>
                <w:rFonts w:ascii="Proxima Nova Rg" w:hAnsi="Proxima Nova Rg"/>
                <w:sz w:val="20"/>
                <w:szCs w:val="20"/>
              </w:rPr>
              <w:t>X</w:t>
            </w:r>
            <w:r w:rsidR="0017032B" w:rsidRPr="001E3D05">
              <w:rPr>
                <w:rFonts w:ascii="Proxima Nova Rg" w:hAnsi="Proxima Nova Rg"/>
                <w:sz w:val="20"/>
                <w:szCs w:val="20"/>
              </w:rPr>
              <w:t> </w:t>
            </w:r>
          </w:p>
        </w:tc>
        <w:tc>
          <w:tcPr>
            <w:tcW w:w="851" w:type="dxa"/>
            <w:shd w:val="clear" w:color="auto" w:fill="auto"/>
            <w:noWrap/>
            <w:vAlign w:val="center"/>
            <w:hideMark/>
          </w:tcPr>
          <w:p w14:paraId="4903FEF5"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c>
          <w:tcPr>
            <w:tcW w:w="859" w:type="dxa"/>
            <w:shd w:val="clear" w:color="auto" w:fill="auto"/>
            <w:noWrap/>
            <w:vAlign w:val="center"/>
            <w:hideMark/>
          </w:tcPr>
          <w:p w14:paraId="3958C815"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r>
      <w:tr w:rsidR="0017032B" w:rsidRPr="001E3D05" w14:paraId="0DCB4C2D" w14:textId="77777777" w:rsidTr="00E66B18">
        <w:trPr>
          <w:trHeight w:val="480"/>
        </w:trPr>
        <w:tc>
          <w:tcPr>
            <w:tcW w:w="3119" w:type="dxa"/>
            <w:vMerge/>
            <w:vAlign w:val="center"/>
            <w:hideMark/>
          </w:tcPr>
          <w:p w14:paraId="1A2B3802" w14:textId="77777777" w:rsidR="0017032B" w:rsidRPr="001E3D05" w:rsidRDefault="0017032B" w:rsidP="00944A5E">
            <w:pPr>
              <w:spacing w:after="0"/>
              <w:rPr>
                <w:rFonts w:ascii="Proxima Nova Rg" w:hAnsi="Proxima Nova Rg"/>
                <w:b/>
                <w:bCs/>
                <w:sz w:val="20"/>
                <w:szCs w:val="20"/>
              </w:rPr>
            </w:pPr>
          </w:p>
        </w:tc>
        <w:tc>
          <w:tcPr>
            <w:tcW w:w="6662" w:type="dxa"/>
            <w:shd w:val="clear" w:color="auto" w:fill="auto"/>
            <w:hideMark/>
          </w:tcPr>
          <w:p w14:paraId="071075E1" w14:textId="77777777" w:rsidR="0017032B" w:rsidRPr="001E3D05" w:rsidRDefault="0017032B" w:rsidP="00944A5E">
            <w:pPr>
              <w:spacing w:after="0"/>
              <w:rPr>
                <w:rFonts w:ascii="Proxima Nova Rg" w:hAnsi="Proxima Nova Rg"/>
                <w:sz w:val="20"/>
                <w:szCs w:val="20"/>
              </w:rPr>
            </w:pPr>
            <w:r w:rsidRPr="001E3D05">
              <w:rPr>
                <w:rFonts w:ascii="Proxima Nova Rg" w:hAnsi="Proxima Nova Rg"/>
                <w:sz w:val="20"/>
                <w:szCs w:val="20"/>
              </w:rPr>
              <w:t>A</w:t>
            </w:r>
            <w:r w:rsidRPr="001E3D05">
              <w:rPr>
                <w:rFonts w:ascii="Proxima Nova Rg" w:hAnsi="Proxima Nova Rg"/>
                <w:b/>
                <w:bCs/>
                <w:sz w:val="20"/>
                <w:szCs w:val="20"/>
              </w:rPr>
              <w:t>ctivity Action 2.1.3.2</w:t>
            </w:r>
            <w:r w:rsidRPr="001E3D05">
              <w:rPr>
                <w:rFonts w:ascii="Proxima Nova Rg" w:hAnsi="Proxima Nova Rg"/>
                <w:sz w:val="20"/>
                <w:szCs w:val="20"/>
              </w:rPr>
              <w:t>: Develop group of SMEs and smallholders and allocation of business advisors as per the value chain sector for mentoring, coaching and technical assistance.</w:t>
            </w:r>
          </w:p>
        </w:tc>
        <w:tc>
          <w:tcPr>
            <w:tcW w:w="851" w:type="dxa"/>
            <w:shd w:val="clear" w:color="auto" w:fill="auto"/>
            <w:noWrap/>
            <w:vAlign w:val="center"/>
            <w:hideMark/>
          </w:tcPr>
          <w:p w14:paraId="1D86E15A"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auto"/>
            <w:noWrap/>
            <w:vAlign w:val="center"/>
            <w:hideMark/>
          </w:tcPr>
          <w:p w14:paraId="5A7FFE67"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auto"/>
            <w:noWrap/>
            <w:vAlign w:val="center"/>
            <w:hideMark/>
          </w:tcPr>
          <w:p w14:paraId="7B4FA4E8"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hideMark/>
          </w:tcPr>
          <w:p w14:paraId="39766346" w14:textId="77777777" w:rsidR="0017032B" w:rsidRPr="001E3D05" w:rsidRDefault="0017032B" w:rsidP="00944A5E">
            <w:pPr>
              <w:spacing w:after="0"/>
              <w:jc w:val="center"/>
              <w:rPr>
                <w:rFonts w:ascii="Proxima Nova Rg" w:hAnsi="Proxima Nova Rg"/>
                <w:sz w:val="20"/>
                <w:szCs w:val="20"/>
              </w:rPr>
            </w:pPr>
          </w:p>
        </w:tc>
      </w:tr>
      <w:tr w:rsidR="0017032B" w:rsidRPr="001E3D05" w14:paraId="328DFA38" w14:textId="77777777" w:rsidTr="00E66B18">
        <w:trPr>
          <w:trHeight w:val="290"/>
        </w:trPr>
        <w:tc>
          <w:tcPr>
            <w:tcW w:w="3119" w:type="dxa"/>
            <w:vMerge/>
            <w:vAlign w:val="center"/>
            <w:hideMark/>
          </w:tcPr>
          <w:p w14:paraId="4B36025C" w14:textId="77777777" w:rsidR="0017032B" w:rsidRPr="001E3D05" w:rsidRDefault="0017032B" w:rsidP="00944A5E">
            <w:pPr>
              <w:spacing w:after="0"/>
              <w:rPr>
                <w:rFonts w:ascii="Proxima Nova Rg" w:hAnsi="Proxima Nova Rg"/>
                <w:b/>
                <w:bCs/>
                <w:sz w:val="20"/>
                <w:szCs w:val="20"/>
              </w:rPr>
            </w:pPr>
          </w:p>
        </w:tc>
        <w:tc>
          <w:tcPr>
            <w:tcW w:w="6662" w:type="dxa"/>
            <w:shd w:val="clear" w:color="auto" w:fill="auto"/>
            <w:hideMark/>
          </w:tcPr>
          <w:p w14:paraId="72055D1C"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2.1.3.3</w:t>
            </w:r>
            <w:r w:rsidRPr="001E3D05">
              <w:rPr>
                <w:rFonts w:ascii="Proxima Nova Rg" w:hAnsi="Proxima Nova Rg"/>
                <w:sz w:val="20"/>
                <w:szCs w:val="20"/>
              </w:rPr>
              <w:t>: Explore the possibility to establish Business Advisory Resource Center (BARC)</w:t>
            </w:r>
          </w:p>
        </w:tc>
        <w:tc>
          <w:tcPr>
            <w:tcW w:w="851" w:type="dxa"/>
            <w:shd w:val="clear" w:color="auto" w:fill="auto"/>
            <w:noWrap/>
            <w:vAlign w:val="center"/>
            <w:hideMark/>
          </w:tcPr>
          <w:p w14:paraId="52D1E545"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X</w:t>
            </w:r>
          </w:p>
        </w:tc>
        <w:tc>
          <w:tcPr>
            <w:tcW w:w="850" w:type="dxa"/>
            <w:shd w:val="clear" w:color="auto" w:fill="auto"/>
            <w:noWrap/>
            <w:vAlign w:val="center"/>
            <w:hideMark/>
          </w:tcPr>
          <w:p w14:paraId="595569B2"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auto"/>
            <w:noWrap/>
            <w:vAlign w:val="center"/>
            <w:hideMark/>
          </w:tcPr>
          <w:p w14:paraId="3CC4C581"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X</w:t>
            </w:r>
          </w:p>
        </w:tc>
        <w:tc>
          <w:tcPr>
            <w:tcW w:w="859" w:type="dxa"/>
            <w:shd w:val="clear" w:color="auto" w:fill="auto"/>
            <w:noWrap/>
            <w:vAlign w:val="center"/>
            <w:hideMark/>
          </w:tcPr>
          <w:p w14:paraId="63D9B8A8" w14:textId="77777777" w:rsidR="0017032B" w:rsidRPr="001E3D05" w:rsidRDefault="0017032B" w:rsidP="00944A5E">
            <w:pPr>
              <w:spacing w:after="0"/>
              <w:jc w:val="center"/>
              <w:rPr>
                <w:rFonts w:ascii="Proxima Nova Rg" w:hAnsi="Proxima Nova Rg"/>
                <w:sz w:val="20"/>
                <w:szCs w:val="20"/>
              </w:rPr>
            </w:pPr>
          </w:p>
        </w:tc>
      </w:tr>
      <w:tr w:rsidR="0017032B" w:rsidRPr="001E3D05" w14:paraId="76A64BED" w14:textId="77777777" w:rsidTr="00E66B18">
        <w:trPr>
          <w:trHeight w:val="290"/>
        </w:trPr>
        <w:tc>
          <w:tcPr>
            <w:tcW w:w="3119" w:type="dxa"/>
            <w:vMerge/>
            <w:vAlign w:val="center"/>
          </w:tcPr>
          <w:p w14:paraId="0BC5137C" w14:textId="77777777" w:rsidR="0017032B" w:rsidRPr="001E3D05" w:rsidRDefault="0017032B" w:rsidP="00944A5E">
            <w:pPr>
              <w:spacing w:after="0"/>
              <w:rPr>
                <w:rFonts w:ascii="Proxima Nova Rg" w:hAnsi="Proxima Nova Rg"/>
                <w:b/>
                <w:bCs/>
                <w:sz w:val="20"/>
                <w:szCs w:val="20"/>
              </w:rPr>
            </w:pPr>
          </w:p>
        </w:tc>
        <w:tc>
          <w:tcPr>
            <w:tcW w:w="6662" w:type="dxa"/>
            <w:shd w:val="clear" w:color="auto" w:fill="auto"/>
          </w:tcPr>
          <w:p w14:paraId="2289270F" w14:textId="77777777"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 xml:space="preserve">Activity Action 2.1.3.4 </w:t>
            </w:r>
            <w:r w:rsidRPr="001E3D05">
              <w:rPr>
                <w:rFonts w:ascii="Proxima Nova Rg" w:hAnsi="Proxima Nova Rg"/>
                <w:sz w:val="20"/>
                <w:szCs w:val="20"/>
              </w:rPr>
              <w:t>Coach local Chambers of Commerce to further strengthen the physical and online business services/advisory centers</w:t>
            </w:r>
          </w:p>
        </w:tc>
        <w:tc>
          <w:tcPr>
            <w:tcW w:w="851" w:type="dxa"/>
            <w:shd w:val="clear" w:color="auto" w:fill="auto"/>
            <w:noWrap/>
            <w:vAlign w:val="center"/>
          </w:tcPr>
          <w:p w14:paraId="02AC27F8" w14:textId="77777777" w:rsidR="0017032B" w:rsidRPr="001E3D05" w:rsidRDefault="0017032B" w:rsidP="00944A5E">
            <w:pPr>
              <w:spacing w:after="0"/>
              <w:jc w:val="center"/>
              <w:rPr>
                <w:rFonts w:ascii="Proxima Nova Rg" w:hAnsi="Proxima Nova Rg"/>
                <w:sz w:val="20"/>
                <w:szCs w:val="20"/>
              </w:rPr>
            </w:pPr>
          </w:p>
        </w:tc>
        <w:tc>
          <w:tcPr>
            <w:tcW w:w="850" w:type="dxa"/>
            <w:shd w:val="clear" w:color="auto" w:fill="auto"/>
            <w:noWrap/>
            <w:vAlign w:val="center"/>
          </w:tcPr>
          <w:p w14:paraId="21860D71" w14:textId="77777777" w:rsidR="0017032B" w:rsidRPr="001E3D05" w:rsidRDefault="0017032B" w:rsidP="00944A5E">
            <w:pPr>
              <w:spacing w:after="0"/>
              <w:jc w:val="center"/>
              <w:rPr>
                <w:rFonts w:ascii="Proxima Nova Rg" w:hAnsi="Proxima Nova Rg"/>
                <w:sz w:val="20"/>
                <w:szCs w:val="20"/>
              </w:rPr>
            </w:pPr>
          </w:p>
        </w:tc>
        <w:tc>
          <w:tcPr>
            <w:tcW w:w="851" w:type="dxa"/>
            <w:shd w:val="clear" w:color="auto" w:fill="auto"/>
            <w:noWrap/>
            <w:vAlign w:val="center"/>
          </w:tcPr>
          <w:p w14:paraId="2EBE724F"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auto"/>
            <w:noWrap/>
            <w:vAlign w:val="center"/>
          </w:tcPr>
          <w:p w14:paraId="5B340B67" w14:textId="77777777" w:rsidR="0017032B" w:rsidRPr="001E3D05" w:rsidRDefault="0017032B" w:rsidP="00944A5E">
            <w:pPr>
              <w:spacing w:after="0"/>
              <w:jc w:val="center"/>
              <w:rPr>
                <w:rFonts w:ascii="Proxima Nova Rg" w:hAnsi="Proxima Nova Rg"/>
                <w:sz w:val="20"/>
                <w:szCs w:val="20"/>
              </w:rPr>
            </w:pPr>
          </w:p>
        </w:tc>
      </w:tr>
      <w:tr w:rsidR="0017032B" w:rsidRPr="001E3D05" w14:paraId="1074476A" w14:textId="77777777" w:rsidTr="001E3D05">
        <w:trPr>
          <w:trHeight w:val="290"/>
        </w:trPr>
        <w:tc>
          <w:tcPr>
            <w:tcW w:w="13192" w:type="dxa"/>
            <w:gridSpan w:val="6"/>
            <w:shd w:val="clear" w:color="auto" w:fill="002060"/>
            <w:vAlign w:val="center"/>
            <w:hideMark/>
          </w:tcPr>
          <w:p w14:paraId="64BBB74F" w14:textId="77777777"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 xml:space="preserve">Output 2.2: Increased and de-risked access to financial services for economic agents in promising value chains </w:t>
            </w:r>
          </w:p>
        </w:tc>
      </w:tr>
      <w:tr w:rsidR="0017032B" w:rsidRPr="001E3D05" w14:paraId="7EAE9D1E" w14:textId="77777777" w:rsidTr="00E66B18">
        <w:trPr>
          <w:trHeight w:val="520"/>
        </w:trPr>
        <w:tc>
          <w:tcPr>
            <w:tcW w:w="3119" w:type="dxa"/>
            <w:vMerge w:val="restart"/>
            <w:shd w:val="clear" w:color="auto" w:fill="FFFFFF" w:themeFill="background1"/>
            <w:hideMark/>
          </w:tcPr>
          <w:p w14:paraId="57E46EB2" w14:textId="77777777" w:rsidR="0017032B" w:rsidRPr="001E3D05" w:rsidRDefault="0017032B" w:rsidP="00944A5E">
            <w:pPr>
              <w:spacing w:after="0" w:line="240" w:lineRule="auto"/>
              <w:rPr>
                <w:rFonts w:ascii="Proxima Nova Rg" w:hAnsi="Proxima Nova Rg"/>
                <w:b/>
                <w:bCs/>
                <w:sz w:val="20"/>
                <w:szCs w:val="20"/>
              </w:rPr>
            </w:pPr>
            <w:r w:rsidRPr="001E3D05">
              <w:rPr>
                <w:rFonts w:ascii="Proxima Nova Rg" w:hAnsi="Proxima Nova Rg"/>
                <w:b/>
                <w:bCs/>
                <w:sz w:val="20"/>
                <w:szCs w:val="20"/>
              </w:rPr>
              <w:t>Activity Result 2.2.1 Reconstruction of market facilities and infrastructures have improved access and services for smallholders, SMEs and private sectors to improve productivity</w:t>
            </w:r>
          </w:p>
        </w:tc>
        <w:tc>
          <w:tcPr>
            <w:tcW w:w="6662" w:type="dxa"/>
            <w:shd w:val="clear" w:color="auto" w:fill="FFFFFF" w:themeFill="background1"/>
            <w:hideMark/>
          </w:tcPr>
          <w:p w14:paraId="71777D8D"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2.2.1.2</w:t>
            </w:r>
            <w:r w:rsidRPr="001E3D05">
              <w:rPr>
                <w:rFonts w:ascii="Proxima Nova Rg" w:hAnsi="Proxima Nova Rg"/>
                <w:sz w:val="20"/>
                <w:szCs w:val="20"/>
              </w:rPr>
              <w:t>:</w:t>
            </w:r>
            <w:r w:rsidRPr="001E3D05">
              <w:rPr>
                <w:rStyle w:val="FootnoteReference"/>
                <w:rFonts w:ascii="Proxima Nova Rg" w:hAnsi="Proxima Nova Rg"/>
                <w:sz w:val="20"/>
                <w:szCs w:val="20"/>
              </w:rPr>
              <w:footnoteReference w:id="31"/>
            </w:r>
            <w:r w:rsidRPr="001E3D05">
              <w:rPr>
                <w:rFonts w:ascii="Proxima Nova Rg" w:hAnsi="Proxima Nova Rg"/>
                <w:sz w:val="20"/>
                <w:szCs w:val="20"/>
              </w:rPr>
              <w:t xml:space="preserve"> Provide capacity building for key market stakeholders (such as market management, shop owners, buyers, suppliers) on Occupational Health and Safety (OHS) to ensure mitigation of any potential hazard incidence.</w:t>
            </w:r>
          </w:p>
        </w:tc>
        <w:tc>
          <w:tcPr>
            <w:tcW w:w="851" w:type="dxa"/>
            <w:shd w:val="clear" w:color="auto" w:fill="FFFFFF" w:themeFill="background1"/>
            <w:noWrap/>
            <w:vAlign w:val="center"/>
          </w:tcPr>
          <w:p w14:paraId="101870BA"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FFFFFF" w:themeFill="background1"/>
            <w:noWrap/>
            <w:vAlign w:val="center"/>
          </w:tcPr>
          <w:p w14:paraId="14A955A2"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noWrap/>
            <w:vAlign w:val="center"/>
          </w:tcPr>
          <w:p w14:paraId="3F46D4F5" w14:textId="77777777" w:rsidR="0017032B" w:rsidRPr="001E3D05" w:rsidRDefault="0017032B" w:rsidP="00944A5E">
            <w:pPr>
              <w:spacing w:after="0"/>
              <w:jc w:val="center"/>
              <w:rPr>
                <w:rFonts w:ascii="Proxima Nova Rg" w:hAnsi="Proxima Nova Rg"/>
                <w:sz w:val="20"/>
                <w:szCs w:val="20"/>
              </w:rPr>
            </w:pPr>
          </w:p>
        </w:tc>
        <w:tc>
          <w:tcPr>
            <w:tcW w:w="859" w:type="dxa"/>
            <w:shd w:val="clear" w:color="auto" w:fill="FFFFFF" w:themeFill="background1"/>
            <w:noWrap/>
            <w:vAlign w:val="center"/>
          </w:tcPr>
          <w:p w14:paraId="1B64A22F" w14:textId="77777777" w:rsidR="0017032B" w:rsidRPr="001E3D05" w:rsidRDefault="0017032B" w:rsidP="00944A5E">
            <w:pPr>
              <w:spacing w:after="0"/>
              <w:jc w:val="center"/>
              <w:rPr>
                <w:rFonts w:ascii="Proxima Nova Rg" w:hAnsi="Proxima Nova Rg"/>
                <w:sz w:val="20"/>
                <w:szCs w:val="20"/>
              </w:rPr>
            </w:pPr>
          </w:p>
        </w:tc>
      </w:tr>
      <w:tr w:rsidR="0017032B" w:rsidRPr="001E3D05" w14:paraId="25F8AB31" w14:textId="77777777" w:rsidTr="00E66B18">
        <w:trPr>
          <w:trHeight w:val="290"/>
        </w:trPr>
        <w:tc>
          <w:tcPr>
            <w:tcW w:w="3119" w:type="dxa"/>
            <w:vMerge/>
            <w:shd w:val="clear" w:color="auto" w:fill="FFFFFF" w:themeFill="background1"/>
            <w:vAlign w:val="center"/>
            <w:hideMark/>
          </w:tcPr>
          <w:p w14:paraId="0BCE8302" w14:textId="77777777" w:rsidR="0017032B" w:rsidRPr="001E3D05" w:rsidRDefault="0017032B" w:rsidP="00944A5E">
            <w:pPr>
              <w:spacing w:after="0"/>
              <w:rPr>
                <w:rFonts w:ascii="Proxima Nova Rg" w:hAnsi="Proxima Nova Rg"/>
                <w:b/>
                <w:bCs/>
                <w:sz w:val="20"/>
                <w:szCs w:val="20"/>
              </w:rPr>
            </w:pPr>
          </w:p>
        </w:tc>
        <w:tc>
          <w:tcPr>
            <w:tcW w:w="6662" w:type="dxa"/>
            <w:shd w:val="clear" w:color="auto" w:fill="FFFFFF" w:themeFill="background1"/>
            <w:hideMark/>
          </w:tcPr>
          <w:p w14:paraId="0C84A7FD"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2.2.1.3</w:t>
            </w:r>
            <w:r w:rsidRPr="001E3D05">
              <w:rPr>
                <w:rFonts w:ascii="Proxima Nova Rg" w:hAnsi="Proxima Nova Rg"/>
                <w:sz w:val="20"/>
                <w:szCs w:val="20"/>
              </w:rPr>
              <w:t>: Construction of identified markets through local contractors</w:t>
            </w:r>
          </w:p>
        </w:tc>
        <w:tc>
          <w:tcPr>
            <w:tcW w:w="851" w:type="dxa"/>
            <w:shd w:val="clear" w:color="auto" w:fill="FFFFFF" w:themeFill="background1"/>
            <w:noWrap/>
            <w:vAlign w:val="center"/>
            <w:hideMark/>
          </w:tcPr>
          <w:p w14:paraId="582D5A98"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FFFFFF" w:themeFill="background1"/>
            <w:noWrap/>
            <w:vAlign w:val="center"/>
            <w:hideMark/>
          </w:tcPr>
          <w:p w14:paraId="5EF95035"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noWrap/>
            <w:vAlign w:val="center"/>
            <w:hideMark/>
          </w:tcPr>
          <w:p w14:paraId="1D86FD0A"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FFFFFF" w:themeFill="background1"/>
            <w:noWrap/>
            <w:vAlign w:val="center"/>
            <w:hideMark/>
          </w:tcPr>
          <w:p w14:paraId="5EA61ECE"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r>
      <w:tr w:rsidR="0017032B" w:rsidRPr="001E3D05" w14:paraId="330662C2" w14:textId="77777777" w:rsidTr="00E66B18">
        <w:trPr>
          <w:trHeight w:val="290"/>
        </w:trPr>
        <w:tc>
          <w:tcPr>
            <w:tcW w:w="3119" w:type="dxa"/>
            <w:vMerge/>
            <w:vAlign w:val="center"/>
          </w:tcPr>
          <w:p w14:paraId="4FCC2EEC" w14:textId="77777777" w:rsidR="0017032B" w:rsidRPr="001E3D05" w:rsidRDefault="0017032B" w:rsidP="00944A5E">
            <w:pPr>
              <w:spacing w:after="0"/>
              <w:rPr>
                <w:rFonts w:ascii="Proxima Nova Rg" w:hAnsi="Proxima Nova Rg"/>
                <w:b/>
                <w:bCs/>
                <w:sz w:val="20"/>
                <w:szCs w:val="20"/>
              </w:rPr>
            </w:pPr>
          </w:p>
        </w:tc>
        <w:tc>
          <w:tcPr>
            <w:tcW w:w="6662" w:type="dxa"/>
            <w:shd w:val="clear" w:color="auto" w:fill="FFFFFF" w:themeFill="background1"/>
          </w:tcPr>
          <w:p w14:paraId="6730EF72" w14:textId="77777777"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 xml:space="preserve">Activity Action 2.2.1.4 </w:t>
            </w:r>
            <w:r w:rsidRPr="001E3D05">
              <w:rPr>
                <w:rFonts w:ascii="Proxima Nova Rg" w:hAnsi="Proxima Nova Rg"/>
                <w:sz w:val="20"/>
                <w:szCs w:val="20"/>
              </w:rPr>
              <w:t>Develop sector specific market operational guidelines and train/coach respective stakeholders</w:t>
            </w:r>
          </w:p>
        </w:tc>
        <w:tc>
          <w:tcPr>
            <w:tcW w:w="851" w:type="dxa"/>
            <w:shd w:val="clear" w:color="auto" w:fill="FFFFFF" w:themeFill="background1"/>
            <w:noWrap/>
            <w:vAlign w:val="center"/>
          </w:tcPr>
          <w:p w14:paraId="5B5ECED7"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FFFFFF" w:themeFill="background1"/>
            <w:noWrap/>
            <w:vAlign w:val="center"/>
          </w:tcPr>
          <w:p w14:paraId="5F31F38F"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noWrap/>
            <w:vAlign w:val="center"/>
          </w:tcPr>
          <w:p w14:paraId="1A598C8B" w14:textId="77777777" w:rsidR="0017032B" w:rsidRPr="001E3D05" w:rsidRDefault="0017032B" w:rsidP="00944A5E">
            <w:pPr>
              <w:spacing w:after="0"/>
              <w:jc w:val="center"/>
              <w:rPr>
                <w:rFonts w:ascii="Proxima Nova Rg" w:hAnsi="Proxima Nova Rg"/>
                <w:sz w:val="20"/>
                <w:szCs w:val="20"/>
              </w:rPr>
            </w:pPr>
          </w:p>
        </w:tc>
        <w:tc>
          <w:tcPr>
            <w:tcW w:w="859" w:type="dxa"/>
            <w:shd w:val="clear" w:color="auto" w:fill="FFFFFF" w:themeFill="background1"/>
            <w:noWrap/>
            <w:vAlign w:val="center"/>
          </w:tcPr>
          <w:p w14:paraId="787170EE" w14:textId="77777777" w:rsidR="0017032B" w:rsidRPr="001E3D05" w:rsidRDefault="0017032B" w:rsidP="00944A5E">
            <w:pPr>
              <w:spacing w:after="0"/>
              <w:jc w:val="center"/>
              <w:rPr>
                <w:rFonts w:ascii="Proxima Nova Rg" w:hAnsi="Proxima Nova Rg"/>
                <w:sz w:val="20"/>
                <w:szCs w:val="20"/>
              </w:rPr>
            </w:pPr>
          </w:p>
        </w:tc>
      </w:tr>
      <w:tr w:rsidR="0017032B" w:rsidRPr="001E3D05" w14:paraId="3421C734" w14:textId="77777777" w:rsidTr="00E66B18">
        <w:trPr>
          <w:trHeight w:val="290"/>
        </w:trPr>
        <w:tc>
          <w:tcPr>
            <w:tcW w:w="3119" w:type="dxa"/>
            <w:vMerge w:val="restart"/>
            <w:shd w:val="clear" w:color="auto" w:fill="FFFFFF" w:themeFill="background1"/>
            <w:hideMark/>
          </w:tcPr>
          <w:p w14:paraId="17076F8A" w14:textId="4ABF11E6"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 xml:space="preserve">Activity Result 2.2.2 Improved access to microfinance services (loans) for the recovery of </w:t>
            </w:r>
            <w:r w:rsidR="009B5D9C" w:rsidRPr="001E3D05">
              <w:rPr>
                <w:rFonts w:ascii="Proxima Nova Rg" w:hAnsi="Proxima Nova Rg"/>
                <w:b/>
                <w:bCs/>
                <w:sz w:val="20"/>
                <w:szCs w:val="20"/>
              </w:rPr>
              <w:t>smallholders, small</w:t>
            </w:r>
            <w:r w:rsidRPr="001E3D05">
              <w:rPr>
                <w:rFonts w:ascii="Proxima Nova Rg" w:hAnsi="Proxima Nova Rg"/>
                <w:b/>
                <w:bCs/>
                <w:sz w:val="20"/>
                <w:szCs w:val="20"/>
              </w:rPr>
              <w:t xml:space="preserve"> and medium enterprises with good potential for job creation and income generation</w:t>
            </w:r>
          </w:p>
        </w:tc>
        <w:tc>
          <w:tcPr>
            <w:tcW w:w="6662" w:type="dxa"/>
            <w:shd w:val="clear" w:color="auto" w:fill="FFFFFF" w:themeFill="background1"/>
            <w:hideMark/>
          </w:tcPr>
          <w:p w14:paraId="134ECA6A"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2.2.2.1</w:t>
            </w:r>
            <w:r w:rsidRPr="001E3D05">
              <w:rPr>
                <w:rFonts w:ascii="Proxima Nova Rg" w:hAnsi="Proxima Nova Rg"/>
                <w:sz w:val="20"/>
                <w:szCs w:val="20"/>
              </w:rPr>
              <w:t>: Identify microfinance institutions (MFIs) in the targeted location</w:t>
            </w:r>
          </w:p>
        </w:tc>
        <w:tc>
          <w:tcPr>
            <w:tcW w:w="851" w:type="dxa"/>
            <w:shd w:val="clear" w:color="auto" w:fill="FFFFFF" w:themeFill="background1"/>
            <w:noWrap/>
            <w:vAlign w:val="center"/>
            <w:hideMark/>
          </w:tcPr>
          <w:p w14:paraId="50B810B6" w14:textId="77777777" w:rsidR="0017032B" w:rsidRPr="001E3D05" w:rsidRDefault="0017032B" w:rsidP="00944A5E">
            <w:pPr>
              <w:spacing w:after="0"/>
              <w:jc w:val="center"/>
              <w:rPr>
                <w:rFonts w:ascii="Proxima Nova Rg" w:hAnsi="Proxima Nova Rg"/>
                <w:sz w:val="20"/>
                <w:szCs w:val="20"/>
              </w:rPr>
            </w:pPr>
          </w:p>
        </w:tc>
        <w:tc>
          <w:tcPr>
            <w:tcW w:w="850" w:type="dxa"/>
            <w:shd w:val="clear" w:color="auto" w:fill="FFFFFF" w:themeFill="background1"/>
            <w:noWrap/>
            <w:vAlign w:val="center"/>
          </w:tcPr>
          <w:p w14:paraId="4065E58B"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noWrap/>
            <w:vAlign w:val="center"/>
          </w:tcPr>
          <w:p w14:paraId="2023CDA8" w14:textId="77777777" w:rsidR="0017032B" w:rsidRPr="001E3D05" w:rsidRDefault="0017032B" w:rsidP="00944A5E">
            <w:pPr>
              <w:spacing w:after="0"/>
              <w:jc w:val="center"/>
              <w:rPr>
                <w:rFonts w:ascii="Proxima Nova Rg" w:hAnsi="Proxima Nova Rg"/>
                <w:sz w:val="20"/>
                <w:szCs w:val="20"/>
              </w:rPr>
            </w:pPr>
          </w:p>
        </w:tc>
        <w:tc>
          <w:tcPr>
            <w:tcW w:w="859" w:type="dxa"/>
            <w:shd w:val="clear" w:color="auto" w:fill="FFFFFF" w:themeFill="background1"/>
            <w:noWrap/>
            <w:vAlign w:val="center"/>
            <w:hideMark/>
          </w:tcPr>
          <w:p w14:paraId="18955670"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r>
      <w:tr w:rsidR="0017032B" w:rsidRPr="001E3D05" w14:paraId="5CCEF178" w14:textId="77777777" w:rsidTr="00E66B18">
        <w:trPr>
          <w:trHeight w:val="290"/>
        </w:trPr>
        <w:tc>
          <w:tcPr>
            <w:tcW w:w="3119" w:type="dxa"/>
            <w:vMerge/>
            <w:vAlign w:val="center"/>
            <w:hideMark/>
          </w:tcPr>
          <w:p w14:paraId="0EE3D86E" w14:textId="77777777" w:rsidR="0017032B" w:rsidRPr="001E3D05" w:rsidRDefault="0017032B" w:rsidP="00944A5E">
            <w:pPr>
              <w:spacing w:after="0"/>
              <w:rPr>
                <w:rFonts w:ascii="Proxima Nova Rg" w:hAnsi="Proxima Nova Rg"/>
                <w:b/>
                <w:bCs/>
                <w:sz w:val="20"/>
                <w:szCs w:val="20"/>
              </w:rPr>
            </w:pPr>
          </w:p>
        </w:tc>
        <w:tc>
          <w:tcPr>
            <w:tcW w:w="6662" w:type="dxa"/>
            <w:shd w:val="clear" w:color="auto" w:fill="FFFFFF" w:themeFill="background1"/>
            <w:hideMark/>
          </w:tcPr>
          <w:p w14:paraId="55F2B2D3" w14:textId="77777777" w:rsidR="0017032B" w:rsidRPr="001E3D05" w:rsidRDefault="0017032B" w:rsidP="00944A5E">
            <w:pPr>
              <w:spacing w:after="0"/>
              <w:rPr>
                <w:rFonts w:ascii="Proxima Nova Rg" w:hAnsi="Proxima Nova Rg"/>
                <w:sz w:val="20"/>
                <w:szCs w:val="20"/>
              </w:rPr>
            </w:pPr>
            <w:r w:rsidRPr="001E3D05">
              <w:rPr>
                <w:rFonts w:ascii="Proxima Nova Rg" w:hAnsi="Proxima Nova Rg"/>
                <w:sz w:val="20"/>
                <w:szCs w:val="20"/>
              </w:rPr>
              <w:t>A</w:t>
            </w:r>
            <w:r w:rsidRPr="001E3D05">
              <w:rPr>
                <w:rFonts w:ascii="Proxima Nova Rg" w:hAnsi="Proxima Nova Rg"/>
                <w:b/>
                <w:bCs/>
                <w:sz w:val="20"/>
                <w:szCs w:val="20"/>
              </w:rPr>
              <w:t>ct</w:t>
            </w:r>
            <w:r w:rsidRPr="001E3D05">
              <w:rPr>
                <w:rFonts w:ascii="Proxima Nova Rg" w:hAnsi="Proxima Nova Rg"/>
                <w:sz w:val="20"/>
                <w:szCs w:val="20"/>
              </w:rPr>
              <w:t>iv</w:t>
            </w:r>
            <w:r w:rsidRPr="001E3D05">
              <w:rPr>
                <w:rFonts w:ascii="Proxima Nova Rg" w:hAnsi="Proxima Nova Rg"/>
                <w:b/>
                <w:bCs/>
                <w:sz w:val="20"/>
                <w:szCs w:val="20"/>
              </w:rPr>
              <w:t>ity Action 2.2.2.2</w:t>
            </w:r>
            <w:r w:rsidRPr="001E3D05">
              <w:rPr>
                <w:rFonts w:ascii="Proxima Nova Rg" w:hAnsi="Proxima Nova Rg"/>
                <w:sz w:val="20"/>
                <w:szCs w:val="20"/>
              </w:rPr>
              <w:t>: Establish loan facility approach for participating MFIs</w:t>
            </w:r>
          </w:p>
        </w:tc>
        <w:tc>
          <w:tcPr>
            <w:tcW w:w="851" w:type="dxa"/>
            <w:shd w:val="clear" w:color="auto" w:fill="FFFFFF" w:themeFill="background1"/>
            <w:noWrap/>
            <w:vAlign w:val="center"/>
            <w:hideMark/>
          </w:tcPr>
          <w:p w14:paraId="5AC331B3"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FFFFFF" w:themeFill="background1"/>
            <w:noWrap/>
            <w:vAlign w:val="center"/>
            <w:hideMark/>
          </w:tcPr>
          <w:p w14:paraId="0D569332"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noWrap/>
            <w:vAlign w:val="center"/>
          </w:tcPr>
          <w:p w14:paraId="4D599F9C" w14:textId="77777777" w:rsidR="0017032B" w:rsidRPr="001E3D05" w:rsidRDefault="0017032B" w:rsidP="00944A5E">
            <w:pPr>
              <w:spacing w:after="0"/>
              <w:jc w:val="center"/>
              <w:rPr>
                <w:rFonts w:ascii="Proxima Nova Rg" w:hAnsi="Proxima Nova Rg"/>
                <w:sz w:val="20"/>
                <w:szCs w:val="20"/>
              </w:rPr>
            </w:pPr>
          </w:p>
        </w:tc>
        <w:tc>
          <w:tcPr>
            <w:tcW w:w="859" w:type="dxa"/>
            <w:shd w:val="clear" w:color="auto" w:fill="FFFFFF" w:themeFill="background1"/>
            <w:noWrap/>
            <w:vAlign w:val="center"/>
          </w:tcPr>
          <w:p w14:paraId="024CF13A" w14:textId="77777777" w:rsidR="0017032B" w:rsidRPr="001E3D05" w:rsidRDefault="0017032B" w:rsidP="00944A5E">
            <w:pPr>
              <w:spacing w:after="0"/>
              <w:jc w:val="center"/>
              <w:rPr>
                <w:rFonts w:ascii="Proxima Nova Rg" w:hAnsi="Proxima Nova Rg"/>
                <w:sz w:val="20"/>
                <w:szCs w:val="20"/>
              </w:rPr>
            </w:pPr>
          </w:p>
        </w:tc>
      </w:tr>
      <w:tr w:rsidR="0017032B" w:rsidRPr="001E3D05" w14:paraId="4B7A9D8C" w14:textId="77777777" w:rsidTr="00E66B18">
        <w:trPr>
          <w:trHeight w:val="520"/>
        </w:trPr>
        <w:tc>
          <w:tcPr>
            <w:tcW w:w="3119" w:type="dxa"/>
            <w:vMerge/>
            <w:vAlign w:val="center"/>
            <w:hideMark/>
          </w:tcPr>
          <w:p w14:paraId="0A1279AB" w14:textId="77777777" w:rsidR="0017032B" w:rsidRPr="001E3D05" w:rsidRDefault="0017032B" w:rsidP="00944A5E">
            <w:pPr>
              <w:spacing w:after="0"/>
              <w:rPr>
                <w:rFonts w:ascii="Proxima Nova Rg" w:hAnsi="Proxima Nova Rg"/>
                <w:b/>
                <w:bCs/>
                <w:sz w:val="20"/>
                <w:szCs w:val="20"/>
              </w:rPr>
            </w:pPr>
          </w:p>
        </w:tc>
        <w:tc>
          <w:tcPr>
            <w:tcW w:w="6662" w:type="dxa"/>
            <w:shd w:val="clear" w:color="auto" w:fill="FFFFFF" w:themeFill="background1"/>
            <w:hideMark/>
          </w:tcPr>
          <w:p w14:paraId="01D23CEA" w14:textId="77777777" w:rsidR="0017032B" w:rsidRPr="001E3D05" w:rsidRDefault="0017032B" w:rsidP="00944A5E">
            <w:pPr>
              <w:spacing w:after="0"/>
              <w:rPr>
                <w:rFonts w:ascii="Proxima Nova Rg" w:hAnsi="Proxima Nova Rg"/>
                <w:sz w:val="20"/>
                <w:szCs w:val="20"/>
              </w:rPr>
            </w:pPr>
            <w:r w:rsidRPr="001E3D05">
              <w:rPr>
                <w:rFonts w:ascii="Proxima Nova Rg" w:hAnsi="Proxima Nova Rg"/>
                <w:b/>
                <w:bCs/>
                <w:sz w:val="20"/>
                <w:szCs w:val="20"/>
              </w:rPr>
              <w:t>Activity Action 2.2.2.3</w:t>
            </w:r>
            <w:r w:rsidRPr="001E3D05">
              <w:rPr>
                <w:rFonts w:ascii="Proxima Nova Rg" w:hAnsi="Proxima Nova Rg"/>
                <w:sz w:val="20"/>
                <w:szCs w:val="20"/>
              </w:rPr>
              <w:t>:  Select business proposals and provide loans through existing system to targeted individuals and SMEs</w:t>
            </w:r>
          </w:p>
        </w:tc>
        <w:tc>
          <w:tcPr>
            <w:tcW w:w="851" w:type="dxa"/>
            <w:shd w:val="clear" w:color="auto" w:fill="FFFFFF" w:themeFill="background1"/>
            <w:noWrap/>
            <w:vAlign w:val="center"/>
            <w:hideMark/>
          </w:tcPr>
          <w:p w14:paraId="79777B6D"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c>
          <w:tcPr>
            <w:tcW w:w="850" w:type="dxa"/>
            <w:shd w:val="clear" w:color="auto" w:fill="FFFFFF" w:themeFill="background1"/>
            <w:noWrap/>
            <w:vAlign w:val="center"/>
            <w:hideMark/>
          </w:tcPr>
          <w:p w14:paraId="77C6FB0F"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w:t>
            </w:r>
          </w:p>
        </w:tc>
        <w:tc>
          <w:tcPr>
            <w:tcW w:w="851" w:type="dxa"/>
            <w:shd w:val="clear" w:color="auto" w:fill="FFFFFF" w:themeFill="background1"/>
            <w:noWrap/>
            <w:vAlign w:val="center"/>
            <w:hideMark/>
          </w:tcPr>
          <w:p w14:paraId="279A65F6"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X</w:t>
            </w:r>
          </w:p>
        </w:tc>
        <w:tc>
          <w:tcPr>
            <w:tcW w:w="859" w:type="dxa"/>
            <w:shd w:val="clear" w:color="auto" w:fill="FFFFFF" w:themeFill="background1"/>
            <w:noWrap/>
            <w:vAlign w:val="center"/>
            <w:hideMark/>
          </w:tcPr>
          <w:p w14:paraId="69465D6A"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 X</w:t>
            </w:r>
          </w:p>
        </w:tc>
      </w:tr>
      <w:tr w:rsidR="0017032B" w:rsidRPr="001E3D05" w14:paraId="7C6AC2DE" w14:textId="77777777" w:rsidTr="00E66B18">
        <w:trPr>
          <w:trHeight w:val="558"/>
        </w:trPr>
        <w:tc>
          <w:tcPr>
            <w:tcW w:w="3119" w:type="dxa"/>
            <w:shd w:val="clear" w:color="auto" w:fill="FFFFFF" w:themeFill="background1"/>
            <w:hideMark/>
          </w:tcPr>
          <w:p w14:paraId="39FAEF3B" w14:textId="77777777" w:rsidR="0017032B" w:rsidRPr="001E3D05" w:rsidRDefault="0017032B" w:rsidP="00944A5E">
            <w:pPr>
              <w:spacing w:after="0"/>
              <w:rPr>
                <w:rFonts w:ascii="Proxima Nova Rg" w:hAnsi="Proxima Nova Rg"/>
                <w:b/>
                <w:bCs/>
                <w:sz w:val="20"/>
                <w:szCs w:val="20"/>
              </w:rPr>
            </w:pPr>
            <w:r w:rsidRPr="001E3D05">
              <w:rPr>
                <w:rFonts w:ascii="Proxima Nova Rg" w:hAnsi="Proxima Nova Rg"/>
                <w:b/>
                <w:bCs/>
                <w:sz w:val="20"/>
                <w:szCs w:val="20"/>
              </w:rPr>
              <w:t xml:space="preserve">Project Management, Monitoring and Evaluations, etc. </w:t>
            </w:r>
          </w:p>
        </w:tc>
        <w:tc>
          <w:tcPr>
            <w:tcW w:w="6662" w:type="dxa"/>
            <w:shd w:val="clear" w:color="auto" w:fill="FFFFFF" w:themeFill="background1"/>
            <w:hideMark/>
          </w:tcPr>
          <w:p w14:paraId="6AB88F6F" w14:textId="77777777" w:rsidR="0017032B" w:rsidRPr="001E3D05" w:rsidRDefault="0017032B" w:rsidP="00944A5E">
            <w:pPr>
              <w:spacing w:after="0"/>
              <w:rPr>
                <w:rFonts w:ascii="Proxima Nova Rg" w:hAnsi="Proxima Nova Rg"/>
                <w:sz w:val="20"/>
                <w:szCs w:val="20"/>
              </w:rPr>
            </w:pPr>
            <w:r w:rsidRPr="001E3D05">
              <w:rPr>
                <w:rFonts w:ascii="Proxima Nova Rg" w:hAnsi="Proxima Nova Rg"/>
                <w:sz w:val="20"/>
                <w:szCs w:val="20"/>
              </w:rPr>
              <w:t> </w:t>
            </w:r>
          </w:p>
        </w:tc>
        <w:tc>
          <w:tcPr>
            <w:tcW w:w="851" w:type="dxa"/>
            <w:shd w:val="clear" w:color="auto" w:fill="FFFFFF" w:themeFill="background1"/>
            <w:noWrap/>
            <w:vAlign w:val="center"/>
            <w:hideMark/>
          </w:tcPr>
          <w:p w14:paraId="45638FD5"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0" w:type="dxa"/>
            <w:shd w:val="clear" w:color="auto" w:fill="FFFFFF" w:themeFill="background1"/>
            <w:vAlign w:val="center"/>
            <w:hideMark/>
          </w:tcPr>
          <w:p w14:paraId="1791B78C"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1" w:type="dxa"/>
            <w:shd w:val="clear" w:color="auto" w:fill="FFFFFF" w:themeFill="background1"/>
            <w:vAlign w:val="center"/>
            <w:hideMark/>
          </w:tcPr>
          <w:p w14:paraId="4C3B2F2E"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c>
          <w:tcPr>
            <w:tcW w:w="859" w:type="dxa"/>
            <w:shd w:val="clear" w:color="auto" w:fill="FFFFFF" w:themeFill="background1"/>
            <w:vAlign w:val="center"/>
            <w:hideMark/>
          </w:tcPr>
          <w:p w14:paraId="158DCFD4" w14:textId="77777777" w:rsidR="0017032B" w:rsidRPr="001E3D05" w:rsidRDefault="0017032B" w:rsidP="00944A5E">
            <w:pPr>
              <w:spacing w:after="0"/>
              <w:jc w:val="center"/>
              <w:rPr>
                <w:rFonts w:ascii="Proxima Nova Rg" w:hAnsi="Proxima Nova Rg"/>
                <w:sz w:val="20"/>
                <w:szCs w:val="20"/>
              </w:rPr>
            </w:pPr>
            <w:r w:rsidRPr="001E3D05">
              <w:rPr>
                <w:rFonts w:ascii="Proxima Nova Rg" w:hAnsi="Proxima Nova Rg"/>
                <w:sz w:val="20"/>
                <w:szCs w:val="20"/>
              </w:rPr>
              <w:t>X</w:t>
            </w:r>
          </w:p>
        </w:tc>
      </w:tr>
    </w:tbl>
    <w:p w14:paraId="69C9C761" w14:textId="77777777" w:rsidR="003E33B9" w:rsidRDefault="003E33B9" w:rsidP="00572DA7">
      <w:pPr>
        <w:pStyle w:val="ListParagraph"/>
        <w:keepNext/>
        <w:keepLines/>
        <w:spacing w:before="240" w:after="0" w:line="240" w:lineRule="auto"/>
        <w:ind w:left="1080" w:right="-23"/>
        <w:outlineLvl w:val="0"/>
        <w:rPr>
          <w:rFonts w:ascii="Proxima Nova Rg" w:eastAsiaTheme="majorEastAsia" w:hAnsi="Proxima Nova Rg" w:cstheme="majorBidi"/>
          <w:lang w:val="en-GB"/>
        </w:rPr>
        <w:sectPr w:rsidR="003E33B9" w:rsidSect="0017032B">
          <w:pgSz w:w="16838" w:h="11906" w:orient="landscape" w:code="9"/>
          <w:pgMar w:top="1440" w:right="1440" w:bottom="1133" w:left="1440" w:header="720" w:footer="720" w:gutter="0"/>
          <w:cols w:space="720"/>
          <w:titlePg/>
          <w:docGrid w:linePitch="360"/>
        </w:sectPr>
      </w:pPr>
    </w:p>
    <w:p w14:paraId="7086C4D7" w14:textId="7B2EA222" w:rsidR="0017032B" w:rsidRDefault="00D74052" w:rsidP="00F06B20">
      <w:pPr>
        <w:pStyle w:val="Heading1"/>
        <w:rPr>
          <w:lang w:val="en-GB"/>
        </w:rPr>
      </w:pPr>
      <w:bookmarkStart w:id="69" w:name="_Toc183021988"/>
      <w:r w:rsidRPr="00F06B20">
        <w:lastRenderedPageBreak/>
        <w:t>Annex</w:t>
      </w:r>
      <w:r>
        <w:rPr>
          <w:lang w:val="en-GB"/>
        </w:rPr>
        <w:t xml:space="preserve"> IV</w:t>
      </w:r>
      <w:r w:rsidR="003E33B9">
        <w:rPr>
          <w:lang w:val="en-GB"/>
        </w:rPr>
        <w:t xml:space="preserve"> Timeline of Activities</w:t>
      </w:r>
      <w:bookmarkEnd w:id="69"/>
    </w:p>
    <w:p w14:paraId="2584BBCD" w14:textId="77777777" w:rsidR="00417E81" w:rsidRPr="00417E81" w:rsidRDefault="00417E81" w:rsidP="00417E81">
      <w:pPr>
        <w:rPr>
          <w:lang w:val="en-GB"/>
        </w:rPr>
      </w:pPr>
    </w:p>
    <w:tbl>
      <w:tblPr>
        <w:tblW w:w="13178" w:type="dxa"/>
        <w:tblLook w:val="04A0" w:firstRow="1" w:lastRow="0" w:firstColumn="1" w:lastColumn="0" w:noHBand="0" w:noVBand="1"/>
      </w:tblPr>
      <w:tblGrid>
        <w:gridCol w:w="5665"/>
        <w:gridCol w:w="588"/>
        <w:gridCol w:w="633"/>
        <w:gridCol w:w="610"/>
        <w:gridCol w:w="592"/>
        <w:gridCol w:w="564"/>
        <w:gridCol w:w="585"/>
        <w:gridCol w:w="606"/>
        <w:gridCol w:w="566"/>
        <w:gridCol w:w="691"/>
        <w:gridCol w:w="704"/>
        <w:gridCol w:w="688"/>
        <w:gridCol w:w="686"/>
      </w:tblGrid>
      <w:tr w:rsidR="00EF5784" w:rsidRPr="00D74052" w14:paraId="7A87E03B" w14:textId="77777777" w:rsidTr="00B53A90">
        <w:trPr>
          <w:trHeight w:val="290"/>
        </w:trPr>
        <w:tc>
          <w:tcPr>
            <w:tcW w:w="5949"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4279FF68"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ACTIVITIES</w:t>
            </w:r>
          </w:p>
        </w:tc>
        <w:tc>
          <w:tcPr>
            <w:tcW w:w="2123" w:type="dxa"/>
            <w:gridSpan w:val="4"/>
            <w:tcBorders>
              <w:top w:val="single" w:sz="4" w:space="0" w:color="auto"/>
              <w:left w:val="nil"/>
              <w:bottom w:val="single" w:sz="4" w:space="0" w:color="auto"/>
              <w:right w:val="single" w:sz="4" w:space="0" w:color="000000"/>
            </w:tcBorders>
            <w:shd w:val="clear" w:color="000000" w:fill="DCE6F1"/>
            <w:vAlign w:val="center"/>
            <w:hideMark/>
          </w:tcPr>
          <w:p w14:paraId="5D47FE63"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2023</w:t>
            </w:r>
          </w:p>
        </w:tc>
        <w:tc>
          <w:tcPr>
            <w:tcW w:w="5106" w:type="dxa"/>
            <w:gridSpan w:val="8"/>
            <w:tcBorders>
              <w:top w:val="single" w:sz="4" w:space="0" w:color="auto"/>
              <w:left w:val="nil"/>
              <w:bottom w:val="single" w:sz="4" w:space="0" w:color="auto"/>
              <w:right w:val="single" w:sz="4" w:space="0" w:color="000000"/>
            </w:tcBorders>
            <w:shd w:val="clear" w:color="000000" w:fill="DCE6F1"/>
            <w:vAlign w:val="center"/>
            <w:hideMark/>
          </w:tcPr>
          <w:p w14:paraId="2DF7125A"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2024</w:t>
            </w:r>
          </w:p>
        </w:tc>
      </w:tr>
      <w:tr w:rsidR="00B53A90" w:rsidRPr="00417E81" w14:paraId="6B013D4B" w14:textId="77777777" w:rsidTr="00B53A90">
        <w:trPr>
          <w:trHeight w:val="290"/>
        </w:trPr>
        <w:tc>
          <w:tcPr>
            <w:tcW w:w="5949" w:type="dxa"/>
            <w:vMerge/>
            <w:tcBorders>
              <w:top w:val="single" w:sz="4" w:space="0" w:color="auto"/>
              <w:left w:val="single" w:sz="4" w:space="0" w:color="auto"/>
              <w:bottom w:val="single" w:sz="4" w:space="0" w:color="auto"/>
              <w:right w:val="single" w:sz="4" w:space="0" w:color="auto"/>
            </w:tcBorders>
            <w:vAlign w:val="center"/>
            <w:hideMark/>
          </w:tcPr>
          <w:p w14:paraId="49B239F5" w14:textId="77777777" w:rsidR="00D74052" w:rsidRPr="00D74052" w:rsidRDefault="00D74052" w:rsidP="00D74052">
            <w:pPr>
              <w:spacing w:after="0" w:line="240" w:lineRule="auto"/>
              <w:rPr>
                <w:rFonts w:ascii="Proxima nova" w:eastAsia="Times New Roman" w:hAnsi="Proxima nova" w:cs="Calibri"/>
                <w:b/>
                <w:bCs/>
                <w:color w:val="000000"/>
                <w:sz w:val="20"/>
                <w:szCs w:val="20"/>
              </w:rPr>
            </w:pPr>
          </w:p>
        </w:tc>
        <w:tc>
          <w:tcPr>
            <w:tcW w:w="283" w:type="dxa"/>
            <w:tcBorders>
              <w:top w:val="nil"/>
              <w:left w:val="nil"/>
              <w:bottom w:val="single" w:sz="4" w:space="0" w:color="auto"/>
              <w:right w:val="single" w:sz="4" w:space="0" w:color="auto"/>
            </w:tcBorders>
            <w:shd w:val="clear" w:color="000000" w:fill="DCE6F1"/>
            <w:vAlign w:val="center"/>
            <w:hideMark/>
          </w:tcPr>
          <w:p w14:paraId="55665607"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Sep</w:t>
            </w:r>
          </w:p>
        </w:tc>
        <w:tc>
          <w:tcPr>
            <w:tcW w:w="638" w:type="dxa"/>
            <w:tcBorders>
              <w:top w:val="nil"/>
              <w:left w:val="nil"/>
              <w:bottom w:val="single" w:sz="4" w:space="0" w:color="auto"/>
              <w:right w:val="single" w:sz="4" w:space="0" w:color="auto"/>
            </w:tcBorders>
            <w:shd w:val="clear" w:color="000000" w:fill="DCE6F1"/>
            <w:vAlign w:val="center"/>
            <w:hideMark/>
          </w:tcPr>
          <w:p w14:paraId="51FF2535"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Oct</w:t>
            </w:r>
          </w:p>
        </w:tc>
        <w:tc>
          <w:tcPr>
            <w:tcW w:w="610" w:type="dxa"/>
            <w:tcBorders>
              <w:top w:val="nil"/>
              <w:left w:val="nil"/>
              <w:bottom w:val="single" w:sz="4" w:space="0" w:color="auto"/>
              <w:right w:val="single" w:sz="4" w:space="0" w:color="auto"/>
            </w:tcBorders>
            <w:shd w:val="clear" w:color="000000" w:fill="DCE6F1"/>
            <w:vAlign w:val="center"/>
            <w:hideMark/>
          </w:tcPr>
          <w:p w14:paraId="444333DA"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Nov</w:t>
            </w:r>
          </w:p>
        </w:tc>
        <w:tc>
          <w:tcPr>
            <w:tcW w:w="592" w:type="dxa"/>
            <w:tcBorders>
              <w:top w:val="nil"/>
              <w:left w:val="nil"/>
              <w:bottom w:val="single" w:sz="4" w:space="0" w:color="auto"/>
              <w:right w:val="single" w:sz="4" w:space="0" w:color="auto"/>
            </w:tcBorders>
            <w:shd w:val="clear" w:color="000000" w:fill="DCE6F1"/>
            <w:vAlign w:val="center"/>
            <w:hideMark/>
          </w:tcPr>
          <w:p w14:paraId="6129049D"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Dec</w:t>
            </w:r>
          </w:p>
        </w:tc>
        <w:tc>
          <w:tcPr>
            <w:tcW w:w="564" w:type="dxa"/>
            <w:tcBorders>
              <w:top w:val="nil"/>
              <w:left w:val="nil"/>
              <w:bottom w:val="single" w:sz="4" w:space="0" w:color="auto"/>
              <w:right w:val="single" w:sz="4" w:space="0" w:color="auto"/>
            </w:tcBorders>
            <w:shd w:val="clear" w:color="000000" w:fill="DCE6F1"/>
            <w:vAlign w:val="center"/>
            <w:hideMark/>
          </w:tcPr>
          <w:p w14:paraId="7DA2F3BE"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Jan</w:t>
            </w:r>
          </w:p>
        </w:tc>
        <w:tc>
          <w:tcPr>
            <w:tcW w:w="586" w:type="dxa"/>
            <w:tcBorders>
              <w:top w:val="nil"/>
              <w:left w:val="nil"/>
              <w:bottom w:val="single" w:sz="4" w:space="0" w:color="auto"/>
              <w:right w:val="single" w:sz="4" w:space="0" w:color="auto"/>
            </w:tcBorders>
            <w:shd w:val="clear" w:color="000000" w:fill="DCE6F1"/>
            <w:vAlign w:val="center"/>
            <w:hideMark/>
          </w:tcPr>
          <w:p w14:paraId="6F6DB1C3"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Feb</w:t>
            </w:r>
          </w:p>
        </w:tc>
        <w:tc>
          <w:tcPr>
            <w:tcW w:w="606" w:type="dxa"/>
            <w:tcBorders>
              <w:top w:val="nil"/>
              <w:left w:val="nil"/>
              <w:bottom w:val="single" w:sz="4" w:space="0" w:color="auto"/>
              <w:right w:val="single" w:sz="4" w:space="0" w:color="auto"/>
            </w:tcBorders>
            <w:shd w:val="clear" w:color="000000" w:fill="DCE6F1"/>
            <w:vAlign w:val="center"/>
            <w:hideMark/>
          </w:tcPr>
          <w:p w14:paraId="5E497BDA"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Mar</w:t>
            </w:r>
          </w:p>
        </w:tc>
        <w:tc>
          <w:tcPr>
            <w:tcW w:w="566" w:type="dxa"/>
            <w:tcBorders>
              <w:top w:val="nil"/>
              <w:left w:val="nil"/>
              <w:bottom w:val="single" w:sz="4" w:space="0" w:color="auto"/>
              <w:right w:val="single" w:sz="4" w:space="0" w:color="auto"/>
            </w:tcBorders>
            <w:shd w:val="clear" w:color="000000" w:fill="DCE6F1"/>
            <w:vAlign w:val="center"/>
            <w:hideMark/>
          </w:tcPr>
          <w:p w14:paraId="44213755"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Apr</w:t>
            </w:r>
          </w:p>
        </w:tc>
        <w:tc>
          <w:tcPr>
            <w:tcW w:w="695" w:type="dxa"/>
            <w:tcBorders>
              <w:top w:val="nil"/>
              <w:left w:val="nil"/>
              <w:bottom w:val="single" w:sz="4" w:space="0" w:color="auto"/>
              <w:right w:val="single" w:sz="4" w:space="0" w:color="auto"/>
            </w:tcBorders>
            <w:shd w:val="clear" w:color="000000" w:fill="DCE6F1"/>
            <w:vAlign w:val="center"/>
            <w:hideMark/>
          </w:tcPr>
          <w:p w14:paraId="49548940"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May</w:t>
            </w:r>
          </w:p>
        </w:tc>
        <w:tc>
          <w:tcPr>
            <w:tcW w:w="705" w:type="dxa"/>
            <w:tcBorders>
              <w:top w:val="nil"/>
              <w:left w:val="nil"/>
              <w:bottom w:val="single" w:sz="4" w:space="0" w:color="auto"/>
              <w:right w:val="single" w:sz="4" w:space="0" w:color="auto"/>
            </w:tcBorders>
            <w:shd w:val="clear" w:color="000000" w:fill="DCE6F1"/>
            <w:vAlign w:val="center"/>
            <w:hideMark/>
          </w:tcPr>
          <w:p w14:paraId="4B224021"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June</w:t>
            </w:r>
          </w:p>
        </w:tc>
        <w:tc>
          <w:tcPr>
            <w:tcW w:w="693" w:type="dxa"/>
            <w:tcBorders>
              <w:top w:val="nil"/>
              <w:left w:val="nil"/>
              <w:bottom w:val="single" w:sz="4" w:space="0" w:color="auto"/>
              <w:right w:val="single" w:sz="4" w:space="0" w:color="auto"/>
            </w:tcBorders>
            <w:shd w:val="clear" w:color="000000" w:fill="DCE6F1"/>
            <w:vAlign w:val="center"/>
            <w:hideMark/>
          </w:tcPr>
          <w:p w14:paraId="7C0310B2"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July</w:t>
            </w:r>
          </w:p>
        </w:tc>
        <w:tc>
          <w:tcPr>
            <w:tcW w:w="691" w:type="dxa"/>
            <w:tcBorders>
              <w:top w:val="nil"/>
              <w:left w:val="nil"/>
              <w:bottom w:val="single" w:sz="4" w:space="0" w:color="auto"/>
              <w:right w:val="single" w:sz="4" w:space="0" w:color="auto"/>
            </w:tcBorders>
            <w:shd w:val="clear" w:color="000000" w:fill="DCE6F1"/>
            <w:vAlign w:val="center"/>
            <w:hideMark/>
          </w:tcPr>
          <w:p w14:paraId="1CA46D49" w14:textId="77777777" w:rsidR="00D74052" w:rsidRPr="00D74052" w:rsidRDefault="00D74052" w:rsidP="00D74052">
            <w:pPr>
              <w:spacing w:after="0" w:line="240" w:lineRule="auto"/>
              <w:jc w:val="center"/>
              <w:rPr>
                <w:rFonts w:ascii="Proxima nova" w:eastAsia="Times New Roman" w:hAnsi="Proxima nova" w:cs="Calibri"/>
                <w:b/>
                <w:bCs/>
                <w:color w:val="000000"/>
                <w:sz w:val="20"/>
                <w:szCs w:val="20"/>
              </w:rPr>
            </w:pPr>
            <w:r w:rsidRPr="00D74052">
              <w:rPr>
                <w:rFonts w:ascii="Proxima nova" w:eastAsia="Times New Roman" w:hAnsi="Proxima nova" w:cs="Calibri"/>
                <w:b/>
                <w:bCs/>
                <w:color w:val="000000"/>
                <w:sz w:val="20"/>
                <w:szCs w:val="20"/>
              </w:rPr>
              <w:t>Aug</w:t>
            </w:r>
          </w:p>
        </w:tc>
      </w:tr>
      <w:tr w:rsidR="00D74052" w:rsidRPr="00D74052" w14:paraId="7A305BCC" w14:textId="77777777" w:rsidTr="00EF5784">
        <w:trPr>
          <w:trHeight w:val="550"/>
        </w:trPr>
        <w:tc>
          <w:tcPr>
            <w:tcW w:w="13178" w:type="dxa"/>
            <w:gridSpan w:val="13"/>
            <w:tcBorders>
              <w:top w:val="single" w:sz="4" w:space="0" w:color="auto"/>
              <w:left w:val="single" w:sz="4" w:space="0" w:color="auto"/>
              <w:bottom w:val="single" w:sz="4" w:space="0" w:color="auto"/>
              <w:right w:val="single" w:sz="4" w:space="0" w:color="auto"/>
            </w:tcBorders>
            <w:shd w:val="clear" w:color="000000" w:fill="B8CCE4"/>
            <w:vAlign w:val="center"/>
            <w:hideMark/>
          </w:tcPr>
          <w:p w14:paraId="299953CB" w14:textId="429F5A8D"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Output 1.1: Strengthened Local authorities’ capacities to respond to community needs for services in an inclusive and accountable manner</w:t>
            </w:r>
          </w:p>
        </w:tc>
      </w:tr>
      <w:tr w:rsidR="00B53A90" w:rsidRPr="00417E81" w14:paraId="3D99AA7B" w14:textId="77777777" w:rsidTr="00B53A90">
        <w:trPr>
          <w:trHeight w:val="950"/>
        </w:trPr>
        <w:tc>
          <w:tcPr>
            <w:tcW w:w="5949" w:type="dxa"/>
            <w:tcBorders>
              <w:top w:val="nil"/>
              <w:left w:val="single" w:sz="4" w:space="0" w:color="auto"/>
              <w:bottom w:val="single" w:sz="4" w:space="0" w:color="auto"/>
              <w:right w:val="single" w:sz="4" w:space="0" w:color="auto"/>
            </w:tcBorders>
            <w:shd w:val="clear" w:color="000000" w:fill="FFFFFF"/>
            <w:hideMark/>
          </w:tcPr>
          <w:p w14:paraId="3D07607D" w14:textId="77777777" w:rsidR="00A25F5E"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1.1.1: </w:t>
            </w:r>
          </w:p>
          <w:p w14:paraId="2C3EA522" w14:textId="13D066E0"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Governorate authorities have the capacities, tools and incentives to provide better technical guidance and capacity development to district authorities.  </w:t>
            </w:r>
          </w:p>
        </w:tc>
        <w:tc>
          <w:tcPr>
            <w:tcW w:w="283" w:type="dxa"/>
            <w:tcBorders>
              <w:top w:val="nil"/>
              <w:left w:val="nil"/>
              <w:bottom w:val="single" w:sz="4" w:space="0" w:color="auto"/>
              <w:right w:val="single" w:sz="4" w:space="0" w:color="auto"/>
            </w:tcBorders>
            <w:shd w:val="clear" w:color="000000" w:fill="31869B"/>
            <w:hideMark/>
          </w:tcPr>
          <w:p w14:paraId="7A51E549" w14:textId="77777777" w:rsidR="00D74052" w:rsidRPr="00D74052" w:rsidRDefault="00D74052" w:rsidP="00D74052">
            <w:pPr>
              <w:spacing w:after="0" w:line="240" w:lineRule="auto"/>
              <w:rPr>
                <w:rFonts w:ascii="Proxima nova" w:eastAsia="Times New Roman" w:hAnsi="Proxima nova" w:cs="Calibri"/>
                <w:b/>
                <w:bCs/>
                <w:color w:val="0070C0"/>
                <w:sz w:val="20"/>
                <w:szCs w:val="20"/>
              </w:rPr>
            </w:pPr>
            <w:r w:rsidRPr="00D74052">
              <w:rPr>
                <w:rFonts w:ascii="Proxima nova" w:eastAsia="Times New Roman" w:hAnsi="Proxima nova" w:cs="Calibri"/>
                <w:b/>
                <w:bCs/>
                <w:color w:val="0070C0"/>
                <w:sz w:val="20"/>
                <w:szCs w:val="20"/>
              </w:rPr>
              <w:t> </w:t>
            </w:r>
          </w:p>
        </w:tc>
        <w:tc>
          <w:tcPr>
            <w:tcW w:w="638" w:type="dxa"/>
            <w:tcBorders>
              <w:top w:val="nil"/>
              <w:left w:val="nil"/>
              <w:bottom w:val="single" w:sz="4" w:space="0" w:color="auto"/>
              <w:right w:val="single" w:sz="4" w:space="0" w:color="auto"/>
            </w:tcBorders>
            <w:shd w:val="clear" w:color="000000" w:fill="31869B"/>
            <w:hideMark/>
          </w:tcPr>
          <w:p w14:paraId="32D61CDA" w14:textId="77777777" w:rsidR="00D74052" w:rsidRPr="00D74052" w:rsidRDefault="00D74052" w:rsidP="00D74052">
            <w:pPr>
              <w:spacing w:after="0" w:line="240" w:lineRule="auto"/>
              <w:rPr>
                <w:rFonts w:ascii="Proxima nova" w:eastAsia="Times New Roman" w:hAnsi="Proxima nova" w:cs="Calibri"/>
                <w:b/>
                <w:bCs/>
                <w:color w:val="0070C0"/>
                <w:sz w:val="20"/>
                <w:szCs w:val="20"/>
              </w:rPr>
            </w:pPr>
            <w:r w:rsidRPr="00D74052">
              <w:rPr>
                <w:rFonts w:ascii="Proxima nova" w:eastAsia="Times New Roman" w:hAnsi="Proxima nova" w:cs="Calibri"/>
                <w:b/>
                <w:bCs/>
                <w:color w:val="0070C0"/>
                <w:sz w:val="20"/>
                <w:szCs w:val="20"/>
              </w:rPr>
              <w:t> </w:t>
            </w:r>
          </w:p>
        </w:tc>
        <w:tc>
          <w:tcPr>
            <w:tcW w:w="610" w:type="dxa"/>
            <w:tcBorders>
              <w:top w:val="nil"/>
              <w:left w:val="nil"/>
              <w:bottom w:val="single" w:sz="4" w:space="0" w:color="auto"/>
              <w:right w:val="single" w:sz="4" w:space="0" w:color="auto"/>
            </w:tcBorders>
            <w:shd w:val="clear" w:color="000000" w:fill="31869B"/>
            <w:hideMark/>
          </w:tcPr>
          <w:p w14:paraId="5B1DB06F" w14:textId="77777777" w:rsidR="00D74052" w:rsidRPr="00D74052" w:rsidRDefault="00D74052" w:rsidP="00D74052">
            <w:pPr>
              <w:spacing w:after="0" w:line="240" w:lineRule="auto"/>
              <w:rPr>
                <w:rFonts w:ascii="Proxima nova" w:eastAsia="Times New Roman" w:hAnsi="Proxima nova" w:cs="Calibri"/>
                <w:b/>
                <w:bCs/>
                <w:color w:val="0070C0"/>
                <w:sz w:val="20"/>
                <w:szCs w:val="20"/>
              </w:rPr>
            </w:pPr>
            <w:r w:rsidRPr="00D74052">
              <w:rPr>
                <w:rFonts w:ascii="Proxima nova" w:eastAsia="Times New Roman" w:hAnsi="Proxima nova" w:cs="Calibri"/>
                <w:b/>
                <w:bCs/>
                <w:color w:val="0070C0"/>
                <w:sz w:val="20"/>
                <w:szCs w:val="20"/>
              </w:rPr>
              <w:t> </w:t>
            </w:r>
          </w:p>
        </w:tc>
        <w:tc>
          <w:tcPr>
            <w:tcW w:w="592" w:type="dxa"/>
            <w:tcBorders>
              <w:top w:val="nil"/>
              <w:left w:val="nil"/>
              <w:bottom w:val="single" w:sz="4" w:space="0" w:color="auto"/>
              <w:right w:val="single" w:sz="4" w:space="0" w:color="auto"/>
            </w:tcBorders>
            <w:shd w:val="clear" w:color="000000" w:fill="31869B"/>
            <w:hideMark/>
          </w:tcPr>
          <w:p w14:paraId="1D0678FA" w14:textId="77777777" w:rsidR="00D74052" w:rsidRPr="00D74052" w:rsidRDefault="00D74052" w:rsidP="00D74052">
            <w:pPr>
              <w:spacing w:after="0" w:line="240" w:lineRule="auto"/>
              <w:rPr>
                <w:rFonts w:ascii="Proxima nova" w:eastAsia="Times New Roman" w:hAnsi="Proxima nova" w:cs="Calibri"/>
                <w:b/>
                <w:bCs/>
                <w:color w:val="0070C0"/>
                <w:sz w:val="20"/>
                <w:szCs w:val="20"/>
              </w:rPr>
            </w:pPr>
            <w:r w:rsidRPr="00D74052">
              <w:rPr>
                <w:rFonts w:ascii="Proxima nova" w:eastAsia="Times New Roman" w:hAnsi="Proxima nova" w:cs="Calibri"/>
                <w:b/>
                <w:bCs/>
                <w:color w:val="0070C0"/>
                <w:sz w:val="20"/>
                <w:szCs w:val="20"/>
              </w:rPr>
              <w:t> </w:t>
            </w:r>
          </w:p>
        </w:tc>
        <w:tc>
          <w:tcPr>
            <w:tcW w:w="564" w:type="dxa"/>
            <w:tcBorders>
              <w:top w:val="nil"/>
              <w:left w:val="nil"/>
              <w:bottom w:val="single" w:sz="4" w:space="0" w:color="auto"/>
              <w:right w:val="single" w:sz="4" w:space="0" w:color="auto"/>
            </w:tcBorders>
            <w:shd w:val="clear" w:color="000000" w:fill="31869B"/>
            <w:hideMark/>
          </w:tcPr>
          <w:p w14:paraId="1C5BE2D1" w14:textId="77777777" w:rsidR="00D74052" w:rsidRPr="00D74052" w:rsidRDefault="00D74052" w:rsidP="00D74052">
            <w:pPr>
              <w:spacing w:after="0" w:line="240" w:lineRule="auto"/>
              <w:rPr>
                <w:rFonts w:ascii="Proxima nova" w:eastAsia="Times New Roman" w:hAnsi="Proxima nova" w:cs="Calibri"/>
                <w:b/>
                <w:bCs/>
                <w:color w:val="0070C0"/>
                <w:sz w:val="20"/>
                <w:szCs w:val="20"/>
              </w:rPr>
            </w:pPr>
            <w:r w:rsidRPr="00D74052">
              <w:rPr>
                <w:rFonts w:ascii="Proxima nova" w:eastAsia="Times New Roman" w:hAnsi="Proxima nova" w:cs="Calibri"/>
                <w:b/>
                <w:bCs/>
                <w:color w:val="0070C0"/>
                <w:sz w:val="20"/>
                <w:szCs w:val="20"/>
              </w:rPr>
              <w:t> </w:t>
            </w:r>
          </w:p>
        </w:tc>
        <w:tc>
          <w:tcPr>
            <w:tcW w:w="586" w:type="dxa"/>
            <w:tcBorders>
              <w:top w:val="nil"/>
              <w:left w:val="nil"/>
              <w:bottom w:val="single" w:sz="4" w:space="0" w:color="auto"/>
              <w:right w:val="single" w:sz="4" w:space="0" w:color="auto"/>
            </w:tcBorders>
            <w:shd w:val="clear" w:color="000000" w:fill="31869B"/>
            <w:hideMark/>
          </w:tcPr>
          <w:p w14:paraId="0C193728" w14:textId="77777777" w:rsidR="00D74052" w:rsidRPr="00D74052" w:rsidRDefault="00D74052" w:rsidP="00D74052">
            <w:pPr>
              <w:spacing w:after="0" w:line="240" w:lineRule="auto"/>
              <w:rPr>
                <w:rFonts w:ascii="Proxima nova" w:eastAsia="Times New Roman" w:hAnsi="Proxima nova" w:cs="Calibri"/>
                <w:b/>
                <w:bCs/>
                <w:color w:val="0070C0"/>
                <w:sz w:val="20"/>
                <w:szCs w:val="20"/>
              </w:rPr>
            </w:pPr>
            <w:r w:rsidRPr="00D74052">
              <w:rPr>
                <w:rFonts w:ascii="Proxima nova" w:eastAsia="Times New Roman" w:hAnsi="Proxima nova" w:cs="Calibri"/>
                <w:b/>
                <w:bCs/>
                <w:color w:val="0070C0"/>
                <w:sz w:val="20"/>
                <w:szCs w:val="20"/>
              </w:rPr>
              <w:t> </w:t>
            </w:r>
          </w:p>
        </w:tc>
        <w:tc>
          <w:tcPr>
            <w:tcW w:w="606" w:type="dxa"/>
            <w:tcBorders>
              <w:top w:val="nil"/>
              <w:left w:val="nil"/>
              <w:bottom w:val="single" w:sz="4" w:space="0" w:color="auto"/>
              <w:right w:val="single" w:sz="4" w:space="0" w:color="auto"/>
            </w:tcBorders>
            <w:shd w:val="clear" w:color="000000" w:fill="31869B"/>
            <w:hideMark/>
          </w:tcPr>
          <w:p w14:paraId="3E65BB18" w14:textId="77777777" w:rsidR="00D74052" w:rsidRPr="00D74052" w:rsidRDefault="00D74052" w:rsidP="00D74052">
            <w:pPr>
              <w:spacing w:after="0" w:line="240" w:lineRule="auto"/>
              <w:rPr>
                <w:rFonts w:ascii="Proxima nova" w:eastAsia="Times New Roman" w:hAnsi="Proxima nova" w:cs="Calibri"/>
                <w:b/>
                <w:bCs/>
                <w:color w:val="0070C0"/>
                <w:sz w:val="20"/>
                <w:szCs w:val="20"/>
              </w:rPr>
            </w:pPr>
            <w:r w:rsidRPr="00D74052">
              <w:rPr>
                <w:rFonts w:ascii="Proxima nova" w:eastAsia="Times New Roman" w:hAnsi="Proxima nova" w:cs="Calibri"/>
                <w:b/>
                <w:bCs/>
                <w:color w:val="0070C0"/>
                <w:sz w:val="20"/>
                <w:szCs w:val="20"/>
              </w:rPr>
              <w:t> </w:t>
            </w:r>
          </w:p>
        </w:tc>
        <w:tc>
          <w:tcPr>
            <w:tcW w:w="566" w:type="dxa"/>
            <w:tcBorders>
              <w:top w:val="nil"/>
              <w:left w:val="nil"/>
              <w:bottom w:val="single" w:sz="4" w:space="0" w:color="auto"/>
              <w:right w:val="single" w:sz="4" w:space="0" w:color="auto"/>
            </w:tcBorders>
            <w:shd w:val="clear" w:color="000000" w:fill="FFFFFF"/>
            <w:hideMark/>
          </w:tcPr>
          <w:p w14:paraId="5FC75F1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FFFFFF"/>
            <w:hideMark/>
          </w:tcPr>
          <w:p w14:paraId="7E97A0E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FFFFFF"/>
            <w:hideMark/>
          </w:tcPr>
          <w:p w14:paraId="1A0412C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FFFFFF"/>
            <w:hideMark/>
          </w:tcPr>
          <w:p w14:paraId="295084B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FFFFFF"/>
            <w:hideMark/>
          </w:tcPr>
          <w:p w14:paraId="10FFBA4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33FDD357" w14:textId="77777777" w:rsidTr="00B53A90">
        <w:trPr>
          <w:trHeight w:val="960"/>
        </w:trPr>
        <w:tc>
          <w:tcPr>
            <w:tcW w:w="5949" w:type="dxa"/>
            <w:tcBorders>
              <w:top w:val="nil"/>
              <w:left w:val="single" w:sz="4" w:space="0" w:color="auto"/>
              <w:bottom w:val="single" w:sz="4" w:space="0" w:color="auto"/>
              <w:right w:val="single" w:sz="4" w:space="0" w:color="auto"/>
            </w:tcBorders>
            <w:shd w:val="clear" w:color="000000" w:fill="FFFFFF"/>
            <w:hideMark/>
          </w:tcPr>
          <w:p w14:paraId="2174D424" w14:textId="77777777" w:rsidR="00A25F5E"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1.1.2: </w:t>
            </w:r>
          </w:p>
          <w:p w14:paraId="4B2DFA1D" w14:textId="5F0D6F54"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Linkages between district authorities and communities are strengthened through the activation of representative Community Structures </w:t>
            </w:r>
          </w:p>
        </w:tc>
        <w:tc>
          <w:tcPr>
            <w:tcW w:w="283" w:type="dxa"/>
            <w:tcBorders>
              <w:top w:val="nil"/>
              <w:left w:val="nil"/>
              <w:bottom w:val="single" w:sz="4" w:space="0" w:color="auto"/>
              <w:right w:val="single" w:sz="4" w:space="0" w:color="auto"/>
            </w:tcBorders>
            <w:shd w:val="clear" w:color="000000" w:fill="31869B"/>
            <w:hideMark/>
          </w:tcPr>
          <w:p w14:paraId="3DE104A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hideMark/>
          </w:tcPr>
          <w:p w14:paraId="7C7D280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hideMark/>
          </w:tcPr>
          <w:p w14:paraId="687583C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hideMark/>
          </w:tcPr>
          <w:p w14:paraId="7F4E925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hideMark/>
          </w:tcPr>
          <w:p w14:paraId="0451BE6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hideMark/>
          </w:tcPr>
          <w:p w14:paraId="4F02F76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hideMark/>
          </w:tcPr>
          <w:p w14:paraId="3FD9C671"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FFFFFF"/>
            <w:hideMark/>
          </w:tcPr>
          <w:p w14:paraId="209EB45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FFFFFF"/>
            <w:hideMark/>
          </w:tcPr>
          <w:p w14:paraId="03795EE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FFFFFF"/>
            <w:hideMark/>
          </w:tcPr>
          <w:p w14:paraId="623A699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FFFFFF"/>
            <w:hideMark/>
          </w:tcPr>
          <w:p w14:paraId="75F2472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FFFFFF"/>
            <w:hideMark/>
          </w:tcPr>
          <w:p w14:paraId="6AA0C04A"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76BF1EAF" w14:textId="77777777" w:rsidTr="00B53A90">
        <w:trPr>
          <w:trHeight w:val="1010"/>
        </w:trPr>
        <w:tc>
          <w:tcPr>
            <w:tcW w:w="5949" w:type="dxa"/>
            <w:tcBorders>
              <w:top w:val="nil"/>
              <w:left w:val="single" w:sz="4" w:space="0" w:color="auto"/>
              <w:bottom w:val="single" w:sz="4" w:space="0" w:color="auto"/>
              <w:right w:val="single" w:sz="4" w:space="0" w:color="auto"/>
            </w:tcBorders>
            <w:shd w:val="clear" w:color="000000" w:fill="FFFFFF"/>
            <w:hideMark/>
          </w:tcPr>
          <w:p w14:paraId="543DC5D5" w14:textId="77777777" w:rsidR="00A25F5E"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1.1.3: </w:t>
            </w:r>
          </w:p>
          <w:p w14:paraId="2BA17F22" w14:textId="19FB2EC4"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District authorities are more capable of performing regular public expenditure management functions in a participatory and transparent manner</w:t>
            </w:r>
          </w:p>
        </w:tc>
        <w:tc>
          <w:tcPr>
            <w:tcW w:w="283" w:type="dxa"/>
            <w:tcBorders>
              <w:top w:val="nil"/>
              <w:left w:val="nil"/>
              <w:bottom w:val="single" w:sz="4" w:space="0" w:color="auto"/>
              <w:right w:val="single" w:sz="4" w:space="0" w:color="auto"/>
            </w:tcBorders>
            <w:shd w:val="clear" w:color="000000" w:fill="31869B"/>
            <w:hideMark/>
          </w:tcPr>
          <w:p w14:paraId="6D96FC9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hideMark/>
          </w:tcPr>
          <w:p w14:paraId="5465F4E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hideMark/>
          </w:tcPr>
          <w:p w14:paraId="6670B15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hideMark/>
          </w:tcPr>
          <w:p w14:paraId="0C50EAC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hideMark/>
          </w:tcPr>
          <w:p w14:paraId="174C357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hideMark/>
          </w:tcPr>
          <w:p w14:paraId="61AB767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hideMark/>
          </w:tcPr>
          <w:p w14:paraId="09EC661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FFFFFF"/>
            <w:hideMark/>
          </w:tcPr>
          <w:p w14:paraId="4D16007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FFFFFF"/>
            <w:hideMark/>
          </w:tcPr>
          <w:p w14:paraId="601C82D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FFFFFF"/>
            <w:hideMark/>
          </w:tcPr>
          <w:p w14:paraId="40D5238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FFFFFF"/>
            <w:hideMark/>
          </w:tcPr>
          <w:p w14:paraId="4BC0408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FFFFFF"/>
            <w:hideMark/>
          </w:tcPr>
          <w:p w14:paraId="2977DF5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7945B2E4" w14:textId="77777777" w:rsidTr="00B53A90">
        <w:trPr>
          <w:trHeight w:val="860"/>
        </w:trPr>
        <w:tc>
          <w:tcPr>
            <w:tcW w:w="5949" w:type="dxa"/>
            <w:tcBorders>
              <w:top w:val="nil"/>
              <w:left w:val="single" w:sz="4" w:space="0" w:color="auto"/>
              <w:bottom w:val="single" w:sz="4" w:space="0" w:color="auto"/>
              <w:right w:val="single" w:sz="4" w:space="0" w:color="auto"/>
            </w:tcBorders>
            <w:shd w:val="clear" w:color="000000" w:fill="FFFFFF"/>
            <w:hideMark/>
          </w:tcPr>
          <w:p w14:paraId="58DDDBA5" w14:textId="77777777" w:rsidR="00A25F5E"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1.1.4: </w:t>
            </w:r>
          </w:p>
          <w:p w14:paraId="1D090DDF" w14:textId="60DB51CC"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District authorities manage their human and financial resources more efficiently and accountably</w:t>
            </w:r>
          </w:p>
        </w:tc>
        <w:tc>
          <w:tcPr>
            <w:tcW w:w="283" w:type="dxa"/>
            <w:tcBorders>
              <w:top w:val="nil"/>
              <w:left w:val="nil"/>
              <w:bottom w:val="single" w:sz="4" w:space="0" w:color="auto"/>
              <w:right w:val="single" w:sz="4" w:space="0" w:color="auto"/>
            </w:tcBorders>
            <w:shd w:val="clear" w:color="000000" w:fill="FFFFFF"/>
            <w:hideMark/>
          </w:tcPr>
          <w:p w14:paraId="7F65E5D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FFFFFF"/>
            <w:hideMark/>
          </w:tcPr>
          <w:p w14:paraId="03308F41"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FFFFFF"/>
            <w:hideMark/>
          </w:tcPr>
          <w:p w14:paraId="78F4722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FFFFFF"/>
            <w:hideMark/>
          </w:tcPr>
          <w:p w14:paraId="54CCFFB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FFFFFF"/>
            <w:hideMark/>
          </w:tcPr>
          <w:p w14:paraId="577AF87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FFFFFF"/>
            <w:hideMark/>
          </w:tcPr>
          <w:p w14:paraId="239A665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FFFFFF"/>
            <w:hideMark/>
          </w:tcPr>
          <w:p w14:paraId="7554D62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FFFFFF"/>
            <w:hideMark/>
          </w:tcPr>
          <w:p w14:paraId="52A9232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FFFFFF"/>
            <w:hideMark/>
          </w:tcPr>
          <w:p w14:paraId="3DB6B95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auto" w:fill="auto"/>
            <w:hideMark/>
          </w:tcPr>
          <w:p w14:paraId="25F0B8C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1EECE43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00FCB20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D74052" w:rsidRPr="00D74052" w14:paraId="74E39A8E" w14:textId="77777777" w:rsidTr="00EF5784">
        <w:trPr>
          <w:trHeight w:val="290"/>
        </w:trPr>
        <w:tc>
          <w:tcPr>
            <w:tcW w:w="13178" w:type="dxa"/>
            <w:gridSpan w:val="13"/>
            <w:tcBorders>
              <w:top w:val="single" w:sz="4" w:space="0" w:color="auto"/>
              <w:left w:val="single" w:sz="4" w:space="0" w:color="auto"/>
              <w:bottom w:val="single" w:sz="4" w:space="0" w:color="auto"/>
              <w:right w:val="single" w:sz="4" w:space="0" w:color="auto"/>
            </w:tcBorders>
            <w:shd w:val="clear" w:color="000000" w:fill="538DD5"/>
            <w:hideMark/>
          </w:tcPr>
          <w:p w14:paraId="01ECCF91" w14:textId="77777777" w:rsidR="00D74052" w:rsidRPr="00D74052" w:rsidRDefault="00D74052" w:rsidP="00D74052">
            <w:pPr>
              <w:spacing w:after="0" w:line="240" w:lineRule="auto"/>
              <w:jc w:val="right"/>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D74052" w:rsidRPr="00D74052" w14:paraId="416C9032" w14:textId="77777777" w:rsidTr="00EF5784">
        <w:trPr>
          <w:trHeight w:val="290"/>
        </w:trPr>
        <w:tc>
          <w:tcPr>
            <w:tcW w:w="13178" w:type="dxa"/>
            <w:gridSpan w:val="13"/>
            <w:tcBorders>
              <w:top w:val="single" w:sz="4" w:space="0" w:color="auto"/>
              <w:left w:val="single" w:sz="4" w:space="0" w:color="auto"/>
              <w:bottom w:val="single" w:sz="4" w:space="0" w:color="auto"/>
              <w:right w:val="single" w:sz="4" w:space="0" w:color="auto"/>
            </w:tcBorders>
            <w:shd w:val="clear" w:color="000000" w:fill="B8CCE4"/>
            <w:vAlign w:val="center"/>
            <w:hideMark/>
          </w:tcPr>
          <w:p w14:paraId="5AAD323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xml:space="preserve">Output 1.2: Improved capacities of public services providers for scaling up the outreach to the most vulnerable </w:t>
            </w:r>
          </w:p>
        </w:tc>
      </w:tr>
      <w:tr w:rsidR="00B53A90" w:rsidRPr="00417E81" w14:paraId="7325B5D6" w14:textId="77777777" w:rsidTr="00B53A90">
        <w:trPr>
          <w:trHeight w:val="1160"/>
        </w:trPr>
        <w:tc>
          <w:tcPr>
            <w:tcW w:w="5949" w:type="dxa"/>
            <w:tcBorders>
              <w:top w:val="nil"/>
              <w:left w:val="single" w:sz="4" w:space="0" w:color="auto"/>
              <w:bottom w:val="single" w:sz="4" w:space="0" w:color="auto"/>
              <w:right w:val="single" w:sz="4" w:space="0" w:color="auto"/>
            </w:tcBorders>
            <w:shd w:val="clear" w:color="000000" w:fill="FFFFFF"/>
            <w:hideMark/>
          </w:tcPr>
          <w:p w14:paraId="7CE49FAF"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1.2.1:  </w:t>
            </w:r>
            <w:r w:rsidRPr="00D74052">
              <w:rPr>
                <w:rFonts w:ascii="Proxima nova" w:eastAsia="Times New Roman" w:hAnsi="Proxima nova" w:cs="Calibri"/>
                <w:sz w:val="20"/>
                <w:szCs w:val="20"/>
              </w:rPr>
              <w:br/>
              <w:t xml:space="preserve">Pathways for resilience and recovery of basic and social services are identified by inclusive local platforms and reflected in annual plans </w:t>
            </w:r>
          </w:p>
        </w:tc>
        <w:tc>
          <w:tcPr>
            <w:tcW w:w="283" w:type="dxa"/>
            <w:tcBorders>
              <w:top w:val="nil"/>
              <w:left w:val="nil"/>
              <w:bottom w:val="single" w:sz="4" w:space="0" w:color="auto"/>
              <w:right w:val="single" w:sz="4" w:space="0" w:color="auto"/>
            </w:tcBorders>
            <w:shd w:val="clear" w:color="000000" w:fill="31869B"/>
            <w:hideMark/>
          </w:tcPr>
          <w:p w14:paraId="69CEEE6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hideMark/>
          </w:tcPr>
          <w:p w14:paraId="429C48D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hideMark/>
          </w:tcPr>
          <w:p w14:paraId="00A464F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hideMark/>
          </w:tcPr>
          <w:p w14:paraId="3DC2E67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hideMark/>
          </w:tcPr>
          <w:p w14:paraId="790F878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hideMark/>
          </w:tcPr>
          <w:p w14:paraId="63CED20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hideMark/>
          </w:tcPr>
          <w:p w14:paraId="105C592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31869B"/>
            <w:hideMark/>
          </w:tcPr>
          <w:p w14:paraId="41D4AAE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31869B"/>
            <w:hideMark/>
          </w:tcPr>
          <w:p w14:paraId="16ADE85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31869B"/>
            <w:hideMark/>
          </w:tcPr>
          <w:p w14:paraId="28B72BD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1618E571"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5426E4D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5FC1708F" w14:textId="77777777" w:rsidTr="00B53A90">
        <w:trPr>
          <w:trHeight w:val="1160"/>
        </w:trPr>
        <w:tc>
          <w:tcPr>
            <w:tcW w:w="5949" w:type="dxa"/>
            <w:tcBorders>
              <w:top w:val="nil"/>
              <w:left w:val="single" w:sz="4" w:space="0" w:color="auto"/>
              <w:bottom w:val="single" w:sz="4" w:space="0" w:color="auto"/>
              <w:right w:val="single" w:sz="4" w:space="0" w:color="auto"/>
            </w:tcBorders>
            <w:shd w:val="clear" w:color="000000" w:fill="FFFFFF"/>
            <w:hideMark/>
          </w:tcPr>
          <w:p w14:paraId="08BDD99E"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1.2.2.: </w:t>
            </w:r>
            <w:r w:rsidRPr="00D74052">
              <w:rPr>
                <w:rFonts w:ascii="Proxima nova" w:eastAsia="Times New Roman" w:hAnsi="Proxima nova" w:cs="Calibri"/>
                <w:sz w:val="20"/>
                <w:szCs w:val="20"/>
              </w:rPr>
              <w:br/>
              <w:t>Key sustainable development dimensions (local economic recovery, resilient urbanization) are considered by local authorities and initial actions taken in line with the SDGs</w:t>
            </w:r>
          </w:p>
        </w:tc>
        <w:tc>
          <w:tcPr>
            <w:tcW w:w="283" w:type="dxa"/>
            <w:tcBorders>
              <w:top w:val="nil"/>
              <w:left w:val="nil"/>
              <w:bottom w:val="single" w:sz="4" w:space="0" w:color="auto"/>
              <w:right w:val="single" w:sz="4" w:space="0" w:color="auto"/>
            </w:tcBorders>
            <w:shd w:val="clear" w:color="000000" w:fill="31869B"/>
            <w:hideMark/>
          </w:tcPr>
          <w:p w14:paraId="7652341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hideMark/>
          </w:tcPr>
          <w:p w14:paraId="4AA4A72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hideMark/>
          </w:tcPr>
          <w:p w14:paraId="29AD4C8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hideMark/>
          </w:tcPr>
          <w:p w14:paraId="785D83D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FFFFFF"/>
            <w:hideMark/>
          </w:tcPr>
          <w:p w14:paraId="36980D80"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FFFFFF"/>
            <w:hideMark/>
          </w:tcPr>
          <w:p w14:paraId="024AB01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FFFFFF"/>
            <w:hideMark/>
          </w:tcPr>
          <w:p w14:paraId="0652D60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FFFFFF"/>
            <w:hideMark/>
          </w:tcPr>
          <w:p w14:paraId="32E9725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FFFFFF"/>
            <w:hideMark/>
          </w:tcPr>
          <w:p w14:paraId="40D402A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31869B"/>
            <w:hideMark/>
          </w:tcPr>
          <w:p w14:paraId="2076C52E"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0777454A"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05A9D79E"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47C4E2A2" w14:textId="77777777" w:rsidTr="00B53A90">
        <w:trPr>
          <w:trHeight w:val="870"/>
        </w:trPr>
        <w:tc>
          <w:tcPr>
            <w:tcW w:w="5949" w:type="dxa"/>
            <w:tcBorders>
              <w:top w:val="nil"/>
              <w:left w:val="single" w:sz="4" w:space="0" w:color="auto"/>
              <w:bottom w:val="single" w:sz="4" w:space="0" w:color="auto"/>
              <w:right w:val="single" w:sz="4" w:space="0" w:color="auto"/>
            </w:tcBorders>
            <w:shd w:val="clear" w:color="000000" w:fill="FFFFFF"/>
            <w:hideMark/>
          </w:tcPr>
          <w:p w14:paraId="1B080594"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lastRenderedPageBreak/>
              <w:t xml:space="preserve">Activity Result 1.2.3: </w:t>
            </w:r>
            <w:r w:rsidRPr="00D74052">
              <w:rPr>
                <w:rFonts w:ascii="Proxima nova" w:eastAsia="Times New Roman" w:hAnsi="Proxima nova" w:cs="Calibri"/>
                <w:sz w:val="20"/>
                <w:szCs w:val="20"/>
              </w:rPr>
              <w:br/>
              <w:t xml:space="preserve">Multi-purpose local recovery supports the implementation of local priorities.  </w:t>
            </w:r>
          </w:p>
        </w:tc>
        <w:tc>
          <w:tcPr>
            <w:tcW w:w="283" w:type="dxa"/>
            <w:tcBorders>
              <w:top w:val="nil"/>
              <w:left w:val="nil"/>
              <w:bottom w:val="single" w:sz="4" w:space="0" w:color="auto"/>
              <w:right w:val="single" w:sz="4" w:space="0" w:color="auto"/>
            </w:tcBorders>
            <w:shd w:val="clear" w:color="000000" w:fill="31869B"/>
            <w:hideMark/>
          </w:tcPr>
          <w:p w14:paraId="1DCABA4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hideMark/>
          </w:tcPr>
          <w:p w14:paraId="0558585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hideMark/>
          </w:tcPr>
          <w:p w14:paraId="294287D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hideMark/>
          </w:tcPr>
          <w:p w14:paraId="7862AC81"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hideMark/>
          </w:tcPr>
          <w:p w14:paraId="7C80C9C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hideMark/>
          </w:tcPr>
          <w:p w14:paraId="73CA778A"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hideMark/>
          </w:tcPr>
          <w:p w14:paraId="3958E0A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31869B"/>
            <w:hideMark/>
          </w:tcPr>
          <w:p w14:paraId="21AEE8FE"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31869B"/>
            <w:hideMark/>
          </w:tcPr>
          <w:p w14:paraId="4E2D23F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31869B"/>
            <w:hideMark/>
          </w:tcPr>
          <w:p w14:paraId="34C90CA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1FF7214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66C5A7D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D74052" w:rsidRPr="00D74052" w14:paraId="4DB39FE2" w14:textId="77777777" w:rsidTr="00EF5784">
        <w:trPr>
          <w:trHeight w:val="290"/>
        </w:trPr>
        <w:tc>
          <w:tcPr>
            <w:tcW w:w="13178" w:type="dxa"/>
            <w:gridSpan w:val="13"/>
            <w:tcBorders>
              <w:top w:val="single" w:sz="4" w:space="0" w:color="auto"/>
              <w:left w:val="single" w:sz="4" w:space="0" w:color="auto"/>
              <w:bottom w:val="single" w:sz="4" w:space="0" w:color="auto"/>
              <w:right w:val="single" w:sz="4" w:space="0" w:color="auto"/>
            </w:tcBorders>
            <w:shd w:val="clear" w:color="000000" w:fill="538DD5"/>
            <w:hideMark/>
          </w:tcPr>
          <w:p w14:paraId="67374088" w14:textId="77777777" w:rsidR="00D74052" w:rsidRPr="00D74052" w:rsidRDefault="00D74052" w:rsidP="00D74052">
            <w:pPr>
              <w:spacing w:after="0" w:line="240" w:lineRule="auto"/>
              <w:jc w:val="right"/>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D74052" w:rsidRPr="00D74052" w14:paraId="2D3F18E0" w14:textId="77777777" w:rsidTr="00EF5784">
        <w:trPr>
          <w:trHeight w:val="290"/>
        </w:trPr>
        <w:tc>
          <w:tcPr>
            <w:tcW w:w="13178" w:type="dxa"/>
            <w:gridSpan w:val="13"/>
            <w:tcBorders>
              <w:top w:val="single" w:sz="4" w:space="0" w:color="auto"/>
              <w:left w:val="single" w:sz="4" w:space="0" w:color="auto"/>
              <w:bottom w:val="single" w:sz="4" w:space="0" w:color="auto"/>
              <w:right w:val="single" w:sz="4" w:space="0" w:color="auto"/>
            </w:tcBorders>
            <w:shd w:val="clear" w:color="000000" w:fill="B8CCE4"/>
            <w:hideMark/>
          </w:tcPr>
          <w:p w14:paraId="7F099251" w14:textId="52402F4B"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Output 1.3:</w:t>
            </w:r>
            <w:r w:rsidR="00A25F5E">
              <w:rPr>
                <w:rFonts w:ascii="Proxima nova" w:eastAsia="Times New Roman" w:hAnsi="Proxima nova" w:cs="Calibri"/>
                <w:b/>
                <w:bCs/>
                <w:sz w:val="20"/>
                <w:szCs w:val="20"/>
              </w:rPr>
              <w:t xml:space="preserve"> </w:t>
            </w:r>
            <w:r w:rsidRPr="00D74052">
              <w:rPr>
                <w:rFonts w:ascii="Proxima nova" w:eastAsia="Times New Roman" w:hAnsi="Proxima nova" w:cs="Calibri"/>
                <w:b/>
                <w:bCs/>
                <w:sz w:val="20"/>
                <w:szCs w:val="20"/>
              </w:rPr>
              <w:t>Strengthened central-local and horizontal relations between local governance stakeholder</w:t>
            </w:r>
          </w:p>
        </w:tc>
      </w:tr>
      <w:tr w:rsidR="00B53A90" w:rsidRPr="00417E81" w14:paraId="7776F425" w14:textId="77777777" w:rsidTr="00B53A90">
        <w:trPr>
          <w:trHeight w:val="870"/>
        </w:trPr>
        <w:tc>
          <w:tcPr>
            <w:tcW w:w="5949" w:type="dxa"/>
            <w:tcBorders>
              <w:top w:val="nil"/>
              <w:left w:val="single" w:sz="4" w:space="0" w:color="auto"/>
              <w:bottom w:val="single" w:sz="4" w:space="0" w:color="auto"/>
              <w:right w:val="single" w:sz="4" w:space="0" w:color="auto"/>
            </w:tcBorders>
            <w:shd w:val="clear" w:color="000000" w:fill="FFFFFF"/>
            <w:hideMark/>
          </w:tcPr>
          <w:p w14:paraId="2FA841EC" w14:textId="77777777" w:rsidR="00EF5784"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Activity Result 1.3.1:</w:t>
            </w:r>
          </w:p>
          <w:p w14:paraId="68AA0F22" w14:textId="64F5CC1B"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Regulatory and administrative measures needed to restore functional central-local relations are taken</w:t>
            </w:r>
          </w:p>
        </w:tc>
        <w:tc>
          <w:tcPr>
            <w:tcW w:w="283" w:type="dxa"/>
            <w:tcBorders>
              <w:top w:val="nil"/>
              <w:left w:val="nil"/>
              <w:bottom w:val="single" w:sz="4" w:space="0" w:color="auto"/>
              <w:right w:val="single" w:sz="4" w:space="0" w:color="auto"/>
            </w:tcBorders>
            <w:shd w:val="clear" w:color="000000" w:fill="FFFFFF"/>
            <w:hideMark/>
          </w:tcPr>
          <w:p w14:paraId="5F13694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FFFFFF"/>
            <w:hideMark/>
          </w:tcPr>
          <w:p w14:paraId="06BBF35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FFFFFF"/>
            <w:hideMark/>
          </w:tcPr>
          <w:p w14:paraId="7373ED5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FFFFFF"/>
            <w:hideMark/>
          </w:tcPr>
          <w:p w14:paraId="4164B8B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FFFFFF"/>
            <w:hideMark/>
          </w:tcPr>
          <w:p w14:paraId="500EE81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FFFFFF"/>
            <w:hideMark/>
          </w:tcPr>
          <w:p w14:paraId="66E9DF1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FFFFFF"/>
            <w:hideMark/>
          </w:tcPr>
          <w:p w14:paraId="35206C6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FFFFFF"/>
            <w:hideMark/>
          </w:tcPr>
          <w:p w14:paraId="37EC106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FFFFFF"/>
            <w:hideMark/>
          </w:tcPr>
          <w:p w14:paraId="763DF67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FFFFFF"/>
            <w:hideMark/>
          </w:tcPr>
          <w:p w14:paraId="422606A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FFFFFF"/>
            <w:hideMark/>
          </w:tcPr>
          <w:p w14:paraId="47DA2E9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1839AB8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2A4E8E51" w14:textId="77777777" w:rsidTr="00B53A90">
        <w:trPr>
          <w:trHeight w:val="870"/>
        </w:trPr>
        <w:tc>
          <w:tcPr>
            <w:tcW w:w="5949" w:type="dxa"/>
            <w:tcBorders>
              <w:top w:val="nil"/>
              <w:left w:val="single" w:sz="4" w:space="0" w:color="auto"/>
              <w:bottom w:val="single" w:sz="4" w:space="0" w:color="auto"/>
              <w:right w:val="single" w:sz="4" w:space="0" w:color="auto"/>
            </w:tcBorders>
            <w:shd w:val="clear" w:color="000000" w:fill="FFFFFF"/>
            <w:vAlign w:val="center"/>
            <w:hideMark/>
          </w:tcPr>
          <w:p w14:paraId="64613DA5" w14:textId="77777777" w:rsidR="00EF5784"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1.3.2: </w:t>
            </w:r>
          </w:p>
          <w:p w14:paraId="29812AED" w14:textId="44A40BB0"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Capacities of key central authorities to support the resilience of local governance system strengthened.</w:t>
            </w:r>
          </w:p>
        </w:tc>
        <w:tc>
          <w:tcPr>
            <w:tcW w:w="283" w:type="dxa"/>
            <w:tcBorders>
              <w:top w:val="nil"/>
              <w:left w:val="nil"/>
              <w:bottom w:val="single" w:sz="4" w:space="0" w:color="auto"/>
              <w:right w:val="single" w:sz="4" w:space="0" w:color="auto"/>
            </w:tcBorders>
            <w:shd w:val="clear" w:color="000000" w:fill="31869B"/>
            <w:vAlign w:val="center"/>
            <w:hideMark/>
          </w:tcPr>
          <w:p w14:paraId="5B5886C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vAlign w:val="center"/>
            <w:hideMark/>
          </w:tcPr>
          <w:p w14:paraId="6E36B74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vAlign w:val="center"/>
            <w:hideMark/>
          </w:tcPr>
          <w:p w14:paraId="4423550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vAlign w:val="center"/>
            <w:hideMark/>
          </w:tcPr>
          <w:p w14:paraId="1A82973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vAlign w:val="center"/>
            <w:hideMark/>
          </w:tcPr>
          <w:p w14:paraId="1EF0A58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vAlign w:val="center"/>
            <w:hideMark/>
          </w:tcPr>
          <w:p w14:paraId="110ADF8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vAlign w:val="center"/>
            <w:hideMark/>
          </w:tcPr>
          <w:p w14:paraId="692DC2F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FFFFFF"/>
            <w:vAlign w:val="center"/>
            <w:hideMark/>
          </w:tcPr>
          <w:p w14:paraId="1B9E3D4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FFFFFF"/>
            <w:vAlign w:val="center"/>
            <w:hideMark/>
          </w:tcPr>
          <w:p w14:paraId="20A2813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FFFFFF"/>
            <w:vAlign w:val="center"/>
            <w:hideMark/>
          </w:tcPr>
          <w:p w14:paraId="15434D4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FFFFFF"/>
            <w:vAlign w:val="center"/>
            <w:hideMark/>
          </w:tcPr>
          <w:p w14:paraId="51F88F2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FFFFFF"/>
            <w:vAlign w:val="center"/>
            <w:hideMark/>
          </w:tcPr>
          <w:p w14:paraId="4797EC3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56A2DECD" w14:textId="77777777" w:rsidTr="00B53A90">
        <w:trPr>
          <w:trHeight w:val="870"/>
        </w:trPr>
        <w:tc>
          <w:tcPr>
            <w:tcW w:w="5949" w:type="dxa"/>
            <w:tcBorders>
              <w:top w:val="nil"/>
              <w:left w:val="single" w:sz="4" w:space="0" w:color="auto"/>
              <w:bottom w:val="single" w:sz="4" w:space="0" w:color="auto"/>
              <w:right w:val="single" w:sz="4" w:space="0" w:color="auto"/>
            </w:tcBorders>
            <w:shd w:val="clear" w:color="000000" w:fill="FFFFFF"/>
            <w:hideMark/>
          </w:tcPr>
          <w:p w14:paraId="2C6EEF04" w14:textId="77777777" w:rsidR="00EF5784"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1.3.3: </w:t>
            </w:r>
          </w:p>
          <w:p w14:paraId="22B68F12" w14:textId="0186D390"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Platforms of local governance actors, including local authorities, are fostered, strengthened and connected to international peer support networks</w:t>
            </w:r>
          </w:p>
        </w:tc>
        <w:tc>
          <w:tcPr>
            <w:tcW w:w="283" w:type="dxa"/>
            <w:tcBorders>
              <w:top w:val="nil"/>
              <w:left w:val="nil"/>
              <w:bottom w:val="single" w:sz="4" w:space="0" w:color="auto"/>
              <w:right w:val="single" w:sz="4" w:space="0" w:color="auto"/>
            </w:tcBorders>
            <w:shd w:val="clear" w:color="000000" w:fill="31869B"/>
            <w:hideMark/>
          </w:tcPr>
          <w:p w14:paraId="509B709E"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638" w:type="dxa"/>
            <w:tcBorders>
              <w:top w:val="nil"/>
              <w:left w:val="nil"/>
              <w:bottom w:val="single" w:sz="4" w:space="0" w:color="auto"/>
              <w:right w:val="single" w:sz="4" w:space="0" w:color="auto"/>
            </w:tcBorders>
            <w:shd w:val="clear" w:color="000000" w:fill="31869B"/>
            <w:hideMark/>
          </w:tcPr>
          <w:p w14:paraId="763C3762"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610" w:type="dxa"/>
            <w:tcBorders>
              <w:top w:val="nil"/>
              <w:left w:val="nil"/>
              <w:bottom w:val="single" w:sz="4" w:space="0" w:color="auto"/>
              <w:right w:val="single" w:sz="4" w:space="0" w:color="auto"/>
            </w:tcBorders>
            <w:shd w:val="clear" w:color="000000" w:fill="31869B"/>
            <w:hideMark/>
          </w:tcPr>
          <w:p w14:paraId="7F25B092"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592" w:type="dxa"/>
            <w:tcBorders>
              <w:top w:val="nil"/>
              <w:left w:val="nil"/>
              <w:bottom w:val="single" w:sz="4" w:space="0" w:color="auto"/>
              <w:right w:val="single" w:sz="4" w:space="0" w:color="auto"/>
            </w:tcBorders>
            <w:shd w:val="clear" w:color="000000" w:fill="31869B"/>
            <w:hideMark/>
          </w:tcPr>
          <w:p w14:paraId="63F3C88C"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564" w:type="dxa"/>
            <w:tcBorders>
              <w:top w:val="nil"/>
              <w:left w:val="nil"/>
              <w:bottom w:val="single" w:sz="4" w:space="0" w:color="auto"/>
              <w:right w:val="single" w:sz="4" w:space="0" w:color="auto"/>
            </w:tcBorders>
            <w:shd w:val="clear" w:color="000000" w:fill="31869B"/>
            <w:hideMark/>
          </w:tcPr>
          <w:p w14:paraId="1A619846"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586" w:type="dxa"/>
            <w:tcBorders>
              <w:top w:val="nil"/>
              <w:left w:val="nil"/>
              <w:bottom w:val="single" w:sz="4" w:space="0" w:color="auto"/>
              <w:right w:val="single" w:sz="4" w:space="0" w:color="auto"/>
            </w:tcBorders>
            <w:shd w:val="clear" w:color="000000" w:fill="31869B"/>
            <w:hideMark/>
          </w:tcPr>
          <w:p w14:paraId="2D1B811C"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606" w:type="dxa"/>
            <w:tcBorders>
              <w:top w:val="nil"/>
              <w:left w:val="nil"/>
              <w:bottom w:val="single" w:sz="4" w:space="0" w:color="auto"/>
              <w:right w:val="single" w:sz="4" w:space="0" w:color="auto"/>
            </w:tcBorders>
            <w:shd w:val="clear" w:color="000000" w:fill="31869B"/>
            <w:hideMark/>
          </w:tcPr>
          <w:p w14:paraId="1334D42F"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566" w:type="dxa"/>
            <w:tcBorders>
              <w:top w:val="nil"/>
              <w:left w:val="nil"/>
              <w:bottom w:val="single" w:sz="4" w:space="0" w:color="auto"/>
              <w:right w:val="single" w:sz="4" w:space="0" w:color="auto"/>
            </w:tcBorders>
            <w:shd w:val="clear" w:color="000000" w:fill="FFFFFF"/>
            <w:hideMark/>
          </w:tcPr>
          <w:p w14:paraId="6CBCCDB6"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695" w:type="dxa"/>
            <w:tcBorders>
              <w:top w:val="nil"/>
              <w:left w:val="nil"/>
              <w:bottom w:val="single" w:sz="4" w:space="0" w:color="auto"/>
              <w:right w:val="single" w:sz="4" w:space="0" w:color="auto"/>
            </w:tcBorders>
            <w:shd w:val="clear" w:color="000000" w:fill="FFFFFF"/>
            <w:hideMark/>
          </w:tcPr>
          <w:p w14:paraId="222CB9A1"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705" w:type="dxa"/>
            <w:tcBorders>
              <w:top w:val="nil"/>
              <w:left w:val="nil"/>
              <w:bottom w:val="single" w:sz="4" w:space="0" w:color="auto"/>
              <w:right w:val="single" w:sz="4" w:space="0" w:color="auto"/>
            </w:tcBorders>
            <w:shd w:val="clear" w:color="000000" w:fill="FFFFFF"/>
            <w:hideMark/>
          </w:tcPr>
          <w:p w14:paraId="28DA085E"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693" w:type="dxa"/>
            <w:tcBorders>
              <w:top w:val="nil"/>
              <w:left w:val="nil"/>
              <w:bottom w:val="single" w:sz="4" w:space="0" w:color="auto"/>
              <w:right w:val="single" w:sz="4" w:space="0" w:color="auto"/>
            </w:tcBorders>
            <w:shd w:val="clear" w:color="000000" w:fill="FFFFFF"/>
            <w:hideMark/>
          </w:tcPr>
          <w:p w14:paraId="4F7FBE70"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c>
          <w:tcPr>
            <w:tcW w:w="691" w:type="dxa"/>
            <w:tcBorders>
              <w:top w:val="nil"/>
              <w:left w:val="nil"/>
              <w:bottom w:val="single" w:sz="4" w:space="0" w:color="auto"/>
              <w:right w:val="single" w:sz="4" w:space="0" w:color="auto"/>
            </w:tcBorders>
            <w:shd w:val="clear" w:color="000000" w:fill="FFFFFF"/>
            <w:hideMark/>
          </w:tcPr>
          <w:p w14:paraId="72B9A2AE"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w:t>
            </w:r>
          </w:p>
        </w:tc>
      </w:tr>
      <w:tr w:rsidR="00D74052" w:rsidRPr="00D74052" w14:paraId="597B8E6B" w14:textId="77777777" w:rsidTr="00EF5784">
        <w:trPr>
          <w:trHeight w:val="290"/>
        </w:trPr>
        <w:tc>
          <w:tcPr>
            <w:tcW w:w="13178" w:type="dxa"/>
            <w:gridSpan w:val="13"/>
            <w:tcBorders>
              <w:top w:val="single" w:sz="4" w:space="0" w:color="auto"/>
              <w:left w:val="single" w:sz="4" w:space="0" w:color="auto"/>
              <w:bottom w:val="single" w:sz="4" w:space="0" w:color="auto"/>
              <w:right w:val="single" w:sz="4" w:space="0" w:color="auto"/>
            </w:tcBorders>
            <w:shd w:val="clear" w:color="000000" w:fill="538DD5"/>
            <w:hideMark/>
          </w:tcPr>
          <w:p w14:paraId="414A4666" w14:textId="77777777" w:rsidR="00D74052" w:rsidRPr="00D74052" w:rsidRDefault="00D74052" w:rsidP="00D74052">
            <w:pPr>
              <w:spacing w:after="0" w:line="240" w:lineRule="auto"/>
              <w:jc w:val="right"/>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D74052" w:rsidRPr="00D74052" w14:paraId="2E99BB49" w14:textId="77777777" w:rsidTr="00EF5784">
        <w:trPr>
          <w:trHeight w:val="570"/>
        </w:trPr>
        <w:tc>
          <w:tcPr>
            <w:tcW w:w="13178" w:type="dxa"/>
            <w:gridSpan w:val="13"/>
            <w:tcBorders>
              <w:top w:val="single" w:sz="4" w:space="0" w:color="auto"/>
              <w:left w:val="single" w:sz="4" w:space="0" w:color="auto"/>
              <w:bottom w:val="single" w:sz="4" w:space="0" w:color="auto"/>
              <w:right w:val="single" w:sz="4" w:space="0" w:color="auto"/>
            </w:tcBorders>
            <w:shd w:val="clear" w:color="000000" w:fill="B8CCE4"/>
            <w:vAlign w:val="center"/>
            <w:hideMark/>
          </w:tcPr>
          <w:p w14:paraId="74139721" w14:textId="40E9D346"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Output 2.1:</w:t>
            </w:r>
            <w:r w:rsidR="00EF5784">
              <w:rPr>
                <w:rFonts w:ascii="Proxima nova" w:eastAsia="Times New Roman" w:hAnsi="Proxima nova" w:cs="Calibri"/>
                <w:b/>
                <w:bCs/>
                <w:sz w:val="20"/>
                <w:szCs w:val="20"/>
              </w:rPr>
              <w:t xml:space="preserve"> </w:t>
            </w:r>
            <w:r w:rsidRPr="00D74052">
              <w:rPr>
                <w:rFonts w:ascii="Proxima nova" w:eastAsia="Times New Roman" w:hAnsi="Proxima nova" w:cs="Calibri"/>
                <w:b/>
                <w:bCs/>
                <w:sz w:val="20"/>
                <w:szCs w:val="20"/>
              </w:rPr>
              <w:t>Strengthened linkages/cooperation opportunities between sma</w:t>
            </w:r>
            <w:r w:rsidR="00EF5784">
              <w:rPr>
                <w:rFonts w:ascii="Proxima nova" w:eastAsia="Times New Roman" w:hAnsi="Proxima nova" w:cs="Calibri"/>
                <w:b/>
                <w:bCs/>
                <w:sz w:val="20"/>
                <w:szCs w:val="20"/>
              </w:rPr>
              <w:t>ll</w:t>
            </w:r>
            <w:r w:rsidRPr="00D74052">
              <w:rPr>
                <w:rFonts w:ascii="Proxima nova" w:eastAsia="Times New Roman" w:hAnsi="Proxima nova" w:cs="Calibri"/>
                <w:b/>
                <w:bCs/>
                <w:sz w:val="20"/>
                <w:szCs w:val="20"/>
              </w:rPr>
              <w:t>h</w:t>
            </w:r>
            <w:r w:rsidR="00EF5784">
              <w:rPr>
                <w:rFonts w:ascii="Proxima nova" w:eastAsia="Times New Roman" w:hAnsi="Proxima nova" w:cs="Calibri"/>
                <w:b/>
                <w:bCs/>
                <w:sz w:val="20"/>
                <w:szCs w:val="20"/>
              </w:rPr>
              <w:t>ol</w:t>
            </w:r>
            <w:r w:rsidRPr="00D74052">
              <w:rPr>
                <w:rFonts w:ascii="Proxima nova" w:eastAsia="Times New Roman" w:hAnsi="Proxima nova" w:cs="Calibri"/>
                <w:b/>
                <w:bCs/>
                <w:sz w:val="20"/>
                <w:szCs w:val="20"/>
              </w:rPr>
              <w:t>ders, SMEs, private sector and MFIs involved in the value chain</w:t>
            </w:r>
          </w:p>
        </w:tc>
      </w:tr>
      <w:tr w:rsidR="00B53A90" w:rsidRPr="00417E81" w14:paraId="0E1FC7B0" w14:textId="77777777" w:rsidTr="00B53A90">
        <w:trPr>
          <w:trHeight w:val="870"/>
        </w:trPr>
        <w:tc>
          <w:tcPr>
            <w:tcW w:w="5949" w:type="dxa"/>
            <w:tcBorders>
              <w:top w:val="nil"/>
              <w:left w:val="single" w:sz="4" w:space="0" w:color="auto"/>
              <w:bottom w:val="single" w:sz="4" w:space="0" w:color="auto"/>
              <w:right w:val="single" w:sz="4" w:space="0" w:color="auto"/>
            </w:tcBorders>
            <w:shd w:val="clear" w:color="000000" w:fill="FFFFFF"/>
            <w:hideMark/>
          </w:tcPr>
          <w:p w14:paraId="04C274A7" w14:textId="77777777" w:rsidR="00EF5784"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2.1.1: </w:t>
            </w:r>
          </w:p>
          <w:p w14:paraId="5AB2A161" w14:textId="36D42CAB"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Enhanced business and life skill development on value chain approach for medium and long terms income generation and employment prospects</w:t>
            </w:r>
          </w:p>
        </w:tc>
        <w:tc>
          <w:tcPr>
            <w:tcW w:w="283" w:type="dxa"/>
            <w:tcBorders>
              <w:top w:val="nil"/>
              <w:left w:val="nil"/>
              <w:bottom w:val="single" w:sz="4" w:space="0" w:color="auto"/>
              <w:right w:val="single" w:sz="4" w:space="0" w:color="auto"/>
            </w:tcBorders>
            <w:shd w:val="clear" w:color="000000" w:fill="31869B"/>
            <w:hideMark/>
          </w:tcPr>
          <w:p w14:paraId="11E5F97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hideMark/>
          </w:tcPr>
          <w:p w14:paraId="3EA0A51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hideMark/>
          </w:tcPr>
          <w:p w14:paraId="33EA798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hideMark/>
          </w:tcPr>
          <w:p w14:paraId="454470B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hideMark/>
          </w:tcPr>
          <w:p w14:paraId="6DA57D1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hideMark/>
          </w:tcPr>
          <w:p w14:paraId="00BDB0C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hideMark/>
          </w:tcPr>
          <w:p w14:paraId="08349EA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31869B"/>
            <w:hideMark/>
          </w:tcPr>
          <w:p w14:paraId="65B697D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31869B"/>
            <w:hideMark/>
          </w:tcPr>
          <w:p w14:paraId="28EC53D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31869B"/>
            <w:hideMark/>
          </w:tcPr>
          <w:p w14:paraId="0D59EFF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4E58D1A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406F6FC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15ADA85C" w14:textId="77777777" w:rsidTr="00B53A90">
        <w:trPr>
          <w:trHeight w:val="1160"/>
        </w:trPr>
        <w:tc>
          <w:tcPr>
            <w:tcW w:w="5949" w:type="dxa"/>
            <w:tcBorders>
              <w:top w:val="nil"/>
              <w:left w:val="single" w:sz="4" w:space="0" w:color="auto"/>
              <w:bottom w:val="single" w:sz="4" w:space="0" w:color="auto"/>
              <w:right w:val="single" w:sz="4" w:space="0" w:color="auto"/>
            </w:tcBorders>
            <w:shd w:val="clear" w:color="000000" w:fill="FFFFFF"/>
            <w:hideMark/>
          </w:tcPr>
          <w:p w14:paraId="70747C3E" w14:textId="77777777" w:rsidR="00EF5784"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2.1.2:  </w:t>
            </w:r>
          </w:p>
          <w:p w14:paraId="743C6CB9" w14:textId="655B08FB"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Improved networks of producers (smallholders and SMEs), private sectors and microfinance institutions to strengthen the existing value chain association at district level</w:t>
            </w:r>
          </w:p>
        </w:tc>
        <w:tc>
          <w:tcPr>
            <w:tcW w:w="283" w:type="dxa"/>
            <w:tcBorders>
              <w:top w:val="nil"/>
              <w:left w:val="nil"/>
              <w:bottom w:val="single" w:sz="4" w:space="0" w:color="auto"/>
              <w:right w:val="single" w:sz="4" w:space="0" w:color="auto"/>
            </w:tcBorders>
            <w:shd w:val="clear" w:color="000000" w:fill="31869B"/>
            <w:hideMark/>
          </w:tcPr>
          <w:p w14:paraId="4D23E17A"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hideMark/>
          </w:tcPr>
          <w:p w14:paraId="748DF14A"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hideMark/>
          </w:tcPr>
          <w:p w14:paraId="046E9A4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hideMark/>
          </w:tcPr>
          <w:p w14:paraId="2221229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hideMark/>
          </w:tcPr>
          <w:p w14:paraId="6C39707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hideMark/>
          </w:tcPr>
          <w:p w14:paraId="729C957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hideMark/>
          </w:tcPr>
          <w:p w14:paraId="7C1EE96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31869B"/>
            <w:hideMark/>
          </w:tcPr>
          <w:p w14:paraId="48ECA89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31869B"/>
            <w:hideMark/>
          </w:tcPr>
          <w:p w14:paraId="3A0BE3F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31869B"/>
            <w:hideMark/>
          </w:tcPr>
          <w:p w14:paraId="75368A3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4862803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05DD4BB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5FAF5BCC" w14:textId="77777777" w:rsidTr="00B53A90">
        <w:trPr>
          <w:trHeight w:val="1160"/>
        </w:trPr>
        <w:tc>
          <w:tcPr>
            <w:tcW w:w="5949" w:type="dxa"/>
            <w:tcBorders>
              <w:top w:val="nil"/>
              <w:left w:val="single" w:sz="4" w:space="0" w:color="auto"/>
              <w:bottom w:val="single" w:sz="4" w:space="0" w:color="auto"/>
              <w:right w:val="single" w:sz="4" w:space="0" w:color="auto"/>
            </w:tcBorders>
            <w:shd w:val="clear" w:color="000000" w:fill="FFFFFF"/>
            <w:hideMark/>
          </w:tcPr>
          <w:p w14:paraId="0E19E7F2" w14:textId="77777777" w:rsidR="00EF5784"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2.1.3: </w:t>
            </w:r>
          </w:p>
          <w:p w14:paraId="422089D8" w14:textId="3FCF486A"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Enhanced business advisory support and assistance to smallholders and SMEs to improve business continuity, risk management, marketing and expansion of business</w:t>
            </w:r>
          </w:p>
        </w:tc>
        <w:tc>
          <w:tcPr>
            <w:tcW w:w="283" w:type="dxa"/>
            <w:tcBorders>
              <w:top w:val="nil"/>
              <w:left w:val="nil"/>
              <w:bottom w:val="single" w:sz="4" w:space="0" w:color="auto"/>
              <w:right w:val="single" w:sz="4" w:space="0" w:color="auto"/>
            </w:tcBorders>
            <w:shd w:val="clear" w:color="000000" w:fill="31869B"/>
            <w:hideMark/>
          </w:tcPr>
          <w:p w14:paraId="7554F4B0"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hideMark/>
          </w:tcPr>
          <w:p w14:paraId="573C003E"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hideMark/>
          </w:tcPr>
          <w:p w14:paraId="33E2318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hideMark/>
          </w:tcPr>
          <w:p w14:paraId="0793BEB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hideMark/>
          </w:tcPr>
          <w:p w14:paraId="4A078FA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hideMark/>
          </w:tcPr>
          <w:p w14:paraId="1F1EBD1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hideMark/>
          </w:tcPr>
          <w:p w14:paraId="79497A90"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31869B"/>
            <w:hideMark/>
          </w:tcPr>
          <w:p w14:paraId="12EFEAA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31869B"/>
            <w:hideMark/>
          </w:tcPr>
          <w:p w14:paraId="190940AA"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31869B"/>
            <w:hideMark/>
          </w:tcPr>
          <w:p w14:paraId="13027E3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61B1EB1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0195822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D74052" w:rsidRPr="00D74052" w14:paraId="6C4884C6" w14:textId="77777777" w:rsidTr="00EF5784">
        <w:trPr>
          <w:trHeight w:val="290"/>
        </w:trPr>
        <w:tc>
          <w:tcPr>
            <w:tcW w:w="13178" w:type="dxa"/>
            <w:gridSpan w:val="13"/>
            <w:tcBorders>
              <w:top w:val="single" w:sz="4" w:space="0" w:color="auto"/>
              <w:left w:val="single" w:sz="4" w:space="0" w:color="auto"/>
              <w:bottom w:val="single" w:sz="4" w:space="0" w:color="auto"/>
              <w:right w:val="single" w:sz="4" w:space="0" w:color="auto"/>
            </w:tcBorders>
            <w:shd w:val="clear" w:color="000000" w:fill="538DD5"/>
            <w:hideMark/>
          </w:tcPr>
          <w:p w14:paraId="65619972" w14:textId="77777777" w:rsidR="00D74052" w:rsidRPr="00D74052" w:rsidRDefault="00D74052" w:rsidP="00D74052">
            <w:pPr>
              <w:spacing w:after="0" w:line="240" w:lineRule="auto"/>
              <w:jc w:val="right"/>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D74052" w:rsidRPr="00D74052" w14:paraId="59D44638" w14:textId="77777777" w:rsidTr="00EF5784">
        <w:trPr>
          <w:trHeight w:val="290"/>
        </w:trPr>
        <w:tc>
          <w:tcPr>
            <w:tcW w:w="13178" w:type="dxa"/>
            <w:gridSpan w:val="13"/>
            <w:tcBorders>
              <w:top w:val="single" w:sz="4" w:space="0" w:color="auto"/>
              <w:left w:val="single" w:sz="4" w:space="0" w:color="auto"/>
              <w:bottom w:val="single" w:sz="4" w:space="0" w:color="auto"/>
              <w:right w:val="single" w:sz="4" w:space="0" w:color="auto"/>
            </w:tcBorders>
            <w:shd w:val="clear" w:color="000000" w:fill="B8CCE4"/>
            <w:vAlign w:val="center"/>
            <w:hideMark/>
          </w:tcPr>
          <w:p w14:paraId="351AA261"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xml:space="preserve">Output 2.2:Increased and de-risked access to financial services for economic agents in promising value chains </w:t>
            </w:r>
          </w:p>
        </w:tc>
      </w:tr>
      <w:tr w:rsidR="00B53A90" w:rsidRPr="00417E81" w14:paraId="0D584115" w14:textId="77777777" w:rsidTr="00B53A90">
        <w:trPr>
          <w:trHeight w:val="630"/>
        </w:trPr>
        <w:tc>
          <w:tcPr>
            <w:tcW w:w="5949" w:type="dxa"/>
            <w:tcBorders>
              <w:top w:val="nil"/>
              <w:left w:val="single" w:sz="4" w:space="0" w:color="auto"/>
              <w:bottom w:val="single" w:sz="4" w:space="0" w:color="auto"/>
              <w:right w:val="single" w:sz="4" w:space="0" w:color="auto"/>
            </w:tcBorders>
            <w:shd w:val="clear" w:color="000000" w:fill="FFFFFF"/>
            <w:hideMark/>
          </w:tcPr>
          <w:p w14:paraId="4E596681" w14:textId="77777777" w:rsidR="00EF5784"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lastRenderedPageBreak/>
              <w:t xml:space="preserve">Activity Result 2.2.1 </w:t>
            </w:r>
          </w:p>
          <w:p w14:paraId="3F96AA29" w14:textId="6EB576E6"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Construction of market facilities and infrastructures have improved access and services for smallholders, SMEs and private sectors to improve productivity              </w:t>
            </w:r>
          </w:p>
        </w:tc>
        <w:tc>
          <w:tcPr>
            <w:tcW w:w="283" w:type="dxa"/>
            <w:tcBorders>
              <w:top w:val="nil"/>
              <w:left w:val="nil"/>
              <w:bottom w:val="single" w:sz="4" w:space="0" w:color="auto"/>
              <w:right w:val="single" w:sz="4" w:space="0" w:color="auto"/>
            </w:tcBorders>
            <w:shd w:val="clear" w:color="000000" w:fill="FFFFFF"/>
            <w:hideMark/>
          </w:tcPr>
          <w:p w14:paraId="120ABC3E"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FFFFFF"/>
            <w:hideMark/>
          </w:tcPr>
          <w:p w14:paraId="40E445B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FFFFFF"/>
            <w:hideMark/>
          </w:tcPr>
          <w:p w14:paraId="1053DB0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FFFFFF"/>
            <w:hideMark/>
          </w:tcPr>
          <w:p w14:paraId="7C07131A"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hideMark/>
          </w:tcPr>
          <w:p w14:paraId="3674D20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hideMark/>
          </w:tcPr>
          <w:p w14:paraId="3AAAC4BE"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hideMark/>
          </w:tcPr>
          <w:p w14:paraId="444A713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31869B"/>
            <w:hideMark/>
          </w:tcPr>
          <w:p w14:paraId="76E5E35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31869B"/>
            <w:hideMark/>
          </w:tcPr>
          <w:p w14:paraId="6C4F0EFD"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31869B"/>
            <w:hideMark/>
          </w:tcPr>
          <w:p w14:paraId="2FFEFB5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63FC328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5D2C738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B53A90" w:rsidRPr="00417E81" w14:paraId="797C208A" w14:textId="77777777" w:rsidTr="00B53A90">
        <w:trPr>
          <w:trHeight w:val="1160"/>
        </w:trPr>
        <w:tc>
          <w:tcPr>
            <w:tcW w:w="5949" w:type="dxa"/>
            <w:tcBorders>
              <w:top w:val="nil"/>
              <w:left w:val="single" w:sz="4" w:space="0" w:color="auto"/>
              <w:bottom w:val="single" w:sz="4" w:space="0" w:color="auto"/>
              <w:right w:val="single" w:sz="4" w:space="0" w:color="auto"/>
            </w:tcBorders>
            <w:shd w:val="clear" w:color="000000" w:fill="FFFFFF"/>
            <w:hideMark/>
          </w:tcPr>
          <w:p w14:paraId="5C1FEC12" w14:textId="77777777" w:rsidR="00EF5784"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Activity Result 2.2.2: </w:t>
            </w:r>
          </w:p>
          <w:p w14:paraId="0DC589F7" w14:textId="56BE4312"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Improved access to microfinance services (capital and grant) for the recovery of micro, small and medium enterprises with good potential for job creation and income generation</w:t>
            </w:r>
          </w:p>
        </w:tc>
        <w:tc>
          <w:tcPr>
            <w:tcW w:w="283" w:type="dxa"/>
            <w:tcBorders>
              <w:top w:val="nil"/>
              <w:left w:val="nil"/>
              <w:bottom w:val="single" w:sz="4" w:space="0" w:color="auto"/>
              <w:right w:val="single" w:sz="4" w:space="0" w:color="auto"/>
            </w:tcBorders>
            <w:shd w:val="clear" w:color="000000" w:fill="FFFFFF"/>
            <w:hideMark/>
          </w:tcPr>
          <w:p w14:paraId="6E4A793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FFFFFF"/>
            <w:hideMark/>
          </w:tcPr>
          <w:p w14:paraId="3A18D41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FFFFFF"/>
            <w:hideMark/>
          </w:tcPr>
          <w:p w14:paraId="658DA80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FFFFFF"/>
            <w:hideMark/>
          </w:tcPr>
          <w:p w14:paraId="06734845"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FFFFFF"/>
            <w:hideMark/>
          </w:tcPr>
          <w:p w14:paraId="0FA835FE"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FFFFFF"/>
            <w:hideMark/>
          </w:tcPr>
          <w:p w14:paraId="432C0A3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FFFFFF"/>
            <w:hideMark/>
          </w:tcPr>
          <w:p w14:paraId="0B90E1FC"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FFFFFF"/>
            <w:hideMark/>
          </w:tcPr>
          <w:p w14:paraId="503A39A4"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auto" w:fill="auto"/>
            <w:hideMark/>
          </w:tcPr>
          <w:p w14:paraId="64C2322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auto" w:fill="auto"/>
            <w:hideMark/>
          </w:tcPr>
          <w:p w14:paraId="090AD96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00426EEE"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0FA64A4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D74052" w:rsidRPr="00D74052" w14:paraId="5D83246D" w14:textId="77777777" w:rsidTr="00EF5784">
        <w:trPr>
          <w:trHeight w:val="290"/>
        </w:trPr>
        <w:tc>
          <w:tcPr>
            <w:tcW w:w="13178" w:type="dxa"/>
            <w:gridSpan w:val="13"/>
            <w:tcBorders>
              <w:top w:val="single" w:sz="4" w:space="0" w:color="auto"/>
              <w:left w:val="single" w:sz="4" w:space="0" w:color="auto"/>
              <w:bottom w:val="single" w:sz="4" w:space="0" w:color="auto"/>
              <w:right w:val="single" w:sz="4" w:space="0" w:color="auto"/>
            </w:tcBorders>
            <w:shd w:val="clear" w:color="000000" w:fill="538DD5"/>
            <w:hideMark/>
          </w:tcPr>
          <w:p w14:paraId="29F956C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r w:rsidR="00D74052" w:rsidRPr="00D74052" w14:paraId="63D54A81" w14:textId="77777777" w:rsidTr="00EF5784">
        <w:trPr>
          <w:trHeight w:val="290"/>
        </w:trPr>
        <w:tc>
          <w:tcPr>
            <w:tcW w:w="13178" w:type="dxa"/>
            <w:gridSpan w:val="13"/>
            <w:tcBorders>
              <w:top w:val="single" w:sz="4" w:space="0" w:color="auto"/>
              <w:left w:val="single" w:sz="4" w:space="0" w:color="auto"/>
              <w:bottom w:val="single" w:sz="4" w:space="0" w:color="auto"/>
              <w:right w:val="single" w:sz="4" w:space="0" w:color="auto"/>
            </w:tcBorders>
            <w:shd w:val="clear" w:color="000000" w:fill="B8CCE4"/>
            <w:hideMark/>
          </w:tcPr>
          <w:p w14:paraId="0B19476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Project Management</w:t>
            </w:r>
          </w:p>
        </w:tc>
      </w:tr>
      <w:tr w:rsidR="00B53A90" w:rsidRPr="00417E81" w14:paraId="6424CFBD" w14:textId="77777777" w:rsidTr="00B53A90">
        <w:trPr>
          <w:trHeight w:val="550"/>
        </w:trPr>
        <w:tc>
          <w:tcPr>
            <w:tcW w:w="5949" w:type="dxa"/>
            <w:tcBorders>
              <w:top w:val="nil"/>
              <w:left w:val="single" w:sz="4" w:space="0" w:color="auto"/>
              <w:bottom w:val="single" w:sz="4" w:space="0" w:color="auto"/>
              <w:right w:val="single" w:sz="4" w:space="0" w:color="auto"/>
            </w:tcBorders>
            <w:shd w:val="clear" w:color="000000" w:fill="FFFFFF"/>
            <w:hideMark/>
          </w:tcPr>
          <w:p w14:paraId="08981C05" w14:textId="77777777" w:rsidR="00D74052" w:rsidRPr="00D74052" w:rsidRDefault="00D74052" w:rsidP="00D74052">
            <w:pPr>
              <w:spacing w:after="0" w:line="240" w:lineRule="auto"/>
              <w:rPr>
                <w:rFonts w:ascii="Proxima nova" w:eastAsia="Times New Roman" w:hAnsi="Proxima nova" w:cs="Calibri"/>
                <w:sz w:val="20"/>
                <w:szCs w:val="20"/>
              </w:rPr>
            </w:pPr>
            <w:r w:rsidRPr="00D74052">
              <w:rPr>
                <w:rFonts w:ascii="Proxima nova" w:eastAsia="Times New Roman" w:hAnsi="Proxima nova" w:cs="Calibri"/>
                <w:sz w:val="20"/>
                <w:szCs w:val="20"/>
              </w:rPr>
              <w:t xml:space="preserve">Project Management, Administrative Costs, Monitoring and Evaluations </w:t>
            </w:r>
          </w:p>
        </w:tc>
        <w:tc>
          <w:tcPr>
            <w:tcW w:w="283" w:type="dxa"/>
            <w:tcBorders>
              <w:top w:val="nil"/>
              <w:left w:val="nil"/>
              <w:bottom w:val="single" w:sz="4" w:space="0" w:color="auto"/>
              <w:right w:val="single" w:sz="4" w:space="0" w:color="auto"/>
            </w:tcBorders>
            <w:shd w:val="clear" w:color="000000" w:fill="31869B"/>
            <w:hideMark/>
          </w:tcPr>
          <w:p w14:paraId="4E77A78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38" w:type="dxa"/>
            <w:tcBorders>
              <w:top w:val="nil"/>
              <w:left w:val="nil"/>
              <w:bottom w:val="single" w:sz="4" w:space="0" w:color="auto"/>
              <w:right w:val="single" w:sz="4" w:space="0" w:color="auto"/>
            </w:tcBorders>
            <w:shd w:val="clear" w:color="000000" w:fill="31869B"/>
            <w:hideMark/>
          </w:tcPr>
          <w:p w14:paraId="5F6303B1"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10" w:type="dxa"/>
            <w:tcBorders>
              <w:top w:val="nil"/>
              <w:left w:val="nil"/>
              <w:bottom w:val="single" w:sz="4" w:space="0" w:color="auto"/>
              <w:right w:val="single" w:sz="4" w:space="0" w:color="auto"/>
            </w:tcBorders>
            <w:shd w:val="clear" w:color="000000" w:fill="31869B"/>
            <w:hideMark/>
          </w:tcPr>
          <w:p w14:paraId="74917DB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92" w:type="dxa"/>
            <w:tcBorders>
              <w:top w:val="nil"/>
              <w:left w:val="nil"/>
              <w:bottom w:val="single" w:sz="4" w:space="0" w:color="auto"/>
              <w:right w:val="single" w:sz="4" w:space="0" w:color="auto"/>
            </w:tcBorders>
            <w:shd w:val="clear" w:color="000000" w:fill="31869B"/>
            <w:hideMark/>
          </w:tcPr>
          <w:p w14:paraId="0C91665F"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4" w:type="dxa"/>
            <w:tcBorders>
              <w:top w:val="nil"/>
              <w:left w:val="nil"/>
              <w:bottom w:val="single" w:sz="4" w:space="0" w:color="auto"/>
              <w:right w:val="single" w:sz="4" w:space="0" w:color="auto"/>
            </w:tcBorders>
            <w:shd w:val="clear" w:color="000000" w:fill="31869B"/>
            <w:hideMark/>
          </w:tcPr>
          <w:p w14:paraId="411112AB"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86" w:type="dxa"/>
            <w:tcBorders>
              <w:top w:val="nil"/>
              <w:left w:val="nil"/>
              <w:bottom w:val="single" w:sz="4" w:space="0" w:color="auto"/>
              <w:right w:val="single" w:sz="4" w:space="0" w:color="auto"/>
            </w:tcBorders>
            <w:shd w:val="clear" w:color="000000" w:fill="31869B"/>
            <w:hideMark/>
          </w:tcPr>
          <w:p w14:paraId="470600E3"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06" w:type="dxa"/>
            <w:tcBorders>
              <w:top w:val="nil"/>
              <w:left w:val="nil"/>
              <w:bottom w:val="single" w:sz="4" w:space="0" w:color="auto"/>
              <w:right w:val="single" w:sz="4" w:space="0" w:color="auto"/>
            </w:tcBorders>
            <w:shd w:val="clear" w:color="000000" w:fill="31869B"/>
            <w:hideMark/>
          </w:tcPr>
          <w:p w14:paraId="4C5CEB57"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566" w:type="dxa"/>
            <w:tcBorders>
              <w:top w:val="nil"/>
              <w:left w:val="nil"/>
              <w:bottom w:val="single" w:sz="4" w:space="0" w:color="auto"/>
              <w:right w:val="single" w:sz="4" w:space="0" w:color="auto"/>
            </w:tcBorders>
            <w:shd w:val="clear" w:color="000000" w:fill="31869B"/>
            <w:hideMark/>
          </w:tcPr>
          <w:p w14:paraId="23BD5182"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5" w:type="dxa"/>
            <w:tcBorders>
              <w:top w:val="nil"/>
              <w:left w:val="nil"/>
              <w:bottom w:val="single" w:sz="4" w:space="0" w:color="auto"/>
              <w:right w:val="single" w:sz="4" w:space="0" w:color="auto"/>
            </w:tcBorders>
            <w:shd w:val="clear" w:color="000000" w:fill="31869B"/>
            <w:hideMark/>
          </w:tcPr>
          <w:p w14:paraId="30ECA718"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705" w:type="dxa"/>
            <w:tcBorders>
              <w:top w:val="nil"/>
              <w:left w:val="nil"/>
              <w:bottom w:val="single" w:sz="4" w:space="0" w:color="auto"/>
              <w:right w:val="single" w:sz="4" w:space="0" w:color="auto"/>
            </w:tcBorders>
            <w:shd w:val="clear" w:color="000000" w:fill="31869B"/>
            <w:hideMark/>
          </w:tcPr>
          <w:p w14:paraId="01D30669"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3" w:type="dxa"/>
            <w:tcBorders>
              <w:top w:val="nil"/>
              <w:left w:val="nil"/>
              <w:bottom w:val="single" w:sz="4" w:space="0" w:color="auto"/>
              <w:right w:val="single" w:sz="4" w:space="0" w:color="auto"/>
            </w:tcBorders>
            <w:shd w:val="clear" w:color="000000" w:fill="31869B"/>
            <w:hideMark/>
          </w:tcPr>
          <w:p w14:paraId="17A99096"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c>
          <w:tcPr>
            <w:tcW w:w="691" w:type="dxa"/>
            <w:tcBorders>
              <w:top w:val="nil"/>
              <w:left w:val="nil"/>
              <w:bottom w:val="single" w:sz="4" w:space="0" w:color="auto"/>
              <w:right w:val="single" w:sz="4" w:space="0" w:color="auto"/>
            </w:tcBorders>
            <w:shd w:val="clear" w:color="000000" w:fill="31869B"/>
            <w:hideMark/>
          </w:tcPr>
          <w:p w14:paraId="5F1C84F0" w14:textId="77777777" w:rsidR="00D74052" w:rsidRPr="00D74052" w:rsidRDefault="00D74052" w:rsidP="00D74052">
            <w:pPr>
              <w:spacing w:after="0" w:line="240" w:lineRule="auto"/>
              <w:rPr>
                <w:rFonts w:ascii="Proxima nova" w:eastAsia="Times New Roman" w:hAnsi="Proxima nova" w:cs="Calibri"/>
                <w:b/>
                <w:bCs/>
                <w:sz w:val="20"/>
                <w:szCs w:val="20"/>
              </w:rPr>
            </w:pPr>
            <w:r w:rsidRPr="00D74052">
              <w:rPr>
                <w:rFonts w:ascii="Proxima nova" w:eastAsia="Times New Roman" w:hAnsi="Proxima nova" w:cs="Calibri"/>
                <w:b/>
                <w:bCs/>
                <w:sz w:val="20"/>
                <w:szCs w:val="20"/>
              </w:rPr>
              <w:t> </w:t>
            </w:r>
          </w:p>
        </w:tc>
      </w:tr>
    </w:tbl>
    <w:p w14:paraId="56014781" w14:textId="77777777" w:rsidR="00D74052" w:rsidRPr="001E3D05" w:rsidRDefault="00D74052" w:rsidP="00572DA7">
      <w:pPr>
        <w:pStyle w:val="ListParagraph"/>
        <w:keepNext/>
        <w:keepLines/>
        <w:spacing w:before="240" w:after="0" w:line="240" w:lineRule="auto"/>
        <w:ind w:left="1080" w:right="-23"/>
        <w:outlineLvl w:val="0"/>
        <w:rPr>
          <w:rFonts w:ascii="Proxima Nova Rg" w:eastAsiaTheme="majorEastAsia" w:hAnsi="Proxima Nova Rg" w:cstheme="majorBidi"/>
          <w:lang w:val="en-GB"/>
        </w:rPr>
      </w:pPr>
    </w:p>
    <w:sectPr w:rsidR="00D74052" w:rsidRPr="001E3D05" w:rsidSect="0017032B">
      <w:pgSz w:w="16838" w:h="11906" w:orient="landscape" w:code="9"/>
      <w:pgMar w:top="1440" w:right="1440" w:bottom="1133"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9264A6" w14:textId="77777777" w:rsidR="00E2408A" w:rsidRDefault="00E2408A" w:rsidP="00A57CA4">
      <w:pPr>
        <w:spacing w:after="0" w:line="240" w:lineRule="auto"/>
      </w:pPr>
      <w:r>
        <w:separator/>
      </w:r>
    </w:p>
  </w:endnote>
  <w:endnote w:type="continuationSeparator" w:id="0">
    <w:p w14:paraId="74280CA5" w14:textId="77777777" w:rsidR="00E2408A" w:rsidRDefault="00E2408A" w:rsidP="00A57CA4">
      <w:pPr>
        <w:spacing w:after="0" w:line="240" w:lineRule="auto"/>
      </w:pPr>
      <w:r>
        <w:continuationSeparator/>
      </w:r>
    </w:p>
  </w:endnote>
  <w:endnote w:type="continuationNotice" w:id="1">
    <w:p w14:paraId="466EC0B1" w14:textId="77777777" w:rsidR="00E2408A" w:rsidRDefault="00E2408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roman"/>
    <w:pitch w:val="default"/>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roxima nova">
    <w:altName w:val="Tahoma"/>
    <w:panose1 w:val="00000000000000000000"/>
    <w:charset w:val="00"/>
    <w:family w:val="roman"/>
    <w:notTrueType/>
    <w:pitch w:val="default"/>
  </w:font>
  <w:font w:name="Myriad Pro">
    <w:altName w:val="Times New Roman"/>
    <w:panose1 w:val="00000000000000000000"/>
    <w:charset w:val="00"/>
    <w:family w:val="swiss"/>
    <w:notTrueType/>
    <w:pitch w:val="variable"/>
    <w:sig w:usb0="20000287" w:usb1="00000001"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Proxima Nova Rg">
    <w:altName w:val="Tahoma"/>
    <w:panose1 w:val="00000000000000000000"/>
    <w:charset w:val="00"/>
    <w:family w:val="modern"/>
    <w:notTrueType/>
    <w:pitch w:val="variable"/>
    <w:sig w:usb0="A00000AF" w:usb1="5000E0FB" w:usb2="00000000" w:usb3="00000000" w:csb0="0000019B" w:csb1="00000000"/>
  </w:font>
  <w:font w:name="Droid Sans Fallback">
    <w:altName w:val="Times New Roman"/>
    <w:charset w:val="01"/>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7856442"/>
      <w:docPartObj>
        <w:docPartGallery w:val="Page Numbers (Bottom of Page)"/>
        <w:docPartUnique/>
      </w:docPartObj>
    </w:sdtPr>
    <w:sdtEndPr>
      <w:rPr>
        <w:noProof/>
      </w:rPr>
    </w:sdtEndPr>
    <w:sdtContent>
      <w:p w14:paraId="178EED2D" w14:textId="77777777" w:rsidR="00A57CA4" w:rsidRDefault="00A57CA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12DA379" w14:textId="77777777" w:rsidR="00A57CA4" w:rsidRDefault="00A57CA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A57CA4" w14:paraId="05261E3B" w14:textId="77777777" w:rsidTr="00665C2C">
      <w:tc>
        <w:tcPr>
          <w:tcW w:w="3005" w:type="dxa"/>
        </w:tcPr>
        <w:p w14:paraId="188F6E9D" w14:textId="77777777" w:rsidR="00A57CA4" w:rsidRDefault="00A57CA4" w:rsidP="00665C2C">
          <w:pPr>
            <w:pStyle w:val="Header"/>
            <w:ind w:left="-115"/>
          </w:pPr>
        </w:p>
      </w:tc>
      <w:tc>
        <w:tcPr>
          <w:tcW w:w="3005" w:type="dxa"/>
        </w:tcPr>
        <w:p w14:paraId="51932E1D" w14:textId="77777777" w:rsidR="00A57CA4" w:rsidRDefault="00A57CA4" w:rsidP="00665C2C">
          <w:pPr>
            <w:pStyle w:val="Header"/>
            <w:jc w:val="center"/>
          </w:pPr>
        </w:p>
      </w:tc>
      <w:tc>
        <w:tcPr>
          <w:tcW w:w="3005" w:type="dxa"/>
        </w:tcPr>
        <w:p w14:paraId="165CE767" w14:textId="77777777" w:rsidR="00A57CA4" w:rsidRDefault="00A57CA4" w:rsidP="00665C2C">
          <w:pPr>
            <w:pStyle w:val="Header"/>
            <w:ind w:right="-115"/>
            <w:jc w:val="right"/>
          </w:pPr>
        </w:p>
      </w:tc>
    </w:tr>
  </w:tbl>
  <w:p w14:paraId="22627FAC" w14:textId="77777777" w:rsidR="00A57CA4" w:rsidRDefault="00A57CA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4687632"/>
      <w:docPartObj>
        <w:docPartGallery w:val="Page Numbers (Bottom of Page)"/>
        <w:docPartUnique/>
      </w:docPartObj>
    </w:sdtPr>
    <w:sdtEndPr>
      <w:rPr>
        <w:noProof/>
      </w:rPr>
    </w:sdtEndPr>
    <w:sdtContent>
      <w:p w14:paraId="42EE328A" w14:textId="42A17C11" w:rsidR="00BC0B3F" w:rsidRDefault="00BC0B3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10EEC45" w14:textId="479DCB58" w:rsidR="00A57CA4" w:rsidRDefault="00A57C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096113" w14:textId="77777777" w:rsidR="00E2408A" w:rsidRDefault="00E2408A" w:rsidP="00A57CA4">
      <w:pPr>
        <w:spacing w:after="0" w:line="240" w:lineRule="auto"/>
      </w:pPr>
      <w:r>
        <w:separator/>
      </w:r>
    </w:p>
  </w:footnote>
  <w:footnote w:type="continuationSeparator" w:id="0">
    <w:p w14:paraId="792FACA3" w14:textId="77777777" w:rsidR="00E2408A" w:rsidRDefault="00E2408A" w:rsidP="00A57CA4">
      <w:pPr>
        <w:spacing w:after="0" w:line="240" w:lineRule="auto"/>
      </w:pPr>
      <w:r>
        <w:continuationSeparator/>
      </w:r>
    </w:p>
  </w:footnote>
  <w:footnote w:type="continuationNotice" w:id="1">
    <w:p w14:paraId="3233A0DC" w14:textId="77777777" w:rsidR="00E2408A" w:rsidRDefault="00E2408A">
      <w:pPr>
        <w:spacing w:after="0" w:line="240" w:lineRule="auto"/>
      </w:pPr>
    </w:p>
  </w:footnote>
  <w:footnote w:id="2">
    <w:p w14:paraId="51035D54" w14:textId="77777777" w:rsidR="00A57CA4" w:rsidRPr="00A939F8" w:rsidRDefault="00A57CA4" w:rsidP="00A57CA4">
      <w:pPr>
        <w:pStyle w:val="FootnoteText"/>
        <w:rPr>
          <w:rFonts w:ascii="Proxima Nova Rg" w:hAnsi="Proxima Nova Rg"/>
        </w:rPr>
      </w:pPr>
      <w:r>
        <w:rPr>
          <w:rStyle w:val="FootnoteReference"/>
        </w:rPr>
        <w:footnoteRef/>
      </w:r>
      <w:r>
        <w:t xml:space="preserve"> </w:t>
      </w:r>
      <w:r w:rsidRPr="00A939F8">
        <w:rPr>
          <w:rFonts w:ascii="Proxima Nova Rg" w:hAnsi="Proxima Nova Rg"/>
          <w:sz w:val="16"/>
          <w:szCs w:val="16"/>
        </w:rPr>
        <w:t>As per EU’s Info Euro rate of August 2020.</w:t>
      </w:r>
    </w:p>
  </w:footnote>
  <w:footnote w:id="3">
    <w:p w14:paraId="58C9F888" w14:textId="77777777" w:rsidR="00552038" w:rsidRPr="000A687A" w:rsidRDefault="00552038" w:rsidP="00552038">
      <w:pPr>
        <w:pStyle w:val="FootnoteText"/>
        <w:rPr>
          <w:rFonts w:ascii="Proxima nova" w:hAnsi="Proxima nova" w:cs="Times New Roman" w:hint="eastAsia"/>
          <w:sz w:val="16"/>
          <w:szCs w:val="16"/>
        </w:rPr>
      </w:pPr>
      <w:r w:rsidRPr="000A687A">
        <w:rPr>
          <w:rStyle w:val="FootnoteReference"/>
          <w:rFonts w:ascii="Proxima nova" w:hAnsi="Proxima nova" w:cs="Times New Roman"/>
          <w:sz w:val="16"/>
          <w:szCs w:val="16"/>
        </w:rPr>
        <w:footnoteRef/>
      </w:r>
      <w:r w:rsidRPr="000A687A">
        <w:rPr>
          <w:rFonts w:ascii="Proxima nova" w:hAnsi="Proxima nova" w:cs="Times New Roman"/>
          <w:sz w:val="16"/>
          <w:szCs w:val="16"/>
        </w:rPr>
        <w:t xml:space="preserve"> Although exact data are lacking, it is estimated that 70% of the L2RF interventions, directly or indirectly benefitted local IDPs.</w:t>
      </w:r>
    </w:p>
  </w:footnote>
  <w:footnote w:id="4">
    <w:p w14:paraId="57505C03" w14:textId="77777777" w:rsidR="00552038" w:rsidRPr="000A687A" w:rsidRDefault="00552038" w:rsidP="00552038">
      <w:pPr>
        <w:pStyle w:val="FootnoteText"/>
        <w:jc w:val="both"/>
        <w:rPr>
          <w:rStyle w:val="FootnoteReference"/>
          <w:rFonts w:ascii="Proxima nova" w:hAnsi="Proxima nova" w:hint="eastAsia"/>
        </w:rPr>
      </w:pPr>
      <w:r w:rsidRPr="000A687A">
        <w:rPr>
          <w:rStyle w:val="FootnoteReference"/>
          <w:rFonts w:ascii="Proxima nova" w:hAnsi="Proxima nova" w:cs="Times New Roman"/>
          <w:sz w:val="16"/>
          <w:szCs w:val="16"/>
        </w:rPr>
        <w:footnoteRef/>
      </w:r>
      <w:r w:rsidRPr="000A687A">
        <w:rPr>
          <w:rFonts w:ascii="Proxima nova" w:hAnsi="Proxima nova" w:cs="Times New Roman"/>
          <w:sz w:val="16"/>
          <w:szCs w:val="16"/>
        </w:rPr>
        <w:t xml:space="preserve"> Each CSO piloted one initiative targeting various public sectors (3 Cleaning Fund/Waste transports; 2 schools; 2 water and sanitation sector; 2 post offices; 1 medical service; 1 veterinary service; 1 IDP Camp Management; 1 Improvement of women's privacy at the judiciary court; 1 Public Works; 1 Environmental Sanitation Office of the Public Works Office; 1 Industry and Commerce Office; 1 Youth Support Fund; 1 traffic services; 1 Security Department).</w:t>
      </w:r>
    </w:p>
  </w:footnote>
  <w:footnote w:id="5">
    <w:p w14:paraId="40E6BA6D" w14:textId="77777777" w:rsidR="00552038" w:rsidRPr="00E265A0" w:rsidRDefault="00552038" w:rsidP="00552038">
      <w:pPr>
        <w:pStyle w:val="FootnoteText"/>
        <w:rPr>
          <w:rFonts w:ascii="Times New Roman" w:hAnsi="Times New Roman" w:cs="Times New Roman"/>
          <w:sz w:val="16"/>
          <w:szCs w:val="16"/>
        </w:rPr>
      </w:pPr>
      <w:r w:rsidRPr="000A687A">
        <w:rPr>
          <w:rStyle w:val="FootnoteReference"/>
          <w:rFonts w:ascii="Proxima nova" w:hAnsi="Proxima nova" w:cs="Times New Roman"/>
          <w:sz w:val="16"/>
          <w:szCs w:val="16"/>
        </w:rPr>
        <w:footnoteRef/>
      </w:r>
      <w:r w:rsidRPr="000A687A">
        <w:rPr>
          <w:rFonts w:ascii="Proxima nova" w:hAnsi="Proxima nova" w:cs="Times New Roman"/>
          <w:sz w:val="16"/>
          <w:szCs w:val="16"/>
        </w:rPr>
        <w:t xml:space="preserve"> During reporting period: 205 smallholders, 100 SMEs. Jobs and employment created:</w:t>
      </w:r>
      <w:r w:rsidRPr="00E265A0">
        <w:rPr>
          <w:rFonts w:ascii="Times New Roman" w:hAnsi="Times New Roman" w:cs="Times New Roman"/>
          <w:sz w:val="16"/>
          <w:szCs w:val="16"/>
        </w:rPr>
        <w:t xml:space="preserve"> </w:t>
      </w:r>
    </w:p>
  </w:footnote>
  <w:footnote w:id="6">
    <w:p w14:paraId="7270C852" w14:textId="0754FD60" w:rsidR="001A6082" w:rsidRPr="00E22FE0" w:rsidRDefault="00DF54E5" w:rsidP="00A57CA4">
      <w:pPr>
        <w:pStyle w:val="FootnoteText"/>
        <w:jc w:val="both"/>
        <w:rPr>
          <w:rFonts w:ascii="Proxima Nova Rg" w:hAnsi="Proxima Nova Rg"/>
          <w:sz w:val="16"/>
          <w:szCs w:val="16"/>
        </w:rPr>
      </w:pPr>
      <w:r w:rsidRPr="00E22FE0">
        <w:rPr>
          <w:rStyle w:val="FootnoteReference"/>
          <w:rFonts w:ascii="Proxima Nova Rg" w:hAnsi="Proxima Nova Rg"/>
          <w:sz w:val="16"/>
          <w:szCs w:val="16"/>
        </w:rPr>
        <w:footnoteRef/>
      </w:r>
      <w:r w:rsidRPr="00E22FE0">
        <w:rPr>
          <w:rFonts w:ascii="Proxima Nova Rg" w:hAnsi="Proxima Nova Rg"/>
          <w:sz w:val="16"/>
          <w:szCs w:val="16"/>
        </w:rPr>
        <w:t xml:space="preserve"> International poverty line for Yemen:  18.3% (data 2014). This is the latest data available from the World Bank </w:t>
      </w:r>
    </w:p>
  </w:footnote>
  <w:footnote w:id="7">
    <w:p w14:paraId="584D4434" w14:textId="5F212C39" w:rsidR="00A57CA4" w:rsidRPr="00E22FE0" w:rsidRDefault="00A57CA4" w:rsidP="00A57CA4">
      <w:pPr>
        <w:pStyle w:val="FootnoteText"/>
        <w:jc w:val="both"/>
        <w:rPr>
          <w:rFonts w:ascii="Proxima Nova Rg" w:hAnsi="Proxima Nova Rg"/>
          <w:sz w:val="16"/>
          <w:szCs w:val="16"/>
        </w:rPr>
      </w:pPr>
      <w:r w:rsidRPr="00E22FE0">
        <w:rPr>
          <w:rStyle w:val="FootnoteReference"/>
          <w:rFonts w:ascii="Proxima Nova Rg" w:hAnsi="Proxima Nova Rg"/>
          <w:sz w:val="16"/>
          <w:szCs w:val="16"/>
        </w:rPr>
        <w:footnoteRef/>
      </w:r>
      <w:r w:rsidRPr="00E22FE0">
        <w:rPr>
          <w:rFonts w:ascii="Proxima Nova Rg" w:hAnsi="Proxima Nova Rg"/>
          <w:sz w:val="16"/>
          <w:szCs w:val="16"/>
        </w:rPr>
        <w:t xml:space="preserve"> World Bank data shows that </w:t>
      </w:r>
      <w:r w:rsidR="641B5AE5" w:rsidRPr="00E22FE0">
        <w:rPr>
          <w:rFonts w:ascii="Proxima Nova Rg" w:hAnsi="Proxima Nova Rg"/>
          <w:sz w:val="16"/>
          <w:szCs w:val="16"/>
        </w:rPr>
        <w:t xml:space="preserve">in a </w:t>
      </w:r>
      <w:r w:rsidRPr="00E22FE0">
        <w:rPr>
          <w:rFonts w:ascii="Proxima Nova Rg" w:hAnsi="Proxima Nova Rg"/>
          <w:sz w:val="16"/>
          <w:szCs w:val="16"/>
        </w:rPr>
        <w:t>Low Income (LM) country like Yemen, the average annual GNI per capita is $ 1,035.</w:t>
      </w:r>
    </w:p>
  </w:footnote>
  <w:footnote w:id="8">
    <w:p w14:paraId="273E5150" w14:textId="0D5BA5E6" w:rsidR="00A57CA4" w:rsidRPr="00E22FE0" w:rsidRDefault="00A57CA4" w:rsidP="00A57CA4">
      <w:pPr>
        <w:pStyle w:val="FootnoteText"/>
        <w:rPr>
          <w:rFonts w:ascii="Proxima Nova Rg" w:hAnsi="Proxima Nova Rg"/>
          <w:sz w:val="16"/>
          <w:szCs w:val="16"/>
        </w:rPr>
      </w:pPr>
      <w:r w:rsidRPr="00E22FE0">
        <w:rPr>
          <w:rStyle w:val="FootnoteReference"/>
          <w:rFonts w:ascii="Proxima Nova Rg" w:hAnsi="Proxima Nova Rg"/>
          <w:sz w:val="16"/>
          <w:szCs w:val="16"/>
        </w:rPr>
        <w:footnoteRef/>
      </w:r>
      <w:r w:rsidRPr="00E22FE0">
        <w:rPr>
          <w:rFonts w:ascii="Proxima Nova Rg" w:hAnsi="Proxima Nova Rg"/>
          <w:sz w:val="16"/>
          <w:szCs w:val="16"/>
        </w:rPr>
        <w:t xml:space="preserve"> As per amended logframe, targets are cumulative and therefore the summary of achievements in the tables is also cumulative. Figures for the reporting period are in the narrative following the tables</w:t>
      </w:r>
      <w:r w:rsidR="001769E4" w:rsidRPr="00E22FE0">
        <w:rPr>
          <w:rFonts w:ascii="Proxima Nova Rg" w:hAnsi="Proxima Nova Rg"/>
          <w:sz w:val="16"/>
          <w:szCs w:val="16"/>
        </w:rPr>
        <w:t>.</w:t>
      </w:r>
    </w:p>
  </w:footnote>
  <w:footnote w:id="9">
    <w:p w14:paraId="36A8D01C" w14:textId="282CF3CB" w:rsidR="0081399F" w:rsidRPr="0081399F" w:rsidRDefault="0081399F" w:rsidP="0081399F">
      <w:pPr>
        <w:pStyle w:val="FootnoteText"/>
        <w:jc w:val="both"/>
        <w:rPr>
          <w:rFonts w:ascii="Proxima nova" w:hAnsi="Proxima nova" w:hint="eastAsia"/>
          <w:sz w:val="16"/>
          <w:szCs w:val="16"/>
        </w:rPr>
      </w:pPr>
      <w:r w:rsidRPr="00E22FE0">
        <w:rPr>
          <w:rStyle w:val="FootnoteReference"/>
          <w:rFonts w:ascii="Proxima Nova Rg" w:hAnsi="Proxima Nova Rg"/>
          <w:sz w:val="16"/>
          <w:szCs w:val="16"/>
        </w:rPr>
        <w:footnoteRef/>
      </w:r>
      <w:r w:rsidRPr="00E22FE0">
        <w:rPr>
          <w:rFonts w:ascii="Proxima Nova Rg" w:hAnsi="Proxima Nova Rg"/>
          <w:sz w:val="16"/>
          <w:szCs w:val="16"/>
        </w:rPr>
        <w:t xml:space="preserve"> The baseline data for this indicator are problematic. The 61% mentioned in the baseline </w:t>
      </w:r>
      <w:r w:rsidR="641B5AE5" w:rsidRPr="00E22FE0">
        <w:rPr>
          <w:rFonts w:ascii="Proxima Nova Rg" w:hAnsi="Proxima Nova Rg"/>
          <w:sz w:val="16"/>
          <w:szCs w:val="16"/>
        </w:rPr>
        <w:t>is</w:t>
      </w:r>
      <w:r w:rsidR="003905CD" w:rsidRPr="00E22FE0">
        <w:rPr>
          <w:rFonts w:ascii="Proxima Nova Rg" w:hAnsi="Proxima Nova Rg"/>
          <w:sz w:val="16"/>
          <w:szCs w:val="16"/>
        </w:rPr>
        <w:t xml:space="preserve"> </w:t>
      </w:r>
      <w:r w:rsidRPr="00E22FE0">
        <w:rPr>
          <w:rFonts w:ascii="Proxima Nova Rg" w:hAnsi="Proxima Nova Rg"/>
          <w:sz w:val="16"/>
          <w:szCs w:val="16"/>
        </w:rPr>
        <w:t xml:space="preserve">from 2019, but was in turn based upon pre-war data, the most recent one in 2014. Lack of reliable, up-to-date, baseline data, let alone disaggregated or more localized data, is a consistent problem for development </w:t>
      </w:r>
      <w:r w:rsidR="008043E9" w:rsidRPr="00E22FE0">
        <w:rPr>
          <w:rFonts w:ascii="Proxima Nova Rg" w:hAnsi="Proxima Nova Rg"/>
          <w:sz w:val="16"/>
          <w:szCs w:val="16"/>
        </w:rPr>
        <w:t>Project</w:t>
      </w:r>
      <w:r w:rsidRPr="00E22FE0">
        <w:rPr>
          <w:rFonts w:ascii="Proxima Nova Rg" w:hAnsi="Proxima Nova Rg"/>
          <w:sz w:val="16"/>
          <w:szCs w:val="16"/>
        </w:rPr>
        <w:t xml:space="preserve">s in Yemen. The reasons for this are: the fragmentation of central authority, with most technical capacity remaining in Sana’a in the DFA </w:t>
      </w:r>
      <w:r w:rsidR="00EA467C" w:rsidRPr="00E22FE0">
        <w:rPr>
          <w:rFonts w:ascii="Proxima Nova Rg" w:hAnsi="Proxima Nova Rg"/>
          <w:sz w:val="16"/>
          <w:szCs w:val="16"/>
        </w:rPr>
        <w:t xml:space="preserve">controlled </w:t>
      </w:r>
      <w:r w:rsidR="641B5AE5" w:rsidRPr="00E22FE0">
        <w:rPr>
          <w:rFonts w:ascii="Proxima Nova Rg" w:hAnsi="Proxima Nova Rg"/>
          <w:sz w:val="16"/>
          <w:szCs w:val="16"/>
        </w:rPr>
        <w:t>area</w:t>
      </w:r>
      <w:r w:rsidRPr="00E22FE0">
        <w:rPr>
          <w:rFonts w:ascii="Proxima Nova Rg" w:hAnsi="Proxima Nova Rg"/>
          <w:sz w:val="16"/>
          <w:szCs w:val="16"/>
        </w:rPr>
        <w:t xml:space="preserve">; unwillingness by </w:t>
      </w:r>
      <w:r w:rsidR="641B5AE5" w:rsidRPr="00E22FE0">
        <w:rPr>
          <w:rFonts w:ascii="Proxima Nova Rg" w:hAnsi="Proxima Nova Rg"/>
          <w:sz w:val="16"/>
          <w:szCs w:val="16"/>
        </w:rPr>
        <w:t xml:space="preserve">the </w:t>
      </w:r>
      <w:r w:rsidRPr="00E22FE0">
        <w:rPr>
          <w:rFonts w:ascii="Proxima Nova Rg" w:hAnsi="Proxima Nova Rg"/>
          <w:sz w:val="16"/>
          <w:szCs w:val="16"/>
        </w:rPr>
        <w:t xml:space="preserve">DFA to share these types of data; the significant internal population displacement; the emphasis on humanitarian data by the international community, etcetera. What we can say, however, is that </w:t>
      </w:r>
      <w:r w:rsidRPr="00E22FE0">
        <w:rPr>
          <w:rFonts w:ascii="Proxima Nova Rg" w:hAnsi="Proxima Nova Rg"/>
          <w:b/>
          <w:bCs/>
          <w:sz w:val="16"/>
          <w:szCs w:val="16"/>
        </w:rPr>
        <w:t>over 6 million</w:t>
      </w:r>
      <w:r w:rsidRPr="00E22FE0">
        <w:rPr>
          <w:rFonts w:ascii="Proxima Nova Rg" w:hAnsi="Proxima Nova Rg"/>
          <w:sz w:val="16"/>
          <w:szCs w:val="16"/>
        </w:rPr>
        <w:t xml:space="preserve"> Yemenis gained improved access to basic education, energy, health, water and other public services which were either not available or with limited access, in 9 targeted governorates.</w:t>
      </w:r>
    </w:p>
  </w:footnote>
  <w:footnote w:id="10">
    <w:p w14:paraId="62945385" w14:textId="5385944D" w:rsidR="00A57CA4" w:rsidRPr="00932495" w:rsidRDefault="00DF54E5" w:rsidP="00A57CA4">
      <w:pPr>
        <w:pStyle w:val="FootnoteText"/>
        <w:rPr>
          <w:rFonts w:ascii="Proxima Nova Rg" w:hAnsi="Proxima Nova Rg"/>
          <w:sz w:val="16"/>
          <w:szCs w:val="16"/>
        </w:rPr>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Reference point for the baseline is UNDP Yemen Integrated Results and Resource Framework updated on 1 January 2021.</w:t>
      </w:r>
      <w:r w:rsidR="00A57CA4" w:rsidRPr="00932495">
        <w:rPr>
          <w:rFonts w:ascii="Proxima Nova Rg" w:hAnsi="Proxima Nova Rg"/>
          <w:sz w:val="16"/>
          <w:szCs w:val="16"/>
        </w:rPr>
        <w:t xml:space="preserve"> This indicator is reported on an annual basis, not cumulative. </w:t>
      </w:r>
      <w:r w:rsidR="00526D60" w:rsidRPr="00932495">
        <w:rPr>
          <w:rFonts w:ascii="Proxima Nova Rg" w:hAnsi="Proxima Nova Rg"/>
          <w:sz w:val="16"/>
          <w:szCs w:val="16"/>
        </w:rPr>
        <w:t xml:space="preserve">The result </w:t>
      </w:r>
      <w:r w:rsidR="00CD00DC" w:rsidRPr="00932495">
        <w:rPr>
          <w:rFonts w:ascii="Proxima Nova Rg" w:hAnsi="Proxima Nova Rg"/>
          <w:sz w:val="16"/>
          <w:szCs w:val="16"/>
        </w:rPr>
        <w:t xml:space="preserve">/achievement </w:t>
      </w:r>
      <w:r w:rsidR="00526D60" w:rsidRPr="00932495">
        <w:rPr>
          <w:rFonts w:ascii="Proxima Nova Rg" w:hAnsi="Proxima Nova Rg"/>
          <w:sz w:val="16"/>
          <w:szCs w:val="16"/>
        </w:rPr>
        <w:t>presented here is accumulative (3</w:t>
      </w:r>
      <w:r w:rsidR="00CD00DC" w:rsidRPr="00932495">
        <w:rPr>
          <w:rFonts w:ascii="Proxima Nova Rg" w:hAnsi="Proxima Nova Rg"/>
          <w:sz w:val="16"/>
          <w:szCs w:val="16"/>
        </w:rPr>
        <w:t>7%).</w:t>
      </w:r>
    </w:p>
  </w:footnote>
  <w:footnote w:id="11">
    <w:p w14:paraId="6F550B2D" w14:textId="7EFA4ADD" w:rsidR="00A57CA4" w:rsidRPr="00932495" w:rsidRDefault="00A57CA4" w:rsidP="00A57CA4">
      <w:pPr>
        <w:pStyle w:val="FootnoteText"/>
        <w:rPr>
          <w:rFonts w:ascii="Proxima Nova Rg" w:hAnsi="Proxima Nova Rg"/>
          <w:sz w:val="16"/>
          <w:szCs w:val="16"/>
        </w:rPr>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As per amended logframe, targets are cumulative and therefore the summary of achievements in the tables is also cumulative. Figures for the reporting period are in the narrative following the tables</w:t>
      </w:r>
      <w:r w:rsidR="641B5AE5" w:rsidRPr="00932495">
        <w:rPr>
          <w:rFonts w:ascii="Proxima Nova Rg" w:hAnsi="Proxima Nova Rg"/>
          <w:sz w:val="16"/>
          <w:szCs w:val="16"/>
        </w:rPr>
        <w:t>.</w:t>
      </w:r>
    </w:p>
  </w:footnote>
  <w:footnote w:id="12">
    <w:p w14:paraId="4ECE1746" w14:textId="367A632D" w:rsidR="00322E27" w:rsidRPr="00932495" w:rsidRDefault="00322E27" w:rsidP="00322E27">
      <w:pPr>
        <w:pStyle w:val="FootnoteText"/>
        <w:rPr>
          <w:rFonts w:ascii="Proxima Nova Rg" w:hAnsi="Proxima Nova Rg"/>
          <w:sz w:val="16"/>
          <w:szCs w:val="16"/>
        </w:rPr>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w:t>
      </w:r>
      <w:r w:rsidRPr="00932495">
        <w:rPr>
          <w:rFonts w:ascii="Proxima Nova Rg" w:hAnsi="Proxima Nova Rg"/>
          <w:b/>
          <w:bCs/>
          <w:sz w:val="16"/>
          <w:szCs w:val="16"/>
        </w:rPr>
        <w:t>Women</w:t>
      </w:r>
      <w:r w:rsidRPr="00932495">
        <w:rPr>
          <w:rFonts w:ascii="Proxima Nova Rg" w:hAnsi="Proxima Nova Rg"/>
          <w:sz w:val="16"/>
          <w:szCs w:val="16"/>
        </w:rPr>
        <w:t xml:space="preserve"> participating in training increased their knowledge as a result of training by </w:t>
      </w:r>
      <w:r w:rsidR="00100DC8" w:rsidRPr="00932495">
        <w:rPr>
          <w:rFonts w:ascii="Proxima Nova Rg" w:hAnsi="Proxima Nova Rg"/>
          <w:sz w:val="16"/>
          <w:szCs w:val="16"/>
        </w:rPr>
        <w:t xml:space="preserve">39 </w:t>
      </w:r>
      <w:r w:rsidRPr="00932495">
        <w:rPr>
          <w:rFonts w:ascii="Proxima Nova Rg" w:hAnsi="Proxima Nova Rg"/>
          <w:sz w:val="16"/>
          <w:szCs w:val="16"/>
        </w:rPr>
        <w:t>percentage points (from 46% at the pre-test to 85% at the post-test.</w:t>
      </w:r>
    </w:p>
  </w:footnote>
  <w:footnote w:id="13">
    <w:p w14:paraId="19DC4C04" w14:textId="103B8D64" w:rsidR="00322E27" w:rsidRPr="00932495" w:rsidRDefault="00322E27">
      <w:pPr>
        <w:pStyle w:val="FootnoteText"/>
        <w:rPr>
          <w:rFonts w:ascii="Proxima Nova Rg" w:hAnsi="Proxima Nova Rg"/>
          <w:sz w:val="16"/>
          <w:szCs w:val="16"/>
        </w:rPr>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w:t>
      </w:r>
      <w:r w:rsidRPr="00932495">
        <w:rPr>
          <w:rFonts w:ascii="Proxima Nova Rg" w:hAnsi="Proxima Nova Rg"/>
          <w:b/>
          <w:bCs/>
          <w:sz w:val="16"/>
          <w:szCs w:val="16"/>
        </w:rPr>
        <w:t>Youth</w:t>
      </w:r>
      <w:r w:rsidRPr="00932495">
        <w:rPr>
          <w:rFonts w:ascii="Proxima Nova Rg" w:hAnsi="Proxima Nova Rg"/>
          <w:sz w:val="16"/>
          <w:szCs w:val="16"/>
        </w:rPr>
        <w:t xml:space="preserve"> increased their knowledge and skills by </w:t>
      </w:r>
      <w:r w:rsidR="00100DC8" w:rsidRPr="00932495">
        <w:rPr>
          <w:rFonts w:ascii="Proxima Nova Rg" w:hAnsi="Proxima Nova Rg"/>
          <w:sz w:val="16"/>
          <w:szCs w:val="16"/>
        </w:rPr>
        <w:t xml:space="preserve">34 </w:t>
      </w:r>
      <w:r w:rsidRPr="00932495">
        <w:rPr>
          <w:rFonts w:ascii="Proxima Nova Rg" w:hAnsi="Proxima Nova Rg"/>
          <w:sz w:val="16"/>
          <w:szCs w:val="16"/>
        </w:rPr>
        <w:t>percentage points (from a 51% at the pre-test to 85% at the post-test).</w:t>
      </w:r>
    </w:p>
  </w:footnote>
  <w:footnote w:id="14">
    <w:p w14:paraId="35F4BCC7" w14:textId="6E5E3377" w:rsidR="00100DC8" w:rsidRPr="00B2197C" w:rsidRDefault="00100DC8" w:rsidP="00FD57D5">
      <w:pPr>
        <w:shd w:val="clear" w:color="auto" w:fill="FFFFFF" w:themeFill="background1"/>
        <w:spacing w:after="0"/>
        <w:ind w:right="-23"/>
        <w:jc w:val="both"/>
        <w:rPr>
          <w:sz w:val="16"/>
          <w:szCs w:val="16"/>
          <w:lang w:val="en-GB"/>
        </w:rPr>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w:t>
      </w:r>
      <w:r w:rsidRPr="00932495">
        <w:rPr>
          <w:rFonts w:ascii="Proxima Nova Rg" w:eastAsia="Times New Roman" w:hAnsi="Proxima Nova Rg" w:cs="Times New Roman"/>
          <w:sz w:val="16"/>
          <w:szCs w:val="16"/>
        </w:rPr>
        <w:t>21</w:t>
      </w:r>
      <w:r w:rsidR="641B5AE5" w:rsidRPr="00932495">
        <w:rPr>
          <w:rFonts w:ascii="Proxima Nova Rg" w:eastAsia="Times New Roman" w:hAnsi="Proxima Nova Rg" w:cs="Times New Roman"/>
          <w:sz w:val="16"/>
          <w:szCs w:val="16"/>
        </w:rPr>
        <w:t xml:space="preserve"> units</w:t>
      </w:r>
      <w:r w:rsidRPr="00932495">
        <w:rPr>
          <w:rFonts w:ascii="Proxima Nova Rg" w:eastAsia="Times New Roman" w:hAnsi="Proxima Nova Rg" w:cs="Times New Roman"/>
          <w:sz w:val="16"/>
          <w:szCs w:val="16"/>
        </w:rPr>
        <w:t xml:space="preserve"> in the IRG </w:t>
      </w:r>
      <w:r w:rsidR="00051B7D" w:rsidRPr="00932495">
        <w:rPr>
          <w:rFonts w:ascii="Proxima Nova Rg" w:eastAsia="Times New Roman" w:hAnsi="Proxima Nova Rg" w:cs="Times New Roman"/>
          <w:sz w:val="16"/>
          <w:szCs w:val="16"/>
        </w:rPr>
        <w:t xml:space="preserve">area </w:t>
      </w:r>
      <w:r w:rsidRPr="00932495">
        <w:rPr>
          <w:rFonts w:ascii="Proxima Nova Rg" w:eastAsia="Times New Roman" w:hAnsi="Proxima Nova Rg" w:cs="Times New Roman"/>
          <w:sz w:val="16"/>
          <w:szCs w:val="16"/>
        </w:rPr>
        <w:t>are considered fully functional, in the DFA</w:t>
      </w:r>
      <w:r w:rsidR="00051B7D" w:rsidRPr="00932495">
        <w:rPr>
          <w:rFonts w:ascii="Proxima Nova Rg" w:eastAsia="Times New Roman" w:hAnsi="Proxima Nova Rg" w:cs="Times New Roman"/>
          <w:sz w:val="16"/>
          <w:szCs w:val="16"/>
        </w:rPr>
        <w:t xml:space="preserve"> controlled area</w:t>
      </w:r>
      <w:r w:rsidRPr="00932495">
        <w:rPr>
          <w:rFonts w:ascii="Proxima Nova Rg" w:eastAsia="Times New Roman" w:hAnsi="Proxima Nova Rg" w:cs="Times New Roman"/>
          <w:sz w:val="16"/>
          <w:szCs w:val="16"/>
        </w:rPr>
        <w:t xml:space="preserve"> due to sensitivities, only the “hard” support with infrastructure was allowed and it cannot be assessed how much this increased the functionality as no assessments have been permitted.</w:t>
      </w:r>
    </w:p>
  </w:footnote>
  <w:footnote w:id="15">
    <w:p w14:paraId="4C70DFBE" w14:textId="05864D75" w:rsidR="00E1465A" w:rsidRPr="00932495" w:rsidRDefault="00E1465A">
      <w:pPr>
        <w:pStyle w:val="FootnoteText"/>
        <w:rPr>
          <w:rFonts w:ascii="Proxima Nova Rg" w:hAnsi="Proxima Nova Rg"/>
          <w:sz w:val="16"/>
          <w:szCs w:val="16"/>
        </w:rPr>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w:t>
      </w:r>
      <w:r w:rsidR="00EF73E5" w:rsidRPr="00932495">
        <w:rPr>
          <w:rFonts w:ascii="Proxima Nova Rg" w:hAnsi="Proxima Nova Rg"/>
          <w:sz w:val="16"/>
          <w:szCs w:val="16"/>
        </w:rPr>
        <w:t xml:space="preserve">The findings from TPM of Q4 2023 revealed that 91% of community </w:t>
      </w:r>
      <w:r w:rsidR="002670B1" w:rsidRPr="00932495">
        <w:rPr>
          <w:rFonts w:ascii="Proxima Nova Rg" w:hAnsi="Proxima Nova Rg"/>
          <w:sz w:val="16"/>
          <w:szCs w:val="16"/>
        </w:rPr>
        <w:t>networks</w:t>
      </w:r>
      <w:r w:rsidR="00EF73E5" w:rsidRPr="00932495">
        <w:rPr>
          <w:rFonts w:ascii="Proxima Nova Rg" w:hAnsi="Proxima Nova Rg"/>
          <w:sz w:val="16"/>
          <w:szCs w:val="16"/>
        </w:rPr>
        <w:t xml:space="preserve"> have established formal arrangements connecting them to local authorities. The </w:t>
      </w:r>
      <w:r w:rsidR="00E06ADA" w:rsidRPr="00932495">
        <w:rPr>
          <w:rFonts w:ascii="Proxima Nova Rg" w:hAnsi="Proxima Nova Rg"/>
          <w:sz w:val="16"/>
          <w:szCs w:val="16"/>
        </w:rPr>
        <w:t>mentioned arrangements used were</w:t>
      </w:r>
      <w:r w:rsidR="00EF73E5" w:rsidRPr="00932495">
        <w:rPr>
          <w:rFonts w:ascii="Proxima Nova Rg" w:hAnsi="Proxima Nova Rg"/>
          <w:sz w:val="16"/>
          <w:szCs w:val="16"/>
        </w:rPr>
        <w:t xml:space="preserve">: (a) joint meetings between all stakeholders played a crucial role in fostering this connection; (b) sharing data and contact information lists, having a regular and recurring meeting; (c) collaboration and coordination in joint </w:t>
      </w:r>
      <w:r w:rsidR="008043E9" w:rsidRPr="00932495">
        <w:rPr>
          <w:rFonts w:ascii="Proxima Nova Rg" w:hAnsi="Proxima Nova Rg"/>
          <w:sz w:val="16"/>
          <w:szCs w:val="16"/>
        </w:rPr>
        <w:t>Project</w:t>
      </w:r>
      <w:r w:rsidR="00EF73E5" w:rsidRPr="00932495">
        <w:rPr>
          <w:rFonts w:ascii="Proxima Nova Rg" w:hAnsi="Proxima Nova Rg"/>
          <w:sz w:val="16"/>
          <w:szCs w:val="16"/>
        </w:rPr>
        <w:t>s between community stakeholders and local authorities; (d) the establishment of direct communication channels with the offices and departments of local authorities.</w:t>
      </w:r>
    </w:p>
  </w:footnote>
  <w:footnote w:id="16">
    <w:p w14:paraId="18529C85" w14:textId="78D56612" w:rsidR="0069768A" w:rsidRPr="00932495" w:rsidRDefault="0069768A">
      <w:pPr>
        <w:pStyle w:val="FootnoteText"/>
        <w:rPr>
          <w:rFonts w:ascii="Proxima Nova Rg" w:hAnsi="Proxima Nova Rg"/>
          <w:sz w:val="16"/>
          <w:szCs w:val="16"/>
        </w:rPr>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w:t>
      </w:r>
      <w:r w:rsidR="00282F23" w:rsidRPr="00932495">
        <w:rPr>
          <w:rFonts w:ascii="Proxima Nova Rg" w:hAnsi="Proxima Nova Rg"/>
          <w:sz w:val="16"/>
          <w:szCs w:val="16"/>
        </w:rPr>
        <w:t>Using data from the TPMA a series of training and capacity-building initiatives benefitted the local authorities greatly (70%), positively impacting their work (77%) TPM Q4 2023: 390 respondents were interviewed. Gender: 36% women, 64% men; Targeted Area:  Al H</w:t>
      </w:r>
      <w:r w:rsidR="007905FB">
        <w:rPr>
          <w:rFonts w:ascii="Proxima Nova Rg" w:hAnsi="Proxima Nova Rg"/>
          <w:sz w:val="16"/>
          <w:szCs w:val="16"/>
        </w:rPr>
        <w:t>odeida</w:t>
      </w:r>
      <w:r w:rsidR="00282F23" w:rsidRPr="00932495">
        <w:rPr>
          <w:rFonts w:ascii="Proxima Nova Rg" w:hAnsi="Proxima Nova Rg"/>
          <w:sz w:val="16"/>
          <w:szCs w:val="16"/>
        </w:rPr>
        <w:t>h, Ibb, Sanaa and Taizz (DFA); Aden, Hadramawt, Lahj, Marib and Taizz (IRG); Residents or host community: 95%; IDPs: 2%; Returnees: 2%; PWDs: 1%.</w:t>
      </w:r>
    </w:p>
  </w:footnote>
  <w:footnote w:id="17">
    <w:p w14:paraId="31099C69" w14:textId="5C3C3789" w:rsidR="00B70FC6" w:rsidRPr="00B70FC6" w:rsidRDefault="00B70FC6">
      <w:pPr>
        <w:pStyle w:val="FootnoteText"/>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community structures: Representatives of community committees, CSO, women groups, youth initiatives, private sector and influential leaders</w:t>
      </w:r>
    </w:p>
  </w:footnote>
  <w:footnote w:id="18">
    <w:p w14:paraId="5BF4629D" w14:textId="0CFF3789" w:rsidR="003C78BD" w:rsidRPr="00932495" w:rsidRDefault="003C78BD" w:rsidP="003C78BD">
      <w:pPr>
        <w:pStyle w:val="FootnoteText"/>
        <w:jc w:val="both"/>
        <w:rPr>
          <w:rFonts w:ascii="Proxima Nova Rg" w:hAnsi="Proxima Nova Rg" w:cstheme="minorHAnsi"/>
          <w:sz w:val="16"/>
          <w:szCs w:val="16"/>
        </w:rPr>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w:t>
      </w:r>
      <w:r w:rsidRPr="00932495">
        <w:rPr>
          <w:rFonts w:ascii="Proxima Nova Rg" w:hAnsi="Proxima Nova Rg" w:cstheme="minorHAnsi"/>
          <w:sz w:val="16"/>
          <w:szCs w:val="16"/>
        </w:rPr>
        <w:t>The SIERY principle is for the priorities under the L2RF to be selected by the Local Authorities through the participatory process. When setting the targets for the indicator</w:t>
      </w:r>
      <w:r w:rsidR="641B5AE5" w:rsidRPr="00932495">
        <w:rPr>
          <w:rFonts w:ascii="Proxima Nova Rg" w:hAnsi="Proxima Nova Rg"/>
          <w:sz w:val="16"/>
          <w:szCs w:val="16"/>
        </w:rPr>
        <w:t>,</w:t>
      </w:r>
      <w:r w:rsidRPr="00932495">
        <w:rPr>
          <w:rFonts w:ascii="Proxima Nova Rg" w:hAnsi="Proxima Nova Rg" w:cstheme="minorHAnsi"/>
          <w:sz w:val="16"/>
          <w:szCs w:val="16"/>
        </w:rPr>
        <w:t xml:space="preserve"> the team had envisaged a similar prioritisation of education </w:t>
      </w:r>
      <w:r w:rsidR="008043E9" w:rsidRPr="00932495">
        <w:rPr>
          <w:rFonts w:ascii="Proxima Nova Rg" w:hAnsi="Proxima Nova Rg" w:cstheme="minorHAnsi"/>
          <w:sz w:val="16"/>
          <w:szCs w:val="16"/>
        </w:rPr>
        <w:t>Project</w:t>
      </w:r>
      <w:r w:rsidRPr="00932495">
        <w:rPr>
          <w:rFonts w:ascii="Proxima Nova Rg" w:hAnsi="Proxima Nova Rg" w:cstheme="minorHAnsi"/>
          <w:sz w:val="16"/>
          <w:szCs w:val="16"/>
        </w:rPr>
        <w:t xml:space="preserve">s as previously. This proved not to be the case with many districts prioritising non-education </w:t>
      </w:r>
      <w:r w:rsidR="008043E9" w:rsidRPr="00932495">
        <w:rPr>
          <w:rFonts w:ascii="Proxima Nova Rg" w:hAnsi="Proxima Nova Rg" w:cstheme="minorHAnsi"/>
          <w:sz w:val="16"/>
          <w:szCs w:val="16"/>
        </w:rPr>
        <w:t>Project</w:t>
      </w:r>
      <w:r w:rsidRPr="00932495">
        <w:rPr>
          <w:rFonts w:ascii="Proxima Nova Rg" w:hAnsi="Proxima Nova Rg" w:cstheme="minorHAnsi"/>
          <w:sz w:val="16"/>
          <w:szCs w:val="16"/>
        </w:rPr>
        <w:t xml:space="preserve">s. At the end of </w:t>
      </w:r>
      <w:r w:rsidR="008043E9" w:rsidRPr="00932495">
        <w:rPr>
          <w:rFonts w:ascii="Proxima Nova Rg" w:hAnsi="Proxima Nova Rg"/>
          <w:sz w:val="16"/>
          <w:szCs w:val="16"/>
        </w:rPr>
        <w:t>Project</w:t>
      </w:r>
      <w:r w:rsidRPr="00932495">
        <w:rPr>
          <w:rFonts w:ascii="Proxima Nova Rg" w:hAnsi="Proxima Nova Rg" w:cstheme="minorHAnsi"/>
          <w:sz w:val="16"/>
          <w:szCs w:val="16"/>
        </w:rPr>
        <w:t xml:space="preserve"> implementation, approximately </w:t>
      </w:r>
      <w:r w:rsidRPr="00932495">
        <w:rPr>
          <w:rFonts w:ascii="Proxima Nova Rg" w:hAnsi="Proxima Nova Rg" w:cstheme="minorHAnsi"/>
          <w:b/>
          <w:bCs/>
          <w:sz w:val="16"/>
          <w:szCs w:val="16"/>
        </w:rPr>
        <w:t>50%</w:t>
      </w:r>
      <w:r w:rsidRPr="00932495">
        <w:rPr>
          <w:rFonts w:ascii="Proxima Nova Rg" w:hAnsi="Proxima Nova Rg" w:cstheme="minorHAnsi"/>
          <w:sz w:val="16"/>
          <w:szCs w:val="16"/>
        </w:rPr>
        <w:t xml:space="preserve"> of the final target will be achieved. </w:t>
      </w:r>
    </w:p>
  </w:footnote>
  <w:footnote w:id="19">
    <w:p w14:paraId="2D256126" w14:textId="285FB574" w:rsidR="006649D6" w:rsidRPr="00932495" w:rsidRDefault="00F23EA6" w:rsidP="006649D6">
      <w:pPr>
        <w:spacing w:after="60"/>
        <w:ind w:right="-23"/>
        <w:jc w:val="both"/>
        <w:rPr>
          <w:rFonts w:ascii="Proxima Nova Rg" w:eastAsia="Times New Roman" w:hAnsi="Proxima Nova Rg" w:cs="Times New Roman"/>
          <w:color w:val="000000"/>
          <w:sz w:val="16"/>
          <w:szCs w:val="16"/>
          <w:lang w:eastAsia="en-GB"/>
        </w:rPr>
      </w:pPr>
      <w:r w:rsidRPr="00932495">
        <w:rPr>
          <w:rStyle w:val="FootnoteReference"/>
          <w:rFonts w:ascii="Proxima Nova Rg" w:hAnsi="Proxima Nova Rg"/>
          <w:sz w:val="16"/>
          <w:szCs w:val="16"/>
        </w:rPr>
        <w:footnoteRef/>
      </w:r>
      <w:r w:rsidRPr="00932495">
        <w:rPr>
          <w:rFonts w:ascii="Proxima Nova Rg" w:hAnsi="Proxima Nova Rg"/>
          <w:sz w:val="16"/>
          <w:szCs w:val="16"/>
        </w:rPr>
        <w:t xml:space="preserve"> </w:t>
      </w:r>
      <w:r w:rsidR="006649D6" w:rsidRPr="00932495">
        <w:rPr>
          <w:rFonts w:ascii="Proxima Nova Rg" w:hAnsi="Proxima Nova Rg"/>
          <w:sz w:val="16"/>
          <w:szCs w:val="16"/>
          <w:lang w:val="en-GB"/>
        </w:rPr>
        <w:t>TPMA findings:</w:t>
      </w:r>
      <w:r w:rsidR="006649D6" w:rsidRPr="00932495">
        <w:rPr>
          <w:rFonts w:ascii="Proxima Nova Rg" w:eastAsia="Times New Roman" w:hAnsi="Proxima Nova Rg" w:cs="Times New Roman"/>
          <w:b/>
          <w:bCs/>
          <w:color w:val="000000"/>
          <w:sz w:val="16"/>
          <w:szCs w:val="16"/>
          <w:lang w:eastAsia="en-GB"/>
        </w:rPr>
        <w:t xml:space="preserve"> </w:t>
      </w:r>
      <w:r w:rsidR="006649D6" w:rsidRPr="00932495">
        <w:rPr>
          <w:rFonts w:ascii="Proxima Nova Rg" w:eastAsia="Times New Roman" w:hAnsi="Proxima Nova Rg" w:cs="Times New Roman"/>
          <w:color w:val="000000"/>
          <w:sz w:val="16"/>
          <w:szCs w:val="16"/>
          <w:lang w:eastAsia="en-GB"/>
        </w:rPr>
        <w:t xml:space="preserve">Local </w:t>
      </w:r>
      <w:r w:rsidR="00120945" w:rsidRPr="00932495">
        <w:rPr>
          <w:rFonts w:ascii="Proxima Nova Rg" w:eastAsia="Times New Roman" w:hAnsi="Proxima Nova Rg" w:cs="Times New Roman"/>
          <w:color w:val="000000"/>
          <w:sz w:val="16"/>
          <w:szCs w:val="16"/>
          <w:lang w:eastAsia="en-GB"/>
        </w:rPr>
        <w:t>priorities</w:t>
      </w:r>
      <w:r w:rsidR="006649D6" w:rsidRPr="00932495">
        <w:rPr>
          <w:rFonts w:ascii="Proxima Nova Rg" w:eastAsia="Times New Roman" w:hAnsi="Proxima Nova Rg" w:cs="Times New Roman"/>
          <w:color w:val="000000"/>
          <w:sz w:val="16"/>
          <w:szCs w:val="16"/>
          <w:lang w:eastAsia="en-GB"/>
        </w:rPr>
        <w:t xml:space="preserve"> are </w:t>
      </w:r>
      <w:r w:rsidR="00FE5EA2" w:rsidRPr="00932495">
        <w:rPr>
          <w:rFonts w:ascii="Proxima Nova Rg" w:eastAsia="Times New Roman" w:hAnsi="Proxima Nova Rg" w:cs="Times New Roman"/>
          <w:color w:val="000000"/>
          <w:sz w:val="16"/>
          <w:szCs w:val="16"/>
          <w:lang w:eastAsia="en-GB"/>
        </w:rPr>
        <w:t>adequately</w:t>
      </w:r>
      <w:r w:rsidR="006649D6" w:rsidRPr="00932495">
        <w:rPr>
          <w:rFonts w:ascii="Proxima Nova Rg" w:eastAsia="Times New Roman" w:hAnsi="Proxima Nova Rg" w:cs="Times New Roman"/>
          <w:color w:val="000000"/>
          <w:sz w:val="16"/>
          <w:szCs w:val="16"/>
          <w:lang w:eastAsia="en-GB"/>
        </w:rPr>
        <w:t xml:space="preserve"> </w:t>
      </w:r>
      <w:r w:rsidR="00120945" w:rsidRPr="00932495">
        <w:rPr>
          <w:rFonts w:ascii="Proxima Nova Rg" w:eastAsia="Times New Roman" w:hAnsi="Proxima Nova Rg" w:cs="Times New Roman"/>
          <w:color w:val="000000"/>
          <w:sz w:val="16"/>
          <w:szCs w:val="16"/>
          <w:lang w:eastAsia="en-GB"/>
        </w:rPr>
        <w:t>selected</w:t>
      </w:r>
      <w:r w:rsidR="006649D6" w:rsidRPr="00932495">
        <w:rPr>
          <w:rFonts w:ascii="Proxima Nova Rg" w:eastAsia="Times New Roman" w:hAnsi="Proxima Nova Rg" w:cs="Times New Roman"/>
          <w:color w:val="000000"/>
          <w:sz w:val="16"/>
          <w:szCs w:val="16"/>
          <w:lang w:eastAsia="en-GB"/>
        </w:rPr>
        <w:t xml:space="preserve"> by the local government and local community/CSOs/local actors during the planning process, meeting the needs of the local community and vulnerable people (94%). Improvement of access to public services has been highly perceived by community members in the targeted areas. Improved traffic flow and food supply delivery as result of ‘new’/rehabilitated public roads, </w:t>
      </w:r>
      <w:r w:rsidR="00151C90" w:rsidRPr="00932495">
        <w:rPr>
          <w:rFonts w:ascii="Proxima Nova Rg" w:eastAsia="Times New Roman" w:hAnsi="Proxima Nova Rg" w:cs="Times New Roman"/>
          <w:color w:val="000000"/>
          <w:sz w:val="16"/>
          <w:szCs w:val="16"/>
          <w:lang w:eastAsia="en-GB"/>
        </w:rPr>
        <w:t xml:space="preserve">implementation of the priorities has led to </w:t>
      </w:r>
      <w:r w:rsidR="006649D6" w:rsidRPr="00932495">
        <w:rPr>
          <w:rFonts w:ascii="Proxima Nova Rg" w:eastAsia="Times New Roman" w:hAnsi="Proxima Nova Rg" w:cs="Times New Roman"/>
          <w:color w:val="000000"/>
          <w:sz w:val="16"/>
          <w:szCs w:val="16"/>
          <w:lang w:eastAsia="en-GB"/>
        </w:rPr>
        <w:t xml:space="preserve">jobs/employments opportunities (e.g., workers/labours, suppliers/vendors, contractors) (link with Economic Resilience Component). </w:t>
      </w:r>
      <w:r w:rsidR="00A05921" w:rsidRPr="00932495">
        <w:rPr>
          <w:rFonts w:ascii="Proxima Nova Rg" w:eastAsia="Times New Roman" w:hAnsi="Proxima Nova Rg" w:cs="Times New Roman"/>
          <w:color w:val="000000"/>
          <w:sz w:val="16"/>
          <w:szCs w:val="16"/>
          <w:lang w:eastAsia="en-GB"/>
        </w:rPr>
        <w:t>(</w:t>
      </w:r>
      <w:r w:rsidR="00A05921" w:rsidRPr="00932495">
        <w:rPr>
          <w:rFonts w:ascii="Proxima Nova Rg" w:hAnsi="Proxima Nova Rg"/>
          <w:sz w:val="16"/>
          <w:szCs w:val="16"/>
        </w:rPr>
        <w:t xml:space="preserve">TPM Q4 2024: </w:t>
      </w:r>
      <w:r w:rsidR="00A05921" w:rsidRPr="00932495">
        <w:rPr>
          <w:rFonts w:ascii="Proxima Nova Rg" w:hAnsi="Proxima Nova Rg"/>
          <w:b/>
          <w:bCs/>
          <w:sz w:val="16"/>
          <w:szCs w:val="16"/>
        </w:rPr>
        <w:t>390</w:t>
      </w:r>
      <w:r w:rsidR="00A05921" w:rsidRPr="00932495">
        <w:rPr>
          <w:rFonts w:ascii="Proxima Nova Rg" w:hAnsi="Proxima Nova Rg"/>
          <w:sz w:val="16"/>
          <w:szCs w:val="16"/>
        </w:rPr>
        <w:t xml:space="preserve"> respondents were interviewed. Gender: 36% females, 64% males; Targeted Area:  Al H</w:t>
      </w:r>
      <w:r w:rsidR="00831CF0">
        <w:rPr>
          <w:rFonts w:ascii="Proxima Nova Rg" w:hAnsi="Proxima Nova Rg"/>
          <w:sz w:val="16"/>
          <w:szCs w:val="16"/>
        </w:rPr>
        <w:t>odeidah</w:t>
      </w:r>
      <w:r w:rsidR="00A05921" w:rsidRPr="00932495">
        <w:rPr>
          <w:rFonts w:ascii="Proxima Nova Rg" w:hAnsi="Proxima Nova Rg"/>
          <w:sz w:val="16"/>
          <w:szCs w:val="16"/>
        </w:rPr>
        <w:t>, Ibb, Sanaa and Taizz (DFA); Aden, Hadram</w:t>
      </w:r>
      <w:r w:rsidR="00273CBA" w:rsidRPr="00932495">
        <w:rPr>
          <w:rFonts w:ascii="Proxima Nova Rg" w:hAnsi="Proxima Nova Rg"/>
          <w:sz w:val="16"/>
          <w:szCs w:val="16"/>
        </w:rPr>
        <w:t>aw</w:t>
      </w:r>
      <w:r w:rsidR="00A05921" w:rsidRPr="00932495">
        <w:rPr>
          <w:rFonts w:ascii="Proxima Nova Rg" w:hAnsi="Proxima Nova Rg"/>
          <w:sz w:val="16"/>
          <w:szCs w:val="16"/>
        </w:rPr>
        <w:t>t, Lahj, Marib and Taizz (IRG); Residents or host community: 95%; IDPs: 2%; Returnees: 2%; PWDs: 1%)</w:t>
      </w:r>
    </w:p>
    <w:p w14:paraId="57D1716E" w14:textId="0E0CBDA2" w:rsidR="00F23EA6" w:rsidRPr="00F23EA6" w:rsidRDefault="00F23EA6">
      <w:pPr>
        <w:pStyle w:val="FootnoteText"/>
        <w:rPr>
          <w:lang w:val="en-GB"/>
        </w:rPr>
      </w:pPr>
    </w:p>
  </w:footnote>
  <w:footnote w:id="20">
    <w:p w14:paraId="6546C55F" w14:textId="77777777" w:rsidR="00513598" w:rsidRPr="00874D5A" w:rsidRDefault="00513598" w:rsidP="00513598">
      <w:pPr>
        <w:rPr>
          <w:rFonts w:ascii="Proxima Nova Rg" w:hAnsi="Proxima Nova Rg"/>
          <w:sz w:val="16"/>
          <w:szCs w:val="16"/>
        </w:rPr>
      </w:pPr>
      <w:r w:rsidRPr="00874D5A">
        <w:rPr>
          <w:rStyle w:val="FootnoteReference"/>
          <w:rFonts w:ascii="Proxima Nova Rg" w:hAnsi="Proxima Nova Rg"/>
          <w:sz w:val="16"/>
          <w:szCs w:val="16"/>
        </w:rPr>
        <w:t>[1]</w:t>
      </w:r>
      <w:r w:rsidRPr="00874D5A">
        <w:rPr>
          <w:rFonts w:ascii="Proxima Nova Rg" w:hAnsi="Proxima Nova Rg"/>
          <w:sz w:val="16"/>
          <w:szCs w:val="16"/>
        </w:rPr>
        <w:t xml:space="preserve"> Improvements are evidenced by the pre-and post-test evaluations showing improvements in participants' knowledge and skills. For instance, in Lahj, scores increased from 24% to 85%, showcasing the program's effectiveness in enhancing audit capabilities. </w:t>
      </w:r>
    </w:p>
  </w:footnote>
  <w:footnote w:id="21">
    <w:p w14:paraId="0E32CC54" w14:textId="0CBA0E24" w:rsidR="00993F9B" w:rsidRPr="00874D5A" w:rsidRDefault="00993F9B">
      <w:pPr>
        <w:pStyle w:val="FootnoteText"/>
        <w:rPr>
          <w:rFonts w:ascii="Proxima Nova Rg" w:hAnsi="Proxima Nova Rg"/>
          <w:sz w:val="16"/>
          <w:szCs w:val="16"/>
        </w:rPr>
      </w:pPr>
      <w:r w:rsidRPr="00874D5A">
        <w:rPr>
          <w:rStyle w:val="FootnoteReference"/>
          <w:rFonts w:ascii="Proxima Nova Rg" w:hAnsi="Proxima Nova Rg"/>
          <w:sz w:val="16"/>
          <w:szCs w:val="16"/>
        </w:rPr>
        <w:footnoteRef/>
      </w:r>
      <w:r w:rsidRPr="00874D5A">
        <w:rPr>
          <w:rFonts w:ascii="Proxima Nova Rg" w:hAnsi="Proxima Nova Rg"/>
          <w:sz w:val="16"/>
          <w:szCs w:val="16"/>
        </w:rPr>
        <w:t xml:space="preserve"> </w:t>
      </w:r>
      <w:r w:rsidR="00412FDE" w:rsidRPr="00874D5A">
        <w:rPr>
          <w:rFonts w:ascii="Proxima Nova Rg" w:hAnsi="Proxima Nova Rg"/>
          <w:sz w:val="16"/>
          <w:szCs w:val="16"/>
        </w:rPr>
        <w:t xml:space="preserve">Practice exercise includes: (1) Development of Audit and Internal Review </w:t>
      </w:r>
      <w:r w:rsidR="00E35489" w:rsidRPr="00874D5A">
        <w:rPr>
          <w:rFonts w:ascii="Proxima Nova Rg" w:hAnsi="Proxima Nova Rg"/>
          <w:sz w:val="16"/>
          <w:szCs w:val="16"/>
        </w:rPr>
        <w:t>forms and</w:t>
      </w:r>
      <w:r w:rsidR="00412FDE" w:rsidRPr="00874D5A">
        <w:rPr>
          <w:rFonts w:ascii="Proxima Nova Rg" w:hAnsi="Proxima Nova Rg"/>
          <w:sz w:val="16"/>
          <w:szCs w:val="16"/>
        </w:rPr>
        <w:t xml:space="preserve"> preparing the report model; (2) Implementation of internal control </w:t>
      </w:r>
      <w:r w:rsidR="008043E9" w:rsidRPr="00874D5A">
        <w:rPr>
          <w:rFonts w:ascii="Proxima Nova Rg" w:hAnsi="Proxima Nova Rg"/>
          <w:sz w:val="16"/>
          <w:szCs w:val="16"/>
        </w:rPr>
        <w:t>Project</w:t>
      </w:r>
      <w:r w:rsidR="00412FDE" w:rsidRPr="00874D5A">
        <w:rPr>
          <w:rFonts w:ascii="Proxima Nova Rg" w:hAnsi="Proxima Nova Rg"/>
          <w:sz w:val="16"/>
          <w:szCs w:val="16"/>
        </w:rPr>
        <w:t xml:space="preserve">s and report writing. </w:t>
      </w:r>
    </w:p>
  </w:footnote>
  <w:footnote w:id="22">
    <w:p w14:paraId="71F501FB" w14:textId="77777777" w:rsidR="005B65DF" w:rsidRPr="004212CC" w:rsidRDefault="005B65DF" w:rsidP="005B65DF">
      <w:pPr>
        <w:pStyle w:val="FootnoteText"/>
        <w:jc w:val="both"/>
        <w:rPr>
          <w:rFonts w:ascii="Proxima Nova Rg" w:hAnsi="Proxima Nova Rg"/>
          <w:sz w:val="16"/>
          <w:szCs w:val="16"/>
        </w:rPr>
      </w:pPr>
      <w:r w:rsidRPr="004212CC">
        <w:rPr>
          <w:rStyle w:val="FootnoteReference"/>
          <w:rFonts w:ascii="Proxima Nova Rg" w:hAnsi="Proxima Nova Rg"/>
          <w:sz w:val="16"/>
          <w:szCs w:val="16"/>
        </w:rPr>
        <w:footnoteRef/>
      </w:r>
      <w:r w:rsidRPr="004212CC">
        <w:rPr>
          <w:rFonts w:ascii="Proxima Nova Rg" w:hAnsi="Proxima Nova Rg"/>
          <w:sz w:val="16"/>
          <w:szCs w:val="16"/>
        </w:rPr>
        <w:t xml:space="preserve"> The main objectives of this diagnostic study are as follows: (a) to identify the current local economic situation in the target governorates by analyzing key economic indicators such as GDP, employment rates, inflation, and poverty levels; (b) to identify the current local economic opportunities available in the targeted governorates by assessing the existing businesses, sectors, and value chains; (c) evaluate the growth and development potential in key businesses and sectors by analyzing market trends, competitive advantages, and investment opportunities; (d) to identify potential obstacles and challenges to local economic growth by conducting stakeholder consultations, surveys, and data analysis; (e ) to provide recommendations and proposals to policy makers and relevant parties to support local economic growth and local development, based on the findings of the study.</w:t>
      </w:r>
    </w:p>
  </w:footnote>
  <w:footnote w:id="23">
    <w:p w14:paraId="46C56390" w14:textId="49F841F1" w:rsidR="000C4BA5" w:rsidRPr="004212CC" w:rsidRDefault="000F41DD" w:rsidP="000C4BA5">
      <w:pPr>
        <w:spacing w:after="0" w:line="240" w:lineRule="auto"/>
        <w:ind w:right="-23"/>
        <w:jc w:val="both"/>
        <w:rPr>
          <w:rFonts w:ascii="Proxima Nova Rg" w:eastAsia="Times New Roman" w:hAnsi="Proxima Nova Rg" w:cs="Times New Roman"/>
          <w:sz w:val="16"/>
          <w:szCs w:val="16"/>
          <w:lang w:eastAsia="en-GB"/>
        </w:rPr>
      </w:pPr>
      <w:r w:rsidRPr="004212CC">
        <w:rPr>
          <w:rStyle w:val="FootnoteReference"/>
          <w:rFonts w:ascii="Proxima Nova Rg" w:hAnsi="Proxima Nova Rg"/>
          <w:sz w:val="16"/>
          <w:szCs w:val="16"/>
        </w:rPr>
        <w:footnoteRef/>
      </w:r>
      <w:r w:rsidRPr="004212CC">
        <w:rPr>
          <w:rFonts w:ascii="Proxima Nova Rg" w:hAnsi="Proxima Nova Rg"/>
          <w:sz w:val="16"/>
          <w:szCs w:val="16"/>
        </w:rPr>
        <w:t xml:space="preserve"> </w:t>
      </w:r>
      <w:r w:rsidR="000C4BA5" w:rsidRPr="004212CC">
        <w:rPr>
          <w:rFonts w:ascii="Proxima Nova Rg" w:eastAsia="Times New Roman" w:hAnsi="Proxima Nova Rg" w:cs="Times New Roman"/>
          <w:sz w:val="16"/>
          <w:szCs w:val="16"/>
          <w:lang w:eastAsia="en-GB"/>
        </w:rPr>
        <w:t xml:space="preserve">Here are some media coverage (printing and local media outlets) </w:t>
      </w:r>
      <w:r w:rsidR="000C4BA5" w:rsidRPr="004212CC">
        <w:rPr>
          <w:rFonts w:ascii="Proxima Nova Rg" w:hAnsi="Proxima Nova Rg" w:cstheme="majorBidi"/>
          <w:color w:val="000000" w:themeColor="text1"/>
          <w:sz w:val="16"/>
          <w:szCs w:val="16"/>
        </w:rPr>
        <w:t xml:space="preserve">TV channel coverage of the workshops: </w:t>
      </w:r>
      <w:r w:rsidR="000C4BA5" w:rsidRPr="004212CC">
        <w:rPr>
          <w:rFonts w:ascii="Proxima Nova Rg" w:hAnsi="Proxima Nova Rg" w:cstheme="majorBidi"/>
          <w:color w:val="000000" w:themeColor="text1"/>
          <w:sz w:val="16"/>
          <w:szCs w:val="16"/>
          <w:lang w:bidi="ar-YE"/>
        </w:rPr>
        <w:t xml:space="preserve">Aden workshop: </w:t>
      </w:r>
      <w:hyperlink r:id="rId1" w:history="1">
        <w:r w:rsidR="000C4BA5" w:rsidRPr="004212CC">
          <w:rPr>
            <w:rFonts w:ascii="Proxima Nova Rg" w:hAnsi="Proxima Nova Rg" w:cstheme="majorBidi"/>
            <w:color w:val="0563C1" w:themeColor="hyperlink"/>
            <w:sz w:val="16"/>
            <w:szCs w:val="16"/>
            <w:u w:val="single"/>
            <w:lang w:bidi="ar-YE"/>
          </w:rPr>
          <w:t>https://youtu.be/tAG0uxoLQWY</w:t>
        </w:r>
      </w:hyperlink>
      <w:r w:rsidR="000C4BA5" w:rsidRPr="004212CC">
        <w:rPr>
          <w:rFonts w:ascii="Proxima Nova Rg" w:hAnsi="Proxima Nova Rg" w:cstheme="majorBidi"/>
          <w:color w:val="0563C1" w:themeColor="hyperlink"/>
          <w:sz w:val="16"/>
          <w:szCs w:val="16"/>
          <w:u w:val="single"/>
          <w:lang w:bidi="ar-YE"/>
        </w:rPr>
        <w:t xml:space="preserve">, </w:t>
      </w:r>
      <w:r w:rsidR="000C4BA5" w:rsidRPr="004212CC">
        <w:rPr>
          <w:rFonts w:ascii="Proxima Nova Rg" w:hAnsi="Proxima Nova Rg" w:cstheme="majorBidi"/>
          <w:color w:val="000000" w:themeColor="text1"/>
          <w:sz w:val="16"/>
          <w:szCs w:val="16"/>
          <w:lang w:bidi="ar-YE"/>
        </w:rPr>
        <w:t xml:space="preserve">Lahj workshop: </w:t>
      </w:r>
      <w:hyperlink r:id="rId2" w:history="1">
        <w:r w:rsidR="000C4BA5" w:rsidRPr="004212CC">
          <w:rPr>
            <w:rFonts w:ascii="Proxima Nova Rg" w:hAnsi="Proxima Nova Rg" w:cstheme="majorBidi"/>
            <w:color w:val="0563C1" w:themeColor="hyperlink"/>
            <w:sz w:val="16"/>
            <w:szCs w:val="16"/>
            <w:u w:val="single"/>
            <w:lang w:bidi="ar-YE"/>
          </w:rPr>
          <w:t>https://youtu.be/5CRR48GJyY4</w:t>
        </w:r>
      </w:hyperlink>
      <w:r w:rsidR="000C4BA5" w:rsidRPr="004212CC">
        <w:rPr>
          <w:rFonts w:ascii="Proxima Nova Rg" w:hAnsi="Proxima Nova Rg" w:cstheme="majorBidi"/>
          <w:color w:val="0563C1" w:themeColor="hyperlink"/>
          <w:sz w:val="16"/>
          <w:szCs w:val="16"/>
          <w:u w:val="single"/>
          <w:lang w:bidi="ar-YE"/>
        </w:rPr>
        <w:t xml:space="preserve">, </w:t>
      </w:r>
      <w:r w:rsidR="000C4BA5" w:rsidRPr="004212CC">
        <w:rPr>
          <w:rFonts w:ascii="Proxima Nova Rg" w:hAnsi="Proxima Nova Rg" w:cstheme="majorBidi"/>
          <w:color w:val="000000" w:themeColor="text1"/>
          <w:sz w:val="16"/>
          <w:szCs w:val="16"/>
          <w:lang w:bidi="ar-YE"/>
        </w:rPr>
        <w:t xml:space="preserve">Marib workshop: </w:t>
      </w:r>
      <w:hyperlink r:id="rId3" w:history="1">
        <w:r w:rsidR="000C4BA5" w:rsidRPr="004212CC">
          <w:rPr>
            <w:rFonts w:ascii="Proxima Nova Rg" w:hAnsi="Proxima Nova Rg" w:cstheme="majorBidi"/>
            <w:color w:val="0563C1" w:themeColor="hyperlink"/>
            <w:sz w:val="16"/>
            <w:szCs w:val="16"/>
            <w:u w:val="single"/>
            <w:lang w:bidi="ar-YE"/>
          </w:rPr>
          <w:t>https://youtu.be/hXlRyXL2wxg</w:t>
        </w:r>
      </w:hyperlink>
      <w:r w:rsidR="000C4BA5" w:rsidRPr="004212CC">
        <w:rPr>
          <w:rFonts w:ascii="Proxima Nova Rg" w:hAnsi="Proxima Nova Rg" w:cstheme="majorBidi"/>
          <w:color w:val="0563C1" w:themeColor="hyperlink"/>
          <w:sz w:val="16"/>
          <w:szCs w:val="16"/>
          <w:u w:val="single"/>
          <w:lang w:bidi="ar-YE"/>
        </w:rPr>
        <w:t xml:space="preserve">, </w:t>
      </w:r>
      <w:hyperlink r:id="rId4" w:history="1">
        <w:r w:rsidR="000C4BA5" w:rsidRPr="004212CC">
          <w:rPr>
            <w:rFonts w:ascii="Proxima Nova Rg" w:hAnsi="Proxima Nova Rg" w:cstheme="majorBidi"/>
            <w:color w:val="0563C1" w:themeColor="hyperlink"/>
            <w:sz w:val="16"/>
            <w:szCs w:val="16"/>
            <w:u w:val="single"/>
            <w:lang w:bidi="ar-YE"/>
          </w:rPr>
          <w:t>https://youtu.be/tDmBeiivUsE</w:t>
        </w:r>
      </w:hyperlink>
      <w:r w:rsidR="000C4BA5" w:rsidRPr="004212CC">
        <w:rPr>
          <w:rFonts w:ascii="Proxima Nova Rg" w:hAnsi="Proxima Nova Rg" w:cstheme="majorBidi"/>
          <w:color w:val="0563C1" w:themeColor="hyperlink"/>
          <w:sz w:val="16"/>
          <w:szCs w:val="16"/>
          <w:u w:val="single"/>
          <w:lang w:bidi="ar-YE"/>
        </w:rPr>
        <w:t xml:space="preserve">, </w:t>
      </w:r>
      <w:hyperlink r:id="rId5" w:history="1">
        <w:r w:rsidR="000C4BA5" w:rsidRPr="004212CC">
          <w:rPr>
            <w:rStyle w:val="Hyperlink"/>
            <w:rFonts w:ascii="Proxima Nova Rg" w:hAnsi="Proxima Nova Rg" w:cstheme="majorBidi"/>
            <w:sz w:val="16"/>
            <w:szCs w:val="16"/>
            <w:lang w:bidi="ar-YE"/>
          </w:rPr>
          <w:t>https://youtu.be/t5wZYJUbXs0</w:t>
        </w:r>
      </w:hyperlink>
    </w:p>
    <w:p w14:paraId="403874BC" w14:textId="1D896D65" w:rsidR="000F41DD" w:rsidRPr="000F41DD" w:rsidRDefault="000F41DD">
      <w:pPr>
        <w:pStyle w:val="FootnoteText"/>
        <w:rPr>
          <w:lang w:val="en-GB"/>
        </w:rPr>
      </w:pPr>
    </w:p>
  </w:footnote>
  <w:footnote w:id="24">
    <w:p w14:paraId="089E2B1A" w14:textId="6E399D8A" w:rsidR="05BF1CAC" w:rsidRPr="009B3EB1" w:rsidRDefault="05BF1CAC" w:rsidP="05BF1CAC">
      <w:pPr>
        <w:pStyle w:val="FootnoteText"/>
        <w:rPr>
          <w:rFonts w:ascii="Proxima Nova Rg" w:hAnsi="Proxima Nova Rg"/>
          <w:sz w:val="16"/>
          <w:szCs w:val="16"/>
          <w:lang w:val="en-GB"/>
        </w:rPr>
      </w:pPr>
      <w:r w:rsidRPr="009B3EB1">
        <w:rPr>
          <w:rFonts w:ascii="Proxima Nova Rg" w:hAnsi="Proxima Nova Rg"/>
          <w:sz w:val="16"/>
          <w:szCs w:val="16"/>
          <w:vertAlign w:val="superscript"/>
        </w:rPr>
        <w:footnoteRef/>
      </w:r>
      <w:r w:rsidRPr="009B3EB1">
        <w:rPr>
          <w:rFonts w:ascii="Proxima Nova Rg" w:hAnsi="Proxima Nova Rg"/>
          <w:sz w:val="16"/>
          <w:szCs w:val="16"/>
        </w:rPr>
        <w:t xml:space="preserve"> </w:t>
      </w:r>
      <w:r w:rsidRPr="009B3EB1">
        <w:rPr>
          <w:rFonts w:ascii="Proxima Nova Rg" w:eastAsia="Calibri" w:hAnsi="Proxima Nova Rg" w:cs="Calibri"/>
          <w:color w:val="000000" w:themeColor="text1"/>
          <w:sz w:val="16"/>
          <w:szCs w:val="16"/>
          <w:lang w:val="en-GB"/>
        </w:rPr>
        <w:t xml:space="preserve">The minister proposed expanding the IRG's reach to include women's department representatives from all governorates, not just the five currently covered by SIERY. He argued that this would help address fragmentation and foster collaboration among these departments. The </w:t>
      </w:r>
      <w:r w:rsidR="008043E9" w:rsidRPr="009B3EB1">
        <w:rPr>
          <w:rFonts w:ascii="Proxima Nova Rg" w:eastAsia="Calibri" w:hAnsi="Proxima Nova Rg" w:cs="Calibri"/>
          <w:color w:val="000000" w:themeColor="text1"/>
          <w:sz w:val="16"/>
          <w:szCs w:val="16"/>
          <w:lang w:val="en-GB"/>
        </w:rPr>
        <w:t>Project</w:t>
      </w:r>
      <w:r w:rsidRPr="009B3EB1">
        <w:rPr>
          <w:rFonts w:ascii="Proxima Nova Rg" w:eastAsia="Calibri" w:hAnsi="Proxima Nova Rg" w:cs="Calibri"/>
          <w:color w:val="000000" w:themeColor="text1"/>
          <w:sz w:val="16"/>
          <w:szCs w:val="16"/>
          <w:lang w:val="en-GB"/>
        </w:rPr>
        <w:t xml:space="preserve"> agreed and committed to extending its workshops to the remaining governorates.</w:t>
      </w:r>
    </w:p>
    <w:p w14:paraId="10FBF679" w14:textId="6BE74C10" w:rsidR="05BF1CAC" w:rsidRDefault="05BF1CAC" w:rsidP="05BF1CAC">
      <w:pPr>
        <w:pStyle w:val="FootnoteText"/>
        <w:rPr>
          <w:rFonts w:ascii="Calibri" w:eastAsia="Calibri" w:hAnsi="Calibri" w:cs="Calibri"/>
          <w:color w:val="000000" w:themeColor="text1"/>
          <w:sz w:val="14"/>
          <w:szCs w:val="14"/>
          <w:lang w:val="en-GB"/>
        </w:rPr>
      </w:pPr>
    </w:p>
  </w:footnote>
  <w:footnote w:id="25">
    <w:p w14:paraId="5FBBF4E3" w14:textId="6B3C06ED" w:rsidR="00700B36" w:rsidRPr="004212CC" w:rsidRDefault="00700B36">
      <w:pPr>
        <w:pStyle w:val="FootnoteText"/>
        <w:rPr>
          <w:rFonts w:ascii="Proxima Nova Rg" w:hAnsi="Proxima Nova Rg"/>
          <w:sz w:val="16"/>
          <w:szCs w:val="16"/>
        </w:rPr>
      </w:pPr>
      <w:r w:rsidRPr="004212CC">
        <w:rPr>
          <w:rStyle w:val="FootnoteReference"/>
          <w:rFonts w:ascii="Proxima Nova Rg" w:hAnsi="Proxima Nova Rg"/>
          <w:sz w:val="16"/>
          <w:szCs w:val="16"/>
        </w:rPr>
        <w:footnoteRef/>
      </w:r>
      <w:r w:rsidR="6D90480F" w:rsidRPr="004212CC">
        <w:rPr>
          <w:rFonts w:ascii="Proxima Nova Rg" w:hAnsi="Proxima Nova Rg"/>
          <w:sz w:val="16"/>
          <w:szCs w:val="16"/>
        </w:rPr>
        <w:t xml:space="preserve"> Producer groups: dairy producers from Hodeidah (18), milk collecting center (2), 81 women-in value chain who formed group</w:t>
      </w:r>
      <w:r w:rsidR="0008659D" w:rsidRPr="004212CC">
        <w:rPr>
          <w:rFonts w:ascii="Proxima Nova Rg" w:hAnsi="Proxima Nova Rg"/>
          <w:sz w:val="16"/>
          <w:szCs w:val="16"/>
        </w:rPr>
        <w:t>s</w:t>
      </w:r>
      <w:r w:rsidR="6D90480F" w:rsidRPr="004212CC">
        <w:rPr>
          <w:rFonts w:ascii="Proxima Nova Rg" w:hAnsi="Proxima Nova Rg"/>
          <w:sz w:val="16"/>
          <w:szCs w:val="16"/>
        </w:rPr>
        <w:t xml:space="preserve"> (13). </w:t>
      </w:r>
    </w:p>
  </w:footnote>
  <w:footnote w:id="26">
    <w:p w14:paraId="136A9029" w14:textId="0CC0B1C3" w:rsidR="00CC187F" w:rsidRPr="00912992" w:rsidRDefault="00CC187F">
      <w:pPr>
        <w:pStyle w:val="FootnoteText"/>
        <w:rPr>
          <w:rFonts w:ascii="Proxima Nova Rg" w:hAnsi="Proxima Nova Rg"/>
          <w:sz w:val="16"/>
          <w:szCs w:val="16"/>
          <w:lang w:val="en-GB"/>
        </w:rPr>
      </w:pPr>
      <w:r w:rsidRPr="00912992">
        <w:rPr>
          <w:rStyle w:val="FootnoteReference"/>
          <w:rFonts w:ascii="Proxima Nova Rg" w:hAnsi="Proxima Nova Rg"/>
          <w:sz w:val="16"/>
          <w:szCs w:val="16"/>
        </w:rPr>
        <w:footnoteRef/>
      </w:r>
      <w:r w:rsidRPr="00912992">
        <w:rPr>
          <w:rFonts w:ascii="Proxima Nova Rg" w:hAnsi="Proxima Nova Rg"/>
          <w:sz w:val="16"/>
          <w:szCs w:val="16"/>
        </w:rPr>
        <w:t xml:space="preserve"> </w:t>
      </w:r>
      <w:r w:rsidRPr="00912992">
        <w:rPr>
          <w:rFonts w:ascii="Proxima Nova Rg" w:eastAsia="Myriad Pro" w:hAnsi="Proxima Nova Rg" w:cstheme="minorHAnsi"/>
          <w:kern w:val="28"/>
          <w:sz w:val="16"/>
          <w:szCs w:val="16"/>
          <w:lang w:bidi="ar-YE"/>
        </w:rPr>
        <w:t>Notable attendees included the Deputy Governor of Aden, the Head of the Gulf of Aden Fish and Marine Authority, the Head of the Free Zone Authority, the Manager of Al-Buraiqa District, the Head of the Investment Authority in Aden, the Chairman of the Aden Chamber of Commerce, and heads of various ministries’ offices in Aden, such as the Ministry of Planning, the Ministry of Agriculture and Fisheries, and the Ministry of Trade and Industry</w:t>
      </w:r>
      <w:r w:rsidR="051C2AD6" w:rsidRPr="00912992">
        <w:rPr>
          <w:rFonts w:ascii="Proxima Nova Rg" w:eastAsia="Myriad Pro" w:hAnsi="Proxima Nova Rg"/>
          <w:kern w:val="28"/>
          <w:sz w:val="16"/>
          <w:szCs w:val="16"/>
          <w:lang w:bidi="ar-YE"/>
        </w:rPr>
        <w:t>.</w:t>
      </w:r>
    </w:p>
  </w:footnote>
  <w:footnote w:id="27">
    <w:p w14:paraId="2386CDCC" w14:textId="0FD41790" w:rsidR="0004767A" w:rsidRPr="00912992" w:rsidRDefault="0004767A" w:rsidP="0004767A">
      <w:pPr>
        <w:pStyle w:val="FootnoteText"/>
        <w:rPr>
          <w:rFonts w:ascii="Proxima Nova Rg" w:hAnsi="Proxima Nova Rg"/>
          <w:sz w:val="16"/>
          <w:szCs w:val="16"/>
        </w:rPr>
      </w:pPr>
      <w:r w:rsidRPr="00912992">
        <w:rPr>
          <w:rStyle w:val="FootnoteReference"/>
          <w:rFonts w:ascii="Proxima Nova Rg" w:hAnsi="Proxima Nova Rg"/>
          <w:sz w:val="16"/>
          <w:szCs w:val="16"/>
        </w:rPr>
        <w:footnoteRef/>
      </w:r>
      <w:r w:rsidRPr="00912992">
        <w:rPr>
          <w:rFonts w:ascii="Proxima Nova Rg" w:hAnsi="Proxima Nova Rg"/>
          <w:sz w:val="16"/>
          <w:szCs w:val="16"/>
        </w:rPr>
        <w:t xml:space="preserve"> Al-Hudaydah: 20 firms; Aden: 329 SMEs; Sana’a: 59 firms; Hadrama</w:t>
      </w:r>
      <w:r w:rsidR="00F33DAD" w:rsidRPr="00912992">
        <w:rPr>
          <w:rFonts w:ascii="Proxima Nova Rg" w:hAnsi="Proxima Nova Rg"/>
          <w:sz w:val="16"/>
          <w:szCs w:val="16"/>
        </w:rPr>
        <w:t>w</w:t>
      </w:r>
      <w:r w:rsidRPr="00912992">
        <w:rPr>
          <w:rFonts w:ascii="Proxima Nova Rg" w:hAnsi="Proxima Nova Rg"/>
          <w:sz w:val="16"/>
          <w:szCs w:val="16"/>
        </w:rPr>
        <w:t>t: 3 Chamber of Commerce (CoCs)</w:t>
      </w:r>
      <w:r w:rsidR="001E0EA3" w:rsidRPr="00912992">
        <w:rPr>
          <w:rFonts w:ascii="Proxima Nova Rg" w:hAnsi="Proxima Nova Rg"/>
          <w:sz w:val="16"/>
          <w:szCs w:val="16"/>
        </w:rPr>
        <w:t xml:space="preserve">. </w:t>
      </w:r>
    </w:p>
  </w:footnote>
  <w:footnote w:id="28">
    <w:p w14:paraId="26464636" w14:textId="00DBCB02" w:rsidR="001617B3" w:rsidRPr="00A877A8" w:rsidRDefault="001617B3" w:rsidP="00ED2174">
      <w:pPr>
        <w:pStyle w:val="FootnoteText"/>
        <w:jc w:val="both"/>
        <w:rPr>
          <w:rFonts w:ascii="Proxima Nova Rg" w:hAnsi="Proxima Nova Rg"/>
          <w:sz w:val="18"/>
          <w:szCs w:val="18"/>
        </w:rPr>
      </w:pPr>
      <w:r w:rsidRPr="00A877A8">
        <w:rPr>
          <w:rStyle w:val="FootnoteReference"/>
          <w:rFonts w:ascii="Proxima Nova Rg" w:hAnsi="Proxima Nova Rg"/>
        </w:rPr>
        <w:footnoteRef/>
      </w:r>
      <w:r w:rsidRPr="00A877A8">
        <w:rPr>
          <w:rFonts w:ascii="Proxima Nova Rg" w:hAnsi="Proxima Nova Rg"/>
        </w:rPr>
        <w:t xml:space="preserve"> </w:t>
      </w:r>
      <w:r w:rsidR="00ED2174" w:rsidRPr="00A877A8">
        <w:rPr>
          <w:rFonts w:ascii="Proxima Nova Rg" w:hAnsi="Proxima Nova Rg"/>
          <w:sz w:val="16"/>
          <w:szCs w:val="16"/>
        </w:rPr>
        <w:t>Ms Aya Al-Hamza (who later became manager of the Women's Development Office in Hajjah Governorate) and Heba Ali Yahya are the two members of the District Facilitation Teams who are outstanding and ‘stand-still’ beyond the implementation of SIERY’s capacity development program.  Ms Hiba actively participated in reviewing and approving the 2022 and 2023 development plans for Hajjah City District. Additionally, she played a key role in developing a three-year (2024-2026) recovery plan for the district.</w:t>
      </w:r>
    </w:p>
  </w:footnote>
  <w:footnote w:id="29">
    <w:p w14:paraId="26C2AA19" w14:textId="77777777" w:rsidR="008E1AFD" w:rsidRPr="00D87652" w:rsidRDefault="008E1AFD" w:rsidP="0017032B">
      <w:pPr>
        <w:pStyle w:val="FootnoteText"/>
        <w:rPr>
          <w:rFonts w:ascii="Proxima Nova Rg" w:hAnsi="Proxima Nova Rg"/>
          <w:sz w:val="16"/>
          <w:szCs w:val="16"/>
        </w:rPr>
      </w:pPr>
      <w:r w:rsidRPr="00D87652">
        <w:rPr>
          <w:rStyle w:val="FootnoteReference"/>
          <w:rFonts w:ascii="Proxima Nova Rg" w:hAnsi="Proxima Nova Rg"/>
        </w:rPr>
        <w:footnoteRef/>
      </w:r>
      <w:r w:rsidRPr="00D87652">
        <w:rPr>
          <w:rFonts w:ascii="Proxima Nova Rg" w:hAnsi="Proxima Nova Rg"/>
        </w:rPr>
        <w:t xml:space="preserve"> </w:t>
      </w:r>
      <w:r w:rsidRPr="00D87652">
        <w:rPr>
          <w:rFonts w:ascii="Proxima Nova Rg" w:hAnsi="Proxima Nova Rg"/>
          <w:sz w:val="16"/>
          <w:szCs w:val="16"/>
        </w:rPr>
        <w:t xml:space="preserve">Activity 1.3.2.3  was deleted in the amendment as these events are politically not feasible and budget has been used to include the coordination activity (1.3.2.4). </w:t>
      </w:r>
    </w:p>
    <w:p w14:paraId="150446D8" w14:textId="77777777" w:rsidR="008E1AFD" w:rsidRPr="00D87652" w:rsidRDefault="008E1AFD" w:rsidP="0017032B">
      <w:pPr>
        <w:pStyle w:val="FootnoteText"/>
        <w:rPr>
          <w:rFonts w:ascii="Proxima Nova Rg" w:hAnsi="Proxima Nova Rg"/>
          <w:sz w:val="16"/>
          <w:szCs w:val="16"/>
        </w:rPr>
      </w:pPr>
      <w:r w:rsidRPr="00D87652">
        <w:rPr>
          <w:rFonts w:ascii="Proxima Nova Rg" w:hAnsi="Proxima Nova Rg"/>
          <w:sz w:val="16"/>
          <w:szCs w:val="16"/>
        </w:rPr>
        <w:t>In UNDP’s ERP system numbering cannot be changed as it is reported against already. Therefore, the  activity number is kept as 1.3.2.4 to ensure consistency with the reporting system.</w:t>
      </w:r>
    </w:p>
  </w:footnote>
  <w:footnote w:id="30">
    <w:p w14:paraId="601E8410" w14:textId="291F004E" w:rsidR="0017032B" w:rsidRPr="00296A05" w:rsidRDefault="0017032B" w:rsidP="0017032B">
      <w:pPr>
        <w:pStyle w:val="FootnoteText"/>
        <w:rPr>
          <w:rFonts w:ascii="Proxima nova" w:hAnsi="Proxima nova" w:hint="eastAsia"/>
          <w:sz w:val="16"/>
          <w:szCs w:val="16"/>
        </w:rPr>
      </w:pPr>
      <w:r w:rsidRPr="00D87652">
        <w:rPr>
          <w:rStyle w:val="FootnoteReference"/>
          <w:rFonts w:ascii="Proxima Nova Rg" w:hAnsi="Proxima Nova Rg"/>
          <w:sz w:val="16"/>
          <w:szCs w:val="16"/>
        </w:rPr>
        <w:footnoteRef/>
      </w:r>
      <w:r w:rsidRPr="00D87652">
        <w:rPr>
          <w:rFonts w:ascii="Proxima Nova Rg" w:hAnsi="Proxima Nova Rg"/>
          <w:sz w:val="16"/>
          <w:szCs w:val="16"/>
        </w:rPr>
        <w:t xml:space="preserve"> Activity 1.3.3.2 was deleted as due to travel restrictions during the COVID pandemic international conference were not happening and now the </w:t>
      </w:r>
      <w:r w:rsidR="008043E9" w:rsidRPr="00D87652">
        <w:rPr>
          <w:rFonts w:ascii="Proxima Nova Rg" w:hAnsi="Proxima Nova Rg"/>
          <w:sz w:val="16"/>
          <w:szCs w:val="16"/>
        </w:rPr>
        <w:t>Project</w:t>
      </w:r>
      <w:r w:rsidRPr="00D87652">
        <w:rPr>
          <w:rFonts w:ascii="Proxima Nova Rg" w:hAnsi="Proxima Nova Rg"/>
          <w:sz w:val="16"/>
          <w:szCs w:val="16"/>
        </w:rPr>
        <w:t xml:space="preserve"> is too far advanced to make participation meaningful</w:t>
      </w:r>
    </w:p>
  </w:footnote>
  <w:footnote w:id="31">
    <w:p w14:paraId="32EB6BDF" w14:textId="7726F4B0" w:rsidR="0017032B" w:rsidRPr="00D87652" w:rsidRDefault="0017032B" w:rsidP="0017032B">
      <w:pPr>
        <w:pStyle w:val="FootnoteText"/>
        <w:rPr>
          <w:rFonts w:ascii="Proxima Nova Rg" w:hAnsi="Proxima Nova Rg"/>
          <w:sz w:val="16"/>
          <w:szCs w:val="16"/>
        </w:rPr>
      </w:pPr>
      <w:r w:rsidRPr="00D87652">
        <w:rPr>
          <w:rStyle w:val="FootnoteReference"/>
          <w:rFonts w:ascii="Proxima Nova Rg" w:hAnsi="Proxima Nova Rg"/>
          <w:sz w:val="16"/>
          <w:szCs w:val="16"/>
        </w:rPr>
        <w:footnoteRef/>
      </w:r>
      <w:r w:rsidRPr="00D87652">
        <w:rPr>
          <w:rFonts w:ascii="Proxima Nova Rg" w:hAnsi="Proxima Nova Rg"/>
          <w:sz w:val="16"/>
          <w:szCs w:val="16"/>
        </w:rPr>
        <w:t xml:space="preserve"> Budget will be used for actual construction of markets under 2.2.1.3</w:t>
      </w:r>
    </w:p>
    <w:p w14:paraId="0C96067B" w14:textId="407AF86E" w:rsidR="0017032B" w:rsidRPr="00D87652" w:rsidRDefault="0017032B" w:rsidP="0017032B">
      <w:pPr>
        <w:pStyle w:val="FootnoteText"/>
        <w:rPr>
          <w:rFonts w:ascii="Proxima Nova Rg" w:hAnsi="Proxima Nova Rg"/>
          <w:sz w:val="16"/>
          <w:szCs w:val="16"/>
        </w:rPr>
      </w:pPr>
      <w:r w:rsidRPr="00D87652">
        <w:rPr>
          <w:rFonts w:ascii="Proxima Nova Rg" w:hAnsi="Proxima Nova Rg"/>
          <w:sz w:val="16"/>
          <w:szCs w:val="16"/>
        </w:rPr>
        <w:t xml:space="preserve">The engagement with local authorities regarding the market infrastructure component is done during the regular visits and meetings between the </w:t>
      </w:r>
      <w:r w:rsidR="008043E9" w:rsidRPr="00D87652">
        <w:rPr>
          <w:rFonts w:ascii="Proxima Nova Rg" w:hAnsi="Proxima Nova Rg"/>
          <w:sz w:val="16"/>
          <w:szCs w:val="16"/>
        </w:rPr>
        <w:t>Project</w:t>
      </w:r>
      <w:r w:rsidRPr="00D87652">
        <w:rPr>
          <w:rFonts w:ascii="Proxima Nova Rg" w:hAnsi="Proxima Nova Rg"/>
          <w:sz w:val="16"/>
          <w:szCs w:val="16"/>
        </w:rPr>
        <w:t xml:space="preserve"> team (national coordinator and Field coordinators) and governorate/district representatives. </w:t>
      </w:r>
    </w:p>
    <w:p w14:paraId="7283668F" w14:textId="6918F4A6" w:rsidR="0017032B" w:rsidRPr="00296A05" w:rsidRDefault="0017032B" w:rsidP="0017032B">
      <w:pPr>
        <w:pStyle w:val="FootnoteText"/>
        <w:rPr>
          <w:rFonts w:ascii="Proxima nova" w:hAnsi="Proxima nova" w:hint="eastAsia"/>
          <w:sz w:val="16"/>
          <w:szCs w:val="16"/>
        </w:rPr>
      </w:pPr>
      <w:r w:rsidRPr="00D87652">
        <w:rPr>
          <w:rFonts w:ascii="Proxima Nova Rg" w:hAnsi="Proxima Nova Rg"/>
          <w:sz w:val="16"/>
          <w:szCs w:val="16"/>
        </w:rPr>
        <w:t xml:space="preserve">In UNDP’s ERP system numbering cannot be changed as it is reported against already. Therefore, </w:t>
      </w:r>
      <w:r w:rsidR="00296A05" w:rsidRPr="00D87652">
        <w:rPr>
          <w:rFonts w:ascii="Proxima Nova Rg" w:hAnsi="Proxima Nova Rg"/>
          <w:sz w:val="16"/>
          <w:szCs w:val="16"/>
        </w:rPr>
        <w:t>the subsequent</w:t>
      </w:r>
      <w:r w:rsidRPr="00D87652">
        <w:rPr>
          <w:rFonts w:ascii="Proxima Nova Rg" w:hAnsi="Proxima Nova Rg"/>
          <w:sz w:val="16"/>
          <w:szCs w:val="16"/>
        </w:rPr>
        <w:t xml:space="preserve"> activity numbers are </w:t>
      </w:r>
      <w:r w:rsidR="00D87652" w:rsidRPr="00D87652">
        <w:rPr>
          <w:rFonts w:ascii="Proxima Nova Rg" w:hAnsi="Proxima Nova Rg"/>
          <w:sz w:val="16"/>
          <w:szCs w:val="16"/>
        </w:rPr>
        <w:t>kept to</w:t>
      </w:r>
      <w:r w:rsidRPr="00D87652">
        <w:rPr>
          <w:rFonts w:ascii="Proxima Nova Rg" w:hAnsi="Proxima Nova Rg"/>
          <w:sz w:val="16"/>
          <w:szCs w:val="16"/>
        </w:rPr>
        <w:t xml:space="preserve"> ensure consistency with the reporting system.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A57CA4" w14:paraId="404E6A90" w14:textId="77777777" w:rsidTr="00665C2C">
      <w:tc>
        <w:tcPr>
          <w:tcW w:w="3005" w:type="dxa"/>
        </w:tcPr>
        <w:p w14:paraId="2CFF6992" w14:textId="77777777" w:rsidR="00A57CA4" w:rsidRDefault="00A57CA4" w:rsidP="00665C2C">
          <w:pPr>
            <w:pStyle w:val="Header"/>
            <w:ind w:left="-115"/>
          </w:pPr>
        </w:p>
      </w:tc>
      <w:tc>
        <w:tcPr>
          <w:tcW w:w="3005" w:type="dxa"/>
        </w:tcPr>
        <w:p w14:paraId="5D81DC6E" w14:textId="77777777" w:rsidR="00A57CA4" w:rsidRDefault="00A57CA4" w:rsidP="00665C2C">
          <w:pPr>
            <w:pStyle w:val="Header"/>
            <w:jc w:val="center"/>
          </w:pPr>
        </w:p>
      </w:tc>
      <w:tc>
        <w:tcPr>
          <w:tcW w:w="3005" w:type="dxa"/>
        </w:tcPr>
        <w:p w14:paraId="59F2525C" w14:textId="77777777" w:rsidR="00A57CA4" w:rsidRDefault="00A57CA4" w:rsidP="00665C2C">
          <w:pPr>
            <w:pStyle w:val="Header"/>
            <w:ind w:right="-115"/>
            <w:jc w:val="right"/>
          </w:pPr>
        </w:p>
      </w:tc>
    </w:tr>
  </w:tbl>
  <w:p w14:paraId="1B5AF9AC" w14:textId="77777777" w:rsidR="00A57CA4" w:rsidRDefault="00A57CA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23D6E" w14:textId="77777777" w:rsidR="00A57CA4" w:rsidRDefault="00A57CA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00A57CA4" w14:paraId="6D8AB3AD" w14:textId="77777777" w:rsidTr="00665C2C">
      <w:tc>
        <w:tcPr>
          <w:tcW w:w="3005" w:type="dxa"/>
        </w:tcPr>
        <w:p w14:paraId="54B63521" w14:textId="77777777" w:rsidR="00A57CA4" w:rsidRDefault="00A57CA4" w:rsidP="00665C2C">
          <w:pPr>
            <w:pStyle w:val="Header"/>
            <w:ind w:left="-115"/>
          </w:pPr>
        </w:p>
      </w:tc>
      <w:tc>
        <w:tcPr>
          <w:tcW w:w="3005" w:type="dxa"/>
        </w:tcPr>
        <w:p w14:paraId="6D212819" w14:textId="77777777" w:rsidR="00A57CA4" w:rsidRDefault="00A57CA4" w:rsidP="00665C2C">
          <w:pPr>
            <w:pStyle w:val="Header"/>
            <w:jc w:val="center"/>
          </w:pPr>
        </w:p>
      </w:tc>
      <w:tc>
        <w:tcPr>
          <w:tcW w:w="3005" w:type="dxa"/>
        </w:tcPr>
        <w:p w14:paraId="2C0C439D" w14:textId="77777777" w:rsidR="00A57CA4" w:rsidRDefault="00A57CA4" w:rsidP="00665C2C">
          <w:pPr>
            <w:pStyle w:val="Header"/>
            <w:ind w:right="-115"/>
            <w:jc w:val="right"/>
          </w:pPr>
        </w:p>
      </w:tc>
    </w:tr>
  </w:tbl>
  <w:p w14:paraId="7D1BE549" w14:textId="77777777" w:rsidR="00A57CA4" w:rsidRDefault="00A57CA4">
    <w:pPr>
      <w:pStyle w:val="Header"/>
    </w:pPr>
  </w:p>
</w:hdr>
</file>

<file path=word/intelligence2.xml><?xml version="1.0" encoding="utf-8"?>
<int2:intelligence xmlns:int2="http://schemas.microsoft.com/office/intelligence/2020/intelligence" xmlns:oel="http://schemas.microsoft.com/office/2019/extlst">
  <int2:observations>
    <int2:textHash int2:hashCode="wiTBWEcBzrSMnL" int2:id="LxLnFNeF">
      <int2:state int2:value="Rejected" int2:type="AugLoop_Text_Critique"/>
    </int2:textHash>
    <int2:textHash int2:hashCode="GmT+D9eJLVzij/" int2:id="M8u4fvoL">
      <int2:state int2:value="Rejected" int2:type="AugLoop_Text_Critique"/>
    </int2:textHash>
    <int2:textHash int2:hashCode="8d/E782AqBianC" int2:id="osyreAVv">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0B62A7"/>
    <w:multiLevelType w:val="hybridMultilevel"/>
    <w:tmpl w:val="D41007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5800D2F"/>
    <w:multiLevelType w:val="hybridMultilevel"/>
    <w:tmpl w:val="FFFFFFFF"/>
    <w:lvl w:ilvl="0" w:tplc="CE4E11C2">
      <w:start w:val="1"/>
      <w:numFmt w:val="bullet"/>
      <w:lvlText w:val="-"/>
      <w:lvlJc w:val="left"/>
      <w:pPr>
        <w:ind w:left="720" w:hanging="360"/>
      </w:pPr>
      <w:rPr>
        <w:rFonts w:ascii="Aptos" w:hAnsi="Aptos" w:hint="default"/>
      </w:rPr>
    </w:lvl>
    <w:lvl w:ilvl="1" w:tplc="B1B648F8">
      <w:start w:val="1"/>
      <w:numFmt w:val="bullet"/>
      <w:lvlText w:val="o"/>
      <w:lvlJc w:val="left"/>
      <w:pPr>
        <w:ind w:left="1440" w:hanging="360"/>
      </w:pPr>
      <w:rPr>
        <w:rFonts w:ascii="Courier New" w:hAnsi="Courier New" w:hint="default"/>
      </w:rPr>
    </w:lvl>
    <w:lvl w:ilvl="2" w:tplc="A5320402">
      <w:start w:val="1"/>
      <w:numFmt w:val="bullet"/>
      <w:lvlText w:val=""/>
      <w:lvlJc w:val="left"/>
      <w:pPr>
        <w:ind w:left="2160" w:hanging="360"/>
      </w:pPr>
      <w:rPr>
        <w:rFonts w:ascii="Wingdings" w:hAnsi="Wingdings" w:hint="default"/>
      </w:rPr>
    </w:lvl>
    <w:lvl w:ilvl="3" w:tplc="40A087D0">
      <w:start w:val="1"/>
      <w:numFmt w:val="bullet"/>
      <w:lvlText w:val=""/>
      <w:lvlJc w:val="left"/>
      <w:pPr>
        <w:ind w:left="2880" w:hanging="360"/>
      </w:pPr>
      <w:rPr>
        <w:rFonts w:ascii="Symbol" w:hAnsi="Symbol" w:hint="default"/>
      </w:rPr>
    </w:lvl>
    <w:lvl w:ilvl="4" w:tplc="DC509E9A">
      <w:start w:val="1"/>
      <w:numFmt w:val="bullet"/>
      <w:lvlText w:val="o"/>
      <w:lvlJc w:val="left"/>
      <w:pPr>
        <w:ind w:left="3600" w:hanging="360"/>
      </w:pPr>
      <w:rPr>
        <w:rFonts w:ascii="Courier New" w:hAnsi="Courier New" w:hint="default"/>
      </w:rPr>
    </w:lvl>
    <w:lvl w:ilvl="5" w:tplc="005E724C">
      <w:start w:val="1"/>
      <w:numFmt w:val="bullet"/>
      <w:lvlText w:val=""/>
      <w:lvlJc w:val="left"/>
      <w:pPr>
        <w:ind w:left="4320" w:hanging="360"/>
      </w:pPr>
      <w:rPr>
        <w:rFonts w:ascii="Wingdings" w:hAnsi="Wingdings" w:hint="default"/>
      </w:rPr>
    </w:lvl>
    <w:lvl w:ilvl="6" w:tplc="4104809E">
      <w:start w:val="1"/>
      <w:numFmt w:val="bullet"/>
      <w:lvlText w:val=""/>
      <w:lvlJc w:val="left"/>
      <w:pPr>
        <w:ind w:left="5040" w:hanging="360"/>
      </w:pPr>
      <w:rPr>
        <w:rFonts w:ascii="Symbol" w:hAnsi="Symbol" w:hint="default"/>
      </w:rPr>
    </w:lvl>
    <w:lvl w:ilvl="7" w:tplc="B68A3CD4">
      <w:start w:val="1"/>
      <w:numFmt w:val="bullet"/>
      <w:lvlText w:val="o"/>
      <w:lvlJc w:val="left"/>
      <w:pPr>
        <w:ind w:left="5760" w:hanging="360"/>
      </w:pPr>
      <w:rPr>
        <w:rFonts w:ascii="Courier New" w:hAnsi="Courier New" w:hint="default"/>
      </w:rPr>
    </w:lvl>
    <w:lvl w:ilvl="8" w:tplc="2272DCA0">
      <w:start w:val="1"/>
      <w:numFmt w:val="bullet"/>
      <w:lvlText w:val=""/>
      <w:lvlJc w:val="left"/>
      <w:pPr>
        <w:ind w:left="6480" w:hanging="360"/>
      </w:pPr>
      <w:rPr>
        <w:rFonts w:ascii="Wingdings" w:hAnsi="Wingdings" w:hint="default"/>
      </w:rPr>
    </w:lvl>
  </w:abstractNum>
  <w:abstractNum w:abstractNumId="2" w15:restartNumberingAfterBreak="0">
    <w:nsid w:val="1CCC0030"/>
    <w:multiLevelType w:val="hybridMultilevel"/>
    <w:tmpl w:val="AF921840"/>
    <w:lvl w:ilvl="0" w:tplc="6BE83A52">
      <w:start w:val="3"/>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19C2093"/>
    <w:multiLevelType w:val="hybridMultilevel"/>
    <w:tmpl w:val="E0EA02DA"/>
    <w:lvl w:ilvl="0" w:tplc="CB089B86">
      <w:start w:val="1"/>
      <w:numFmt w:val="lowerRoman"/>
      <w:lvlText w:val="(%1)"/>
      <w:lvlJc w:val="left"/>
      <w:pPr>
        <w:ind w:left="1080" w:hanging="72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7015AE"/>
    <w:multiLevelType w:val="multilevel"/>
    <w:tmpl w:val="E28A4B7A"/>
    <w:lvl w:ilvl="0">
      <w:start w:val="1"/>
      <w:numFmt w:val="lowerLetter"/>
      <w:lvlText w:val="%1)"/>
      <w:lvlJc w:val="left"/>
      <w:pPr>
        <w:tabs>
          <w:tab w:val="num" w:pos="720"/>
        </w:tabs>
        <w:ind w:left="720" w:hanging="360"/>
      </w:pPr>
      <w:rPr>
        <w:rFonts w:ascii="Proxima nova" w:eastAsia="Myriad Pro" w:hAnsi="Proxima nova" w:cstheme="minorHAnsi"/>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9486ECB"/>
    <w:multiLevelType w:val="hybridMultilevel"/>
    <w:tmpl w:val="48B0E8BA"/>
    <w:lvl w:ilvl="0" w:tplc="A7A4F038">
      <w:start w:val="1"/>
      <w:numFmt w:val="lowerLetter"/>
      <w:lvlText w:val="%1)"/>
      <w:lvlJc w:val="left"/>
      <w:pPr>
        <w:ind w:left="720" w:hanging="360"/>
      </w:pPr>
      <w:rPr>
        <w:b/>
        <w:bCs/>
      </w:rPr>
    </w:lvl>
    <w:lvl w:ilvl="1" w:tplc="F60A8934">
      <w:start w:val="1"/>
      <w:numFmt w:val="lowerLetter"/>
      <w:lvlText w:val="%2."/>
      <w:lvlJc w:val="left"/>
      <w:pPr>
        <w:ind w:left="1440" w:hanging="360"/>
      </w:pPr>
    </w:lvl>
    <w:lvl w:ilvl="2" w:tplc="334E9A94" w:tentative="1">
      <w:start w:val="1"/>
      <w:numFmt w:val="lowerRoman"/>
      <w:lvlText w:val="%3."/>
      <w:lvlJc w:val="right"/>
      <w:pPr>
        <w:ind w:left="2160" w:hanging="180"/>
      </w:pPr>
    </w:lvl>
    <w:lvl w:ilvl="3" w:tplc="C6B4626C" w:tentative="1">
      <w:start w:val="1"/>
      <w:numFmt w:val="decimal"/>
      <w:lvlText w:val="%4."/>
      <w:lvlJc w:val="left"/>
      <w:pPr>
        <w:ind w:left="2880" w:hanging="360"/>
      </w:pPr>
    </w:lvl>
    <w:lvl w:ilvl="4" w:tplc="6022964C" w:tentative="1">
      <w:start w:val="1"/>
      <w:numFmt w:val="lowerLetter"/>
      <w:lvlText w:val="%5."/>
      <w:lvlJc w:val="left"/>
      <w:pPr>
        <w:ind w:left="3600" w:hanging="360"/>
      </w:pPr>
    </w:lvl>
    <w:lvl w:ilvl="5" w:tplc="4D04F744" w:tentative="1">
      <w:start w:val="1"/>
      <w:numFmt w:val="lowerRoman"/>
      <w:lvlText w:val="%6."/>
      <w:lvlJc w:val="right"/>
      <w:pPr>
        <w:ind w:left="4320" w:hanging="180"/>
      </w:pPr>
    </w:lvl>
    <w:lvl w:ilvl="6" w:tplc="890E8296" w:tentative="1">
      <w:start w:val="1"/>
      <w:numFmt w:val="decimal"/>
      <w:lvlText w:val="%7."/>
      <w:lvlJc w:val="left"/>
      <w:pPr>
        <w:ind w:left="5040" w:hanging="360"/>
      </w:pPr>
    </w:lvl>
    <w:lvl w:ilvl="7" w:tplc="541E6EA4" w:tentative="1">
      <w:start w:val="1"/>
      <w:numFmt w:val="lowerLetter"/>
      <w:lvlText w:val="%8."/>
      <w:lvlJc w:val="left"/>
      <w:pPr>
        <w:ind w:left="5760" w:hanging="360"/>
      </w:pPr>
    </w:lvl>
    <w:lvl w:ilvl="8" w:tplc="E6FCEAF8" w:tentative="1">
      <w:start w:val="1"/>
      <w:numFmt w:val="lowerRoman"/>
      <w:lvlText w:val="%9."/>
      <w:lvlJc w:val="right"/>
      <w:pPr>
        <w:ind w:left="6480" w:hanging="180"/>
      </w:pPr>
    </w:lvl>
  </w:abstractNum>
  <w:abstractNum w:abstractNumId="6" w15:restartNumberingAfterBreak="0">
    <w:nsid w:val="2BFF0807"/>
    <w:multiLevelType w:val="hybridMultilevel"/>
    <w:tmpl w:val="67082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FFD2B5"/>
    <w:multiLevelType w:val="hybridMultilevel"/>
    <w:tmpl w:val="FFFFFFFF"/>
    <w:lvl w:ilvl="0" w:tplc="B662564C">
      <w:start w:val="1"/>
      <w:numFmt w:val="lowerLetter"/>
      <w:lvlText w:val="%1)"/>
      <w:lvlJc w:val="left"/>
      <w:pPr>
        <w:ind w:left="1080" w:hanging="360"/>
      </w:pPr>
    </w:lvl>
    <w:lvl w:ilvl="1" w:tplc="0134810C">
      <w:start w:val="1"/>
      <w:numFmt w:val="lowerLetter"/>
      <w:lvlText w:val="%2."/>
      <w:lvlJc w:val="left"/>
      <w:pPr>
        <w:ind w:left="1800" w:hanging="360"/>
      </w:pPr>
    </w:lvl>
    <w:lvl w:ilvl="2" w:tplc="14404204">
      <w:start w:val="1"/>
      <w:numFmt w:val="lowerRoman"/>
      <w:lvlText w:val="%3."/>
      <w:lvlJc w:val="right"/>
      <w:pPr>
        <w:ind w:left="2520" w:hanging="180"/>
      </w:pPr>
    </w:lvl>
    <w:lvl w:ilvl="3" w:tplc="E7483F34">
      <w:start w:val="1"/>
      <w:numFmt w:val="decimal"/>
      <w:lvlText w:val="%4."/>
      <w:lvlJc w:val="left"/>
      <w:pPr>
        <w:ind w:left="3240" w:hanging="360"/>
      </w:pPr>
    </w:lvl>
    <w:lvl w:ilvl="4" w:tplc="224E6818">
      <w:start w:val="1"/>
      <w:numFmt w:val="lowerLetter"/>
      <w:lvlText w:val="%5."/>
      <w:lvlJc w:val="left"/>
      <w:pPr>
        <w:ind w:left="3960" w:hanging="360"/>
      </w:pPr>
    </w:lvl>
    <w:lvl w:ilvl="5" w:tplc="F18041D2">
      <w:start w:val="1"/>
      <w:numFmt w:val="lowerRoman"/>
      <w:lvlText w:val="%6."/>
      <w:lvlJc w:val="right"/>
      <w:pPr>
        <w:ind w:left="4680" w:hanging="180"/>
      </w:pPr>
    </w:lvl>
    <w:lvl w:ilvl="6" w:tplc="92C87AE2">
      <w:start w:val="1"/>
      <w:numFmt w:val="decimal"/>
      <w:lvlText w:val="%7."/>
      <w:lvlJc w:val="left"/>
      <w:pPr>
        <w:ind w:left="5400" w:hanging="360"/>
      </w:pPr>
    </w:lvl>
    <w:lvl w:ilvl="7" w:tplc="8B083B3E">
      <w:start w:val="1"/>
      <w:numFmt w:val="lowerLetter"/>
      <w:lvlText w:val="%8."/>
      <w:lvlJc w:val="left"/>
      <w:pPr>
        <w:ind w:left="6120" w:hanging="360"/>
      </w:pPr>
    </w:lvl>
    <w:lvl w:ilvl="8" w:tplc="2160C51E">
      <w:start w:val="1"/>
      <w:numFmt w:val="lowerRoman"/>
      <w:lvlText w:val="%9."/>
      <w:lvlJc w:val="right"/>
      <w:pPr>
        <w:ind w:left="6840" w:hanging="180"/>
      </w:pPr>
    </w:lvl>
  </w:abstractNum>
  <w:abstractNum w:abstractNumId="8" w15:restartNumberingAfterBreak="0">
    <w:nsid w:val="30AC02EA"/>
    <w:multiLevelType w:val="hybridMultilevel"/>
    <w:tmpl w:val="FAA29C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40A2BDBA"/>
    <w:multiLevelType w:val="hybridMultilevel"/>
    <w:tmpl w:val="8CD68660"/>
    <w:lvl w:ilvl="0" w:tplc="B1C6953E">
      <w:start w:val="1"/>
      <w:numFmt w:val="decimal"/>
      <w:lvlText w:val="%1."/>
      <w:lvlJc w:val="left"/>
      <w:pPr>
        <w:ind w:left="720" w:hanging="360"/>
      </w:pPr>
      <w:rPr>
        <w:b/>
        <w:bCs/>
      </w:rPr>
    </w:lvl>
    <w:lvl w:ilvl="1" w:tplc="94C82F92">
      <w:start w:val="1"/>
      <w:numFmt w:val="lowerLetter"/>
      <w:lvlText w:val="%2."/>
      <w:lvlJc w:val="left"/>
      <w:pPr>
        <w:ind w:left="1440" w:hanging="360"/>
      </w:pPr>
    </w:lvl>
    <w:lvl w:ilvl="2" w:tplc="8386349A">
      <w:start w:val="1"/>
      <w:numFmt w:val="lowerRoman"/>
      <w:lvlText w:val="%3."/>
      <w:lvlJc w:val="right"/>
      <w:pPr>
        <w:ind w:left="2160" w:hanging="180"/>
      </w:pPr>
    </w:lvl>
    <w:lvl w:ilvl="3" w:tplc="4BC2D798">
      <w:start w:val="1"/>
      <w:numFmt w:val="decimal"/>
      <w:lvlText w:val="%4."/>
      <w:lvlJc w:val="left"/>
      <w:pPr>
        <w:ind w:left="2880" w:hanging="360"/>
      </w:pPr>
    </w:lvl>
    <w:lvl w:ilvl="4" w:tplc="80163C5C">
      <w:start w:val="1"/>
      <w:numFmt w:val="lowerLetter"/>
      <w:lvlText w:val="%5."/>
      <w:lvlJc w:val="left"/>
      <w:pPr>
        <w:ind w:left="3600" w:hanging="360"/>
      </w:pPr>
    </w:lvl>
    <w:lvl w:ilvl="5" w:tplc="0F3CC304">
      <w:start w:val="1"/>
      <w:numFmt w:val="lowerRoman"/>
      <w:lvlText w:val="%6."/>
      <w:lvlJc w:val="right"/>
      <w:pPr>
        <w:ind w:left="4320" w:hanging="180"/>
      </w:pPr>
    </w:lvl>
    <w:lvl w:ilvl="6" w:tplc="FF12ECA4">
      <w:start w:val="1"/>
      <w:numFmt w:val="decimal"/>
      <w:lvlText w:val="%7."/>
      <w:lvlJc w:val="left"/>
      <w:pPr>
        <w:ind w:left="5040" w:hanging="360"/>
      </w:pPr>
    </w:lvl>
    <w:lvl w:ilvl="7" w:tplc="D49AA4B8">
      <w:start w:val="1"/>
      <w:numFmt w:val="lowerLetter"/>
      <w:lvlText w:val="%8."/>
      <w:lvlJc w:val="left"/>
      <w:pPr>
        <w:ind w:left="5760" w:hanging="360"/>
      </w:pPr>
    </w:lvl>
    <w:lvl w:ilvl="8" w:tplc="C902E6F0">
      <w:start w:val="1"/>
      <w:numFmt w:val="lowerRoman"/>
      <w:lvlText w:val="%9."/>
      <w:lvlJc w:val="right"/>
      <w:pPr>
        <w:ind w:left="6480" w:hanging="180"/>
      </w:pPr>
    </w:lvl>
  </w:abstractNum>
  <w:abstractNum w:abstractNumId="10" w15:restartNumberingAfterBreak="0">
    <w:nsid w:val="41FC323F"/>
    <w:multiLevelType w:val="hybridMultilevel"/>
    <w:tmpl w:val="5C42E11A"/>
    <w:lvl w:ilvl="0" w:tplc="131ED1B4">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436F4114"/>
    <w:multiLevelType w:val="hybridMultilevel"/>
    <w:tmpl w:val="B930F4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55FF58D5"/>
    <w:multiLevelType w:val="hybridMultilevel"/>
    <w:tmpl w:val="39502DDE"/>
    <w:lvl w:ilvl="0" w:tplc="EBDCEFBC">
      <w:start w:val="6"/>
      <w:numFmt w:val="upperRoman"/>
      <w:lvlText w:val="%1."/>
      <w:lvlJc w:val="righ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6A1237E"/>
    <w:multiLevelType w:val="hybridMultilevel"/>
    <w:tmpl w:val="7DF0F3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74C4BB1"/>
    <w:multiLevelType w:val="hybridMultilevel"/>
    <w:tmpl w:val="3A10F78A"/>
    <w:lvl w:ilvl="0" w:tplc="5C825536">
      <w:start w:val="1"/>
      <w:numFmt w:val="bullet"/>
      <w:lvlText w:val="−"/>
      <w:lvlJc w:val="left"/>
      <w:pPr>
        <w:ind w:left="360" w:hanging="360"/>
      </w:pPr>
      <w:rPr>
        <w:rFonts w:ascii="Calibri" w:hAnsi="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D8A31DE"/>
    <w:multiLevelType w:val="hybridMultilevel"/>
    <w:tmpl w:val="B5DAEDD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0AC3D9B"/>
    <w:multiLevelType w:val="hybridMultilevel"/>
    <w:tmpl w:val="61661E78"/>
    <w:lvl w:ilvl="0" w:tplc="340C4098">
      <w:start w:val="1"/>
      <w:numFmt w:val="bullet"/>
      <w:lvlText w:val=""/>
      <w:lvlJc w:val="left"/>
      <w:pPr>
        <w:ind w:left="720" w:hanging="360"/>
      </w:pPr>
      <w:rPr>
        <w:rFonts w:ascii="Symbol" w:hAnsi="Symbol" w:hint="default"/>
      </w:rPr>
    </w:lvl>
    <w:lvl w:ilvl="1" w:tplc="993E4494">
      <w:start w:val="1"/>
      <w:numFmt w:val="bullet"/>
      <w:lvlText w:val="o"/>
      <w:lvlJc w:val="left"/>
      <w:pPr>
        <w:ind w:left="1440" w:hanging="360"/>
      </w:pPr>
      <w:rPr>
        <w:rFonts w:ascii="Courier New" w:hAnsi="Courier New" w:hint="default"/>
      </w:rPr>
    </w:lvl>
    <w:lvl w:ilvl="2" w:tplc="3DE4E232">
      <w:start w:val="1"/>
      <w:numFmt w:val="bullet"/>
      <w:lvlText w:val=""/>
      <w:lvlJc w:val="left"/>
      <w:pPr>
        <w:ind w:left="2160" w:hanging="360"/>
      </w:pPr>
      <w:rPr>
        <w:rFonts w:ascii="Wingdings" w:hAnsi="Wingdings" w:hint="default"/>
      </w:rPr>
    </w:lvl>
    <w:lvl w:ilvl="3" w:tplc="17C2F350">
      <w:start w:val="1"/>
      <w:numFmt w:val="bullet"/>
      <w:lvlText w:val=""/>
      <w:lvlJc w:val="left"/>
      <w:pPr>
        <w:ind w:left="2880" w:hanging="360"/>
      </w:pPr>
      <w:rPr>
        <w:rFonts w:ascii="Symbol" w:hAnsi="Symbol" w:hint="default"/>
      </w:rPr>
    </w:lvl>
    <w:lvl w:ilvl="4" w:tplc="0A804866">
      <w:start w:val="1"/>
      <w:numFmt w:val="bullet"/>
      <w:lvlText w:val="o"/>
      <w:lvlJc w:val="left"/>
      <w:pPr>
        <w:ind w:left="3600" w:hanging="360"/>
      </w:pPr>
      <w:rPr>
        <w:rFonts w:ascii="Courier New" w:hAnsi="Courier New" w:hint="default"/>
      </w:rPr>
    </w:lvl>
    <w:lvl w:ilvl="5" w:tplc="F378CA48">
      <w:start w:val="1"/>
      <w:numFmt w:val="bullet"/>
      <w:lvlText w:val=""/>
      <w:lvlJc w:val="left"/>
      <w:pPr>
        <w:ind w:left="4320" w:hanging="360"/>
      </w:pPr>
      <w:rPr>
        <w:rFonts w:ascii="Wingdings" w:hAnsi="Wingdings" w:hint="default"/>
      </w:rPr>
    </w:lvl>
    <w:lvl w:ilvl="6" w:tplc="CC24FD26">
      <w:start w:val="1"/>
      <w:numFmt w:val="bullet"/>
      <w:lvlText w:val=""/>
      <w:lvlJc w:val="left"/>
      <w:pPr>
        <w:ind w:left="5040" w:hanging="360"/>
      </w:pPr>
      <w:rPr>
        <w:rFonts w:ascii="Symbol" w:hAnsi="Symbol" w:hint="default"/>
      </w:rPr>
    </w:lvl>
    <w:lvl w:ilvl="7" w:tplc="3A565988">
      <w:start w:val="1"/>
      <w:numFmt w:val="bullet"/>
      <w:lvlText w:val="o"/>
      <w:lvlJc w:val="left"/>
      <w:pPr>
        <w:ind w:left="5760" w:hanging="360"/>
      </w:pPr>
      <w:rPr>
        <w:rFonts w:ascii="Courier New" w:hAnsi="Courier New" w:hint="default"/>
      </w:rPr>
    </w:lvl>
    <w:lvl w:ilvl="8" w:tplc="2760D3A4">
      <w:start w:val="1"/>
      <w:numFmt w:val="bullet"/>
      <w:lvlText w:val=""/>
      <w:lvlJc w:val="left"/>
      <w:pPr>
        <w:ind w:left="6480" w:hanging="360"/>
      </w:pPr>
      <w:rPr>
        <w:rFonts w:ascii="Wingdings" w:hAnsi="Wingdings" w:hint="default"/>
      </w:rPr>
    </w:lvl>
  </w:abstractNum>
  <w:abstractNum w:abstractNumId="17" w15:restartNumberingAfterBreak="0">
    <w:nsid w:val="64E9F473"/>
    <w:multiLevelType w:val="hybridMultilevel"/>
    <w:tmpl w:val="339066EA"/>
    <w:lvl w:ilvl="0" w:tplc="BA20D8DE">
      <w:start w:val="1"/>
      <w:numFmt w:val="decimal"/>
      <w:lvlText w:val="%1."/>
      <w:lvlJc w:val="left"/>
      <w:pPr>
        <w:ind w:left="720" w:hanging="360"/>
      </w:pPr>
      <w:rPr>
        <w:b/>
        <w:bCs/>
      </w:rPr>
    </w:lvl>
    <w:lvl w:ilvl="1" w:tplc="6A247D52">
      <w:start w:val="1"/>
      <w:numFmt w:val="lowerLetter"/>
      <w:lvlText w:val="%2."/>
      <w:lvlJc w:val="left"/>
      <w:pPr>
        <w:ind w:left="1440" w:hanging="360"/>
      </w:pPr>
    </w:lvl>
    <w:lvl w:ilvl="2" w:tplc="3F805FDA">
      <w:start w:val="1"/>
      <w:numFmt w:val="lowerRoman"/>
      <w:lvlText w:val="%3."/>
      <w:lvlJc w:val="right"/>
      <w:pPr>
        <w:ind w:left="2160" w:hanging="180"/>
      </w:pPr>
    </w:lvl>
    <w:lvl w:ilvl="3" w:tplc="B57A7C94">
      <w:start w:val="1"/>
      <w:numFmt w:val="decimal"/>
      <w:lvlText w:val="%4."/>
      <w:lvlJc w:val="left"/>
      <w:pPr>
        <w:ind w:left="2880" w:hanging="360"/>
      </w:pPr>
    </w:lvl>
    <w:lvl w:ilvl="4" w:tplc="99A837EA">
      <w:start w:val="1"/>
      <w:numFmt w:val="lowerLetter"/>
      <w:lvlText w:val="%5."/>
      <w:lvlJc w:val="left"/>
      <w:pPr>
        <w:ind w:left="3600" w:hanging="360"/>
      </w:pPr>
    </w:lvl>
    <w:lvl w:ilvl="5" w:tplc="781EB642">
      <w:start w:val="1"/>
      <w:numFmt w:val="lowerRoman"/>
      <w:lvlText w:val="%6."/>
      <w:lvlJc w:val="right"/>
      <w:pPr>
        <w:ind w:left="4320" w:hanging="180"/>
      </w:pPr>
    </w:lvl>
    <w:lvl w:ilvl="6" w:tplc="89BA360E">
      <w:start w:val="1"/>
      <w:numFmt w:val="decimal"/>
      <w:lvlText w:val="%7."/>
      <w:lvlJc w:val="left"/>
      <w:pPr>
        <w:ind w:left="5040" w:hanging="360"/>
      </w:pPr>
    </w:lvl>
    <w:lvl w:ilvl="7" w:tplc="17C64B6C">
      <w:start w:val="1"/>
      <w:numFmt w:val="lowerLetter"/>
      <w:lvlText w:val="%8."/>
      <w:lvlJc w:val="left"/>
      <w:pPr>
        <w:ind w:left="5760" w:hanging="360"/>
      </w:pPr>
    </w:lvl>
    <w:lvl w:ilvl="8" w:tplc="F216F882">
      <w:start w:val="1"/>
      <w:numFmt w:val="lowerRoman"/>
      <w:lvlText w:val="%9."/>
      <w:lvlJc w:val="right"/>
      <w:pPr>
        <w:ind w:left="6480" w:hanging="180"/>
      </w:pPr>
    </w:lvl>
  </w:abstractNum>
  <w:abstractNum w:abstractNumId="18" w15:restartNumberingAfterBreak="0">
    <w:nsid w:val="66AA6484"/>
    <w:multiLevelType w:val="hybridMultilevel"/>
    <w:tmpl w:val="FFFFFFFF"/>
    <w:lvl w:ilvl="0" w:tplc="5096DC32">
      <w:start w:val="1"/>
      <w:numFmt w:val="bullet"/>
      <w:lvlText w:val="-"/>
      <w:lvlJc w:val="left"/>
      <w:pPr>
        <w:ind w:left="720" w:hanging="360"/>
      </w:pPr>
      <w:rPr>
        <w:rFonts w:ascii="Aptos" w:hAnsi="Aptos" w:hint="default"/>
      </w:rPr>
    </w:lvl>
    <w:lvl w:ilvl="1" w:tplc="E62243FE">
      <w:start w:val="1"/>
      <w:numFmt w:val="bullet"/>
      <w:lvlText w:val="o"/>
      <w:lvlJc w:val="left"/>
      <w:pPr>
        <w:ind w:left="1440" w:hanging="360"/>
      </w:pPr>
      <w:rPr>
        <w:rFonts w:ascii="Courier New" w:hAnsi="Courier New" w:hint="default"/>
      </w:rPr>
    </w:lvl>
    <w:lvl w:ilvl="2" w:tplc="CA104A02">
      <w:start w:val="1"/>
      <w:numFmt w:val="bullet"/>
      <w:lvlText w:val=""/>
      <w:lvlJc w:val="left"/>
      <w:pPr>
        <w:ind w:left="2160" w:hanging="360"/>
      </w:pPr>
      <w:rPr>
        <w:rFonts w:ascii="Wingdings" w:hAnsi="Wingdings" w:hint="default"/>
      </w:rPr>
    </w:lvl>
    <w:lvl w:ilvl="3" w:tplc="9B20B624">
      <w:start w:val="1"/>
      <w:numFmt w:val="bullet"/>
      <w:lvlText w:val=""/>
      <w:lvlJc w:val="left"/>
      <w:pPr>
        <w:ind w:left="2880" w:hanging="360"/>
      </w:pPr>
      <w:rPr>
        <w:rFonts w:ascii="Symbol" w:hAnsi="Symbol" w:hint="default"/>
      </w:rPr>
    </w:lvl>
    <w:lvl w:ilvl="4" w:tplc="FF4A776C">
      <w:start w:val="1"/>
      <w:numFmt w:val="bullet"/>
      <w:lvlText w:val="o"/>
      <w:lvlJc w:val="left"/>
      <w:pPr>
        <w:ind w:left="3600" w:hanging="360"/>
      </w:pPr>
      <w:rPr>
        <w:rFonts w:ascii="Courier New" w:hAnsi="Courier New" w:hint="default"/>
      </w:rPr>
    </w:lvl>
    <w:lvl w:ilvl="5" w:tplc="C5783978">
      <w:start w:val="1"/>
      <w:numFmt w:val="bullet"/>
      <w:lvlText w:val=""/>
      <w:lvlJc w:val="left"/>
      <w:pPr>
        <w:ind w:left="4320" w:hanging="360"/>
      </w:pPr>
      <w:rPr>
        <w:rFonts w:ascii="Wingdings" w:hAnsi="Wingdings" w:hint="default"/>
      </w:rPr>
    </w:lvl>
    <w:lvl w:ilvl="6" w:tplc="22EE8D1C">
      <w:start w:val="1"/>
      <w:numFmt w:val="bullet"/>
      <w:lvlText w:val=""/>
      <w:lvlJc w:val="left"/>
      <w:pPr>
        <w:ind w:left="5040" w:hanging="360"/>
      </w:pPr>
      <w:rPr>
        <w:rFonts w:ascii="Symbol" w:hAnsi="Symbol" w:hint="default"/>
      </w:rPr>
    </w:lvl>
    <w:lvl w:ilvl="7" w:tplc="CDEA3C2A">
      <w:start w:val="1"/>
      <w:numFmt w:val="bullet"/>
      <w:lvlText w:val="o"/>
      <w:lvlJc w:val="left"/>
      <w:pPr>
        <w:ind w:left="5760" w:hanging="360"/>
      </w:pPr>
      <w:rPr>
        <w:rFonts w:ascii="Courier New" w:hAnsi="Courier New" w:hint="default"/>
      </w:rPr>
    </w:lvl>
    <w:lvl w:ilvl="8" w:tplc="728E4D10">
      <w:start w:val="1"/>
      <w:numFmt w:val="bullet"/>
      <w:lvlText w:val=""/>
      <w:lvlJc w:val="left"/>
      <w:pPr>
        <w:ind w:left="6480" w:hanging="360"/>
      </w:pPr>
      <w:rPr>
        <w:rFonts w:ascii="Wingdings" w:hAnsi="Wingdings" w:hint="default"/>
      </w:rPr>
    </w:lvl>
  </w:abstractNum>
  <w:abstractNum w:abstractNumId="19" w15:restartNumberingAfterBreak="0">
    <w:nsid w:val="7584461C"/>
    <w:multiLevelType w:val="hybridMultilevel"/>
    <w:tmpl w:val="FFFFFFFF"/>
    <w:lvl w:ilvl="0" w:tplc="684C81DA">
      <w:start w:val="1"/>
      <w:numFmt w:val="lowerLetter"/>
      <w:lvlText w:val="%1)"/>
      <w:lvlJc w:val="left"/>
      <w:pPr>
        <w:ind w:left="1080" w:hanging="360"/>
      </w:pPr>
    </w:lvl>
    <w:lvl w:ilvl="1" w:tplc="0B2E5464">
      <w:start w:val="1"/>
      <w:numFmt w:val="lowerLetter"/>
      <w:lvlText w:val="%2."/>
      <w:lvlJc w:val="left"/>
      <w:pPr>
        <w:ind w:left="1800" w:hanging="360"/>
      </w:pPr>
    </w:lvl>
    <w:lvl w:ilvl="2" w:tplc="DEB69A90">
      <w:start w:val="1"/>
      <w:numFmt w:val="lowerRoman"/>
      <w:lvlText w:val="%3."/>
      <w:lvlJc w:val="right"/>
      <w:pPr>
        <w:ind w:left="2520" w:hanging="180"/>
      </w:pPr>
    </w:lvl>
    <w:lvl w:ilvl="3" w:tplc="167607DC">
      <w:start w:val="1"/>
      <w:numFmt w:val="decimal"/>
      <w:lvlText w:val="%4."/>
      <w:lvlJc w:val="left"/>
      <w:pPr>
        <w:ind w:left="3240" w:hanging="360"/>
      </w:pPr>
    </w:lvl>
    <w:lvl w:ilvl="4" w:tplc="02BE8A14">
      <w:start w:val="1"/>
      <w:numFmt w:val="lowerLetter"/>
      <w:lvlText w:val="%5."/>
      <w:lvlJc w:val="left"/>
      <w:pPr>
        <w:ind w:left="3960" w:hanging="360"/>
      </w:pPr>
    </w:lvl>
    <w:lvl w:ilvl="5" w:tplc="AE08DB9C">
      <w:start w:val="1"/>
      <w:numFmt w:val="lowerRoman"/>
      <w:lvlText w:val="%6."/>
      <w:lvlJc w:val="right"/>
      <w:pPr>
        <w:ind w:left="4680" w:hanging="180"/>
      </w:pPr>
    </w:lvl>
    <w:lvl w:ilvl="6" w:tplc="8BACB708">
      <w:start w:val="1"/>
      <w:numFmt w:val="decimal"/>
      <w:lvlText w:val="%7."/>
      <w:lvlJc w:val="left"/>
      <w:pPr>
        <w:ind w:left="5400" w:hanging="360"/>
      </w:pPr>
    </w:lvl>
    <w:lvl w:ilvl="7" w:tplc="1D1ADC8E">
      <w:start w:val="1"/>
      <w:numFmt w:val="lowerLetter"/>
      <w:lvlText w:val="%8."/>
      <w:lvlJc w:val="left"/>
      <w:pPr>
        <w:ind w:left="6120" w:hanging="360"/>
      </w:pPr>
    </w:lvl>
    <w:lvl w:ilvl="8" w:tplc="AF0AC6B8">
      <w:start w:val="1"/>
      <w:numFmt w:val="lowerRoman"/>
      <w:lvlText w:val="%9."/>
      <w:lvlJc w:val="right"/>
      <w:pPr>
        <w:ind w:left="6840" w:hanging="180"/>
      </w:pPr>
    </w:lvl>
  </w:abstractNum>
  <w:abstractNum w:abstractNumId="20" w15:restartNumberingAfterBreak="0">
    <w:nsid w:val="78D31299"/>
    <w:multiLevelType w:val="hybridMultilevel"/>
    <w:tmpl w:val="2C621920"/>
    <w:lvl w:ilvl="0" w:tplc="21DC36A8">
      <w:start w:val="1"/>
      <w:numFmt w:val="lowerRoman"/>
      <w:lvlText w:val="(%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33655843">
    <w:abstractNumId w:val="16"/>
  </w:num>
  <w:num w:numId="2" w16cid:durableId="130103265">
    <w:abstractNumId w:val="19"/>
  </w:num>
  <w:num w:numId="3" w16cid:durableId="1856920393">
    <w:abstractNumId w:val="7"/>
  </w:num>
  <w:num w:numId="4" w16cid:durableId="902721731">
    <w:abstractNumId w:val="9"/>
  </w:num>
  <w:num w:numId="5" w16cid:durableId="1442601882">
    <w:abstractNumId w:val="17"/>
  </w:num>
  <w:num w:numId="6" w16cid:durableId="887913670">
    <w:abstractNumId w:val="1"/>
  </w:num>
  <w:num w:numId="7" w16cid:durableId="285430731">
    <w:abstractNumId w:val="18"/>
  </w:num>
  <w:num w:numId="8" w16cid:durableId="893271878">
    <w:abstractNumId w:val="2"/>
  </w:num>
  <w:num w:numId="9" w16cid:durableId="748234875">
    <w:abstractNumId w:val="14"/>
  </w:num>
  <w:num w:numId="10" w16cid:durableId="1861242460">
    <w:abstractNumId w:val="12"/>
  </w:num>
  <w:num w:numId="11" w16cid:durableId="1511527727">
    <w:abstractNumId w:val="5"/>
  </w:num>
  <w:num w:numId="12" w16cid:durableId="199635494">
    <w:abstractNumId w:val="0"/>
  </w:num>
  <w:num w:numId="13" w16cid:durableId="1352603684">
    <w:abstractNumId w:val="15"/>
  </w:num>
  <w:num w:numId="14" w16cid:durableId="1062027072">
    <w:abstractNumId w:val="11"/>
  </w:num>
  <w:num w:numId="15" w16cid:durableId="1469398583">
    <w:abstractNumId w:val="4"/>
  </w:num>
  <w:num w:numId="16" w16cid:durableId="615721279">
    <w:abstractNumId w:val="10"/>
  </w:num>
  <w:num w:numId="17" w16cid:durableId="1091972521">
    <w:abstractNumId w:val="3"/>
  </w:num>
  <w:num w:numId="18" w16cid:durableId="1617326418">
    <w:abstractNumId w:val="20"/>
  </w:num>
  <w:num w:numId="19" w16cid:durableId="1236739492">
    <w:abstractNumId w:val="6"/>
  </w:num>
  <w:num w:numId="20" w16cid:durableId="1334378607">
    <w:abstractNumId w:val="13"/>
  </w:num>
  <w:num w:numId="21" w16cid:durableId="865558131">
    <w:abstractNumId w:val="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66BF"/>
    <w:rsid w:val="000000AE"/>
    <w:rsid w:val="00000F02"/>
    <w:rsid w:val="000010DB"/>
    <w:rsid w:val="000016F4"/>
    <w:rsid w:val="00001A1E"/>
    <w:rsid w:val="00001AFA"/>
    <w:rsid w:val="000020BE"/>
    <w:rsid w:val="0000216B"/>
    <w:rsid w:val="00002A71"/>
    <w:rsid w:val="00002AC9"/>
    <w:rsid w:val="00002C50"/>
    <w:rsid w:val="00003989"/>
    <w:rsid w:val="00003B9E"/>
    <w:rsid w:val="00003E4D"/>
    <w:rsid w:val="00005534"/>
    <w:rsid w:val="0000580D"/>
    <w:rsid w:val="00006610"/>
    <w:rsid w:val="00006775"/>
    <w:rsid w:val="00006ADE"/>
    <w:rsid w:val="00006B21"/>
    <w:rsid w:val="00006FA1"/>
    <w:rsid w:val="000073B3"/>
    <w:rsid w:val="000074AE"/>
    <w:rsid w:val="00007A91"/>
    <w:rsid w:val="00010078"/>
    <w:rsid w:val="000109C2"/>
    <w:rsid w:val="000113AF"/>
    <w:rsid w:val="00011554"/>
    <w:rsid w:val="00011F72"/>
    <w:rsid w:val="00012247"/>
    <w:rsid w:val="0001288C"/>
    <w:rsid w:val="0001302D"/>
    <w:rsid w:val="000131BE"/>
    <w:rsid w:val="0001358B"/>
    <w:rsid w:val="0001408C"/>
    <w:rsid w:val="000165DF"/>
    <w:rsid w:val="0001690B"/>
    <w:rsid w:val="000171CB"/>
    <w:rsid w:val="000176B9"/>
    <w:rsid w:val="00017C43"/>
    <w:rsid w:val="00020FF0"/>
    <w:rsid w:val="00021155"/>
    <w:rsid w:val="0002147E"/>
    <w:rsid w:val="0002241C"/>
    <w:rsid w:val="00023137"/>
    <w:rsid w:val="00023436"/>
    <w:rsid w:val="00023497"/>
    <w:rsid w:val="0002351D"/>
    <w:rsid w:val="000247CC"/>
    <w:rsid w:val="000251DD"/>
    <w:rsid w:val="00025B19"/>
    <w:rsid w:val="000260CF"/>
    <w:rsid w:val="0002660F"/>
    <w:rsid w:val="000270A8"/>
    <w:rsid w:val="00027F31"/>
    <w:rsid w:val="00032F21"/>
    <w:rsid w:val="00033DF0"/>
    <w:rsid w:val="00033FDD"/>
    <w:rsid w:val="000344A9"/>
    <w:rsid w:val="000346EB"/>
    <w:rsid w:val="0003470A"/>
    <w:rsid w:val="00035C76"/>
    <w:rsid w:val="0003604B"/>
    <w:rsid w:val="000365DA"/>
    <w:rsid w:val="00036611"/>
    <w:rsid w:val="000367F2"/>
    <w:rsid w:val="00036E8B"/>
    <w:rsid w:val="000371DD"/>
    <w:rsid w:val="0003739D"/>
    <w:rsid w:val="0003759B"/>
    <w:rsid w:val="0003771F"/>
    <w:rsid w:val="00037F97"/>
    <w:rsid w:val="0004010C"/>
    <w:rsid w:val="00040B50"/>
    <w:rsid w:val="00040FA3"/>
    <w:rsid w:val="000412EB"/>
    <w:rsid w:val="00042361"/>
    <w:rsid w:val="000427B2"/>
    <w:rsid w:val="00043F30"/>
    <w:rsid w:val="00044DFD"/>
    <w:rsid w:val="00045089"/>
    <w:rsid w:val="00045817"/>
    <w:rsid w:val="00045C30"/>
    <w:rsid w:val="00045DCA"/>
    <w:rsid w:val="00047437"/>
    <w:rsid w:val="00047507"/>
    <w:rsid w:val="0004767A"/>
    <w:rsid w:val="000503CF"/>
    <w:rsid w:val="00050E64"/>
    <w:rsid w:val="00051B7D"/>
    <w:rsid w:val="00051F36"/>
    <w:rsid w:val="00052CEE"/>
    <w:rsid w:val="00054B00"/>
    <w:rsid w:val="00055693"/>
    <w:rsid w:val="000558F0"/>
    <w:rsid w:val="00055AB6"/>
    <w:rsid w:val="0005676D"/>
    <w:rsid w:val="00056C6E"/>
    <w:rsid w:val="00056E0F"/>
    <w:rsid w:val="0005784B"/>
    <w:rsid w:val="000602B3"/>
    <w:rsid w:val="000608BD"/>
    <w:rsid w:val="00060E88"/>
    <w:rsid w:val="00061376"/>
    <w:rsid w:val="0006186D"/>
    <w:rsid w:val="00061F26"/>
    <w:rsid w:val="00063525"/>
    <w:rsid w:val="000637A6"/>
    <w:rsid w:val="00063A04"/>
    <w:rsid w:val="00065502"/>
    <w:rsid w:val="00065A78"/>
    <w:rsid w:val="00066391"/>
    <w:rsid w:val="0007046A"/>
    <w:rsid w:val="000709E6"/>
    <w:rsid w:val="00071725"/>
    <w:rsid w:val="00071FAD"/>
    <w:rsid w:val="00072322"/>
    <w:rsid w:val="00072DC5"/>
    <w:rsid w:val="00072F8B"/>
    <w:rsid w:val="000735C8"/>
    <w:rsid w:val="00074AD7"/>
    <w:rsid w:val="00074C3B"/>
    <w:rsid w:val="00075D54"/>
    <w:rsid w:val="000763C0"/>
    <w:rsid w:val="00077008"/>
    <w:rsid w:val="00077A89"/>
    <w:rsid w:val="0007DAD7"/>
    <w:rsid w:val="00080422"/>
    <w:rsid w:val="00081834"/>
    <w:rsid w:val="00081D12"/>
    <w:rsid w:val="000821DD"/>
    <w:rsid w:val="000827B6"/>
    <w:rsid w:val="00082DBB"/>
    <w:rsid w:val="000846CD"/>
    <w:rsid w:val="000847FA"/>
    <w:rsid w:val="0008485D"/>
    <w:rsid w:val="00084D16"/>
    <w:rsid w:val="000856AC"/>
    <w:rsid w:val="0008597D"/>
    <w:rsid w:val="00085C6B"/>
    <w:rsid w:val="00085E2B"/>
    <w:rsid w:val="0008621D"/>
    <w:rsid w:val="0008659D"/>
    <w:rsid w:val="00086CCA"/>
    <w:rsid w:val="000879F2"/>
    <w:rsid w:val="00087FA1"/>
    <w:rsid w:val="00090024"/>
    <w:rsid w:val="00090C17"/>
    <w:rsid w:val="00091346"/>
    <w:rsid w:val="00091503"/>
    <w:rsid w:val="00091718"/>
    <w:rsid w:val="00091E7D"/>
    <w:rsid w:val="00091F50"/>
    <w:rsid w:val="00093ED5"/>
    <w:rsid w:val="000947A7"/>
    <w:rsid w:val="00094C7D"/>
    <w:rsid w:val="00095BBE"/>
    <w:rsid w:val="00095FDA"/>
    <w:rsid w:val="00096391"/>
    <w:rsid w:val="00096A4E"/>
    <w:rsid w:val="00096BB6"/>
    <w:rsid w:val="0009747A"/>
    <w:rsid w:val="0009797B"/>
    <w:rsid w:val="000A01FB"/>
    <w:rsid w:val="000A0539"/>
    <w:rsid w:val="000A0884"/>
    <w:rsid w:val="000A0955"/>
    <w:rsid w:val="000A0E46"/>
    <w:rsid w:val="000A19F8"/>
    <w:rsid w:val="000A2105"/>
    <w:rsid w:val="000A2743"/>
    <w:rsid w:val="000A2DA2"/>
    <w:rsid w:val="000A3A1F"/>
    <w:rsid w:val="000A40A6"/>
    <w:rsid w:val="000A41E1"/>
    <w:rsid w:val="000A47D4"/>
    <w:rsid w:val="000A4A95"/>
    <w:rsid w:val="000A51DE"/>
    <w:rsid w:val="000A55ED"/>
    <w:rsid w:val="000A5639"/>
    <w:rsid w:val="000A5A18"/>
    <w:rsid w:val="000A607A"/>
    <w:rsid w:val="000A683C"/>
    <w:rsid w:val="000A687A"/>
    <w:rsid w:val="000A6DB5"/>
    <w:rsid w:val="000B02D7"/>
    <w:rsid w:val="000B07FB"/>
    <w:rsid w:val="000B0CAA"/>
    <w:rsid w:val="000B1203"/>
    <w:rsid w:val="000B17E4"/>
    <w:rsid w:val="000B1BA7"/>
    <w:rsid w:val="000B267C"/>
    <w:rsid w:val="000B3995"/>
    <w:rsid w:val="000B3C21"/>
    <w:rsid w:val="000B4E65"/>
    <w:rsid w:val="000B63C0"/>
    <w:rsid w:val="000B729B"/>
    <w:rsid w:val="000B7E39"/>
    <w:rsid w:val="000C0299"/>
    <w:rsid w:val="000C04D1"/>
    <w:rsid w:val="000C0958"/>
    <w:rsid w:val="000C0CAD"/>
    <w:rsid w:val="000C0D13"/>
    <w:rsid w:val="000C1348"/>
    <w:rsid w:val="000C15A9"/>
    <w:rsid w:val="000C2AC2"/>
    <w:rsid w:val="000C338B"/>
    <w:rsid w:val="000C375C"/>
    <w:rsid w:val="000C3A19"/>
    <w:rsid w:val="000C4173"/>
    <w:rsid w:val="000C47B5"/>
    <w:rsid w:val="000C4BA5"/>
    <w:rsid w:val="000C4F05"/>
    <w:rsid w:val="000C5BBE"/>
    <w:rsid w:val="000C6739"/>
    <w:rsid w:val="000C6919"/>
    <w:rsid w:val="000C6C83"/>
    <w:rsid w:val="000C76F3"/>
    <w:rsid w:val="000D009A"/>
    <w:rsid w:val="000D02D0"/>
    <w:rsid w:val="000D1351"/>
    <w:rsid w:val="000D17D2"/>
    <w:rsid w:val="000D17FE"/>
    <w:rsid w:val="000D2642"/>
    <w:rsid w:val="000D27FD"/>
    <w:rsid w:val="000D2883"/>
    <w:rsid w:val="000D28BD"/>
    <w:rsid w:val="000D353A"/>
    <w:rsid w:val="000D3743"/>
    <w:rsid w:val="000D3B16"/>
    <w:rsid w:val="000D41DC"/>
    <w:rsid w:val="000D4CE2"/>
    <w:rsid w:val="000D6724"/>
    <w:rsid w:val="000D6C10"/>
    <w:rsid w:val="000D79C5"/>
    <w:rsid w:val="000E07E5"/>
    <w:rsid w:val="000E13B1"/>
    <w:rsid w:val="000E14B8"/>
    <w:rsid w:val="000E1591"/>
    <w:rsid w:val="000E22E7"/>
    <w:rsid w:val="000E3943"/>
    <w:rsid w:val="000E438C"/>
    <w:rsid w:val="000E461F"/>
    <w:rsid w:val="000E4F78"/>
    <w:rsid w:val="000E531A"/>
    <w:rsid w:val="000E55BE"/>
    <w:rsid w:val="000E56D6"/>
    <w:rsid w:val="000E5E04"/>
    <w:rsid w:val="000E6ABB"/>
    <w:rsid w:val="000E7525"/>
    <w:rsid w:val="000F1BD9"/>
    <w:rsid w:val="000F21F8"/>
    <w:rsid w:val="000F289C"/>
    <w:rsid w:val="000F312D"/>
    <w:rsid w:val="000F3401"/>
    <w:rsid w:val="000F3502"/>
    <w:rsid w:val="000F3657"/>
    <w:rsid w:val="000F3761"/>
    <w:rsid w:val="000F3C3B"/>
    <w:rsid w:val="000F41DD"/>
    <w:rsid w:val="000F4C8C"/>
    <w:rsid w:val="000F50AC"/>
    <w:rsid w:val="000F54CF"/>
    <w:rsid w:val="000F6A75"/>
    <w:rsid w:val="000F7013"/>
    <w:rsid w:val="000F74D2"/>
    <w:rsid w:val="000FA22D"/>
    <w:rsid w:val="001002A5"/>
    <w:rsid w:val="00100527"/>
    <w:rsid w:val="0010097F"/>
    <w:rsid w:val="00100A47"/>
    <w:rsid w:val="00100B0B"/>
    <w:rsid w:val="00100DC8"/>
    <w:rsid w:val="00101676"/>
    <w:rsid w:val="00101801"/>
    <w:rsid w:val="00101885"/>
    <w:rsid w:val="00102232"/>
    <w:rsid w:val="001028A0"/>
    <w:rsid w:val="001034F9"/>
    <w:rsid w:val="001036C5"/>
    <w:rsid w:val="00103F98"/>
    <w:rsid w:val="0010439D"/>
    <w:rsid w:val="0010449E"/>
    <w:rsid w:val="001069A4"/>
    <w:rsid w:val="00106F1B"/>
    <w:rsid w:val="00106F6C"/>
    <w:rsid w:val="00107748"/>
    <w:rsid w:val="00107970"/>
    <w:rsid w:val="00110659"/>
    <w:rsid w:val="00111DA4"/>
    <w:rsid w:val="00112298"/>
    <w:rsid w:val="00113908"/>
    <w:rsid w:val="00114248"/>
    <w:rsid w:val="0011459C"/>
    <w:rsid w:val="00115100"/>
    <w:rsid w:val="00115553"/>
    <w:rsid w:val="001166E2"/>
    <w:rsid w:val="00116D2C"/>
    <w:rsid w:val="001175A3"/>
    <w:rsid w:val="00117D82"/>
    <w:rsid w:val="00117FC8"/>
    <w:rsid w:val="00120945"/>
    <w:rsid w:val="00120ABE"/>
    <w:rsid w:val="00120D55"/>
    <w:rsid w:val="0012152B"/>
    <w:rsid w:val="00121949"/>
    <w:rsid w:val="00121C23"/>
    <w:rsid w:val="00121EE3"/>
    <w:rsid w:val="00122561"/>
    <w:rsid w:val="00122D52"/>
    <w:rsid w:val="001233F1"/>
    <w:rsid w:val="00123899"/>
    <w:rsid w:val="001251A3"/>
    <w:rsid w:val="001251EB"/>
    <w:rsid w:val="00125277"/>
    <w:rsid w:val="0012540A"/>
    <w:rsid w:val="00125417"/>
    <w:rsid w:val="00125D40"/>
    <w:rsid w:val="00126605"/>
    <w:rsid w:val="00126668"/>
    <w:rsid w:val="0012695A"/>
    <w:rsid w:val="00126ADD"/>
    <w:rsid w:val="0012F590"/>
    <w:rsid w:val="00130396"/>
    <w:rsid w:val="0013082A"/>
    <w:rsid w:val="0013099C"/>
    <w:rsid w:val="00130EC5"/>
    <w:rsid w:val="001313B8"/>
    <w:rsid w:val="00131440"/>
    <w:rsid w:val="00131692"/>
    <w:rsid w:val="0013242D"/>
    <w:rsid w:val="0013334D"/>
    <w:rsid w:val="00133BCB"/>
    <w:rsid w:val="00133C9A"/>
    <w:rsid w:val="00133DDB"/>
    <w:rsid w:val="00134477"/>
    <w:rsid w:val="00134791"/>
    <w:rsid w:val="00134916"/>
    <w:rsid w:val="00134C6B"/>
    <w:rsid w:val="001353C7"/>
    <w:rsid w:val="00135679"/>
    <w:rsid w:val="001360C6"/>
    <w:rsid w:val="0013642F"/>
    <w:rsid w:val="001367B6"/>
    <w:rsid w:val="0013693E"/>
    <w:rsid w:val="00137547"/>
    <w:rsid w:val="001400ED"/>
    <w:rsid w:val="001401D0"/>
    <w:rsid w:val="00140D36"/>
    <w:rsid w:val="001411A3"/>
    <w:rsid w:val="0014140E"/>
    <w:rsid w:val="00142083"/>
    <w:rsid w:val="00142F49"/>
    <w:rsid w:val="00143792"/>
    <w:rsid w:val="0014436E"/>
    <w:rsid w:val="00144B76"/>
    <w:rsid w:val="00145D01"/>
    <w:rsid w:val="00145FE5"/>
    <w:rsid w:val="001467B1"/>
    <w:rsid w:val="001476D6"/>
    <w:rsid w:val="00147CB5"/>
    <w:rsid w:val="00147E8B"/>
    <w:rsid w:val="00150442"/>
    <w:rsid w:val="001505EE"/>
    <w:rsid w:val="00150DD8"/>
    <w:rsid w:val="001510B5"/>
    <w:rsid w:val="001519A2"/>
    <w:rsid w:val="00151C90"/>
    <w:rsid w:val="00151F56"/>
    <w:rsid w:val="0015201A"/>
    <w:rsid w:val="001524A3"/>
    <w:rsid w:val="00153A04"/>
    <w:rsid w:val="00154195"/>
    <w:rsid w:val="00155971"/>
    <w:rsid w:val="00155B0D"/>
    <w:rsid w:val="00155FD7"/>
    <w:rsid w:val="00156484"/>
    <w:rsid w:val="00156CE2"/>
    <w:rsid w:val="00157A3F"/>
    <w:rsid w:val="00157BCB"/>
    <w:rsid w:val="00157EFD"/>
    <w:rsid w:val="00160490"/>
    <w:rsid w:val="00160C02"/>
    <w:rsid w:val="001617B3"/>
    <w:rsid w:val="00161B66"/>
    <w:rsid w:val="001621CD"/>
    <w:rsid w:val="001621F0"/>
    <w:rsid w:val="00162824"/>
    <w:rsid w:val="00163795"/>
    <w:rsid w:val="001644D4"/>
    <w:rsid w:val="00164BE7"/>
    <w:rsid w:val="00165452"/>
    <w:rsid w:val="001654C6"/>
    <w:rsid w:val="00165B9F"/>
    <w:rsid w:val="0016650D"/>
    <w:rsid w:val="001669BB"/>
    <w:rsid w:val="00166A15"/>
    <w:rsid w:val="0016703D"/>
    <w:rsid w:val="0016799F"/>
    <w:rsid w:val="0017032B"/>
    <w:rsid w:val="00170336"/>
    <w:rsid w:val="00170FDD"/>
    <w:rsid w:val="001710E0"/>
    <w:rsid w:val="001722DB"/>
    <w:rsid w:val="00172587"/>
    <w:rsid w:val="001736DB"/>
    <w:rsid w:val="001745B3"/>
    <w:rsid w:val="00175891"/>
    <w:rsid w:val="001769E4"/>
    <w:rsid w:val="00177D57"/>
    <w:rsid w:val="00180D74"/>
    <w:rsid w:val="00180FC0"/>
    <w:rsid w:val="001819D7"/>
    <w:rsid w:val="00182177"/>
    <w:rsid w:val="00182725"/>
    <w:rsid w:val="00183190"/>
    <w:rsid w:val="0018381D"/>
    <w:rsid w:val="00183B1D"/>
    <w:rsid w:val="001849F6"/>
    <w:rsid w:val="00184C5D"/>
    <w:rsid w:val="00185C0F"/>
    <w:rsid w:val="0018655B"/>
    <w:rsid w:val="00186A05"/>
    <w:rsid w:val="0019083C"/>
    <w:rsid w:val="00190A6B"/>
    <w:rsid w:val="00192BEB"/>
    <w:rsid w:val="0019306D"/>
    <w:rsid w:val="001935AB"/>
    <w:rsid w:val="00193609"/>
    <w:rsid w:val="0019429E"/>
    <w:rsid w:val="00194374"/>
    <w:rsid w:val="00194F56"/>
    <w:rsid w:val="001951E1"/>
    <w:rsid w:val="00195561"/>
    <w:rsid w:val="00195A0D"/>
    <w:rsid w:val="00195BF4"/>
    <w:rsid w:val="001960F8"/>
    <w:rsid w:val="001973B6"/>
    <w:rsid w:val="00197525"/>
    <w:rsid w:val="00197B50"/>
    <w:rsid w:val="001A0247"/>
    <w:rsid w:val="001A14EA"/>
    <w:rsid w:val="001A156F"/>
    <w:rsid w:val="001A1E08"/>
    <w:rsid w:val="001A202A"/>
    <w:rsid w:val="001A2112"/>
    <w:rsid w:val="001A26D7"/>
    <w:rsid w:val="001A2BFC"/>
    <w:rsid w:val="001A2E7F"/>
    <w:rsid w:val="001A3826"/>
    <w:rsid w:val="001A3BF4"/>
    <w:rsid w:val="001A3D1B"/>
    <w:rsid w:val="001A3F8D"/>
    <w:rsid w:val="001A44AC"/>
    <w:rsid w:val="001A4A23"/>
    <w:rsid w:val="001A4E3C"/>
    <w:rsid w:val="001A5A79"/>
    <w:rsid w:val="001A6082"/>
    <w:rsid w:val="001A6479"/>
    <w:rsid w:val="001A64B2"/>
    <w:rsid w:val="001A6DA9"/>
    <w:rsid w:val="001A7CE9"/>
    <w:rsid w:val="001B0107"/>
    <w:rsid w:val="001B072F"/>
    <w:rsid w:val="001B09F3"/>
    <w:rsid w:val="001B2134"/>
    <w:rsid w:val="001B2F05"/>
    <w:rsid w:val="001B3212"/>
    <w:rsid w:val="001B3D19"/>
    <w:rsid w:val="001B3F70"/>
    <w:rsid w:val="001B42DD"/>
    <w:rsid w:val="001B46AE"/>
    <w:rsid w:val="001B5203"/>
    <w:rsid w:val="001B5D09"/>
    <w:rsid w:val="001B64A9"/>
    <w:rsid w:val="001B7E2E"/>
    <w:rsid w:val="001BE840"/>
    <w:rsid w:val="001C010D"/>
    <w:rsid w:val="001C0339"/>
    <w:rsid w:val="001C1466"/>
    <w:rsid w:val="001C166C"/>
    <w:rsid w:val="001C19DD"/>
    <w:rsid w:val="001C22DC"/>
    <w:rsid w:val="001C36CE"/>
    <w:rsid w:val="001C45A9"/>
    <w:rsid w:val="001C4E19"/>
    <w:rsid w:val="001C59DE"/>
    <w:rsid w:val="001C63D2"/>
    <w:rsid w:val="001C6A73"/>
    <w:rsid w:val="001C6B0C"/>
    <w:rsid w:val="001C6B97"/>
    <w:rsid w:val="001C73B2"/>
    <w:rsid w:val="001D02FE"/>
    <w:rsid w:val="001D2395"/>
    <w:rsid w:val="001D2CF3"/>
    <w:rsid w:val="001D35DE"/>
    <w:rsid w:val="001D465F"/>
    <w:rsid w:val="001D59A1"/>
    <w:rsid w:val="001D5D29"/>
    <w:rsid w:val="001D617E"/>
    <w:rsid w:val="001D63AD"/>
    <w:rsid w:val="001D6844"/>
    <w:rsid w:val="001D6CD9"/>
    <w:rsid w:val="001D7ED7"/>
    <w:rsid w:val="001E07F5"/>
    <w:rsid w:val="001E08CE"/>
    <w:rsid w:val="001E0BBD"/>
    <w:rsid w:val="001E0EA3"/>
    <w:rsid w:val="001E2558"/>
    <w:rsid w:val="001E3D05"/>
    <w:rsid w:val="001E5897"/>
    <w:rsid w:val="001E61EE"/>
    <w:rsid w:val="001E6314"/>
    <w:rsid w:val="001E69B5"/>
    <w:rsid w:val="001E6F30"/>
    <w:rsid w:val="001E714D"/>
    <w:rsid w:val="001E7729"/>
    <w:rsid w:val="001F0DC2"/>
    <w:rsid w:val="001F10CD"/>
    <w:rsid w:val="001F13EA"/>
    <w:rsid w:val="001F1A31"/>
    <w:rsid w:val="001F26B7"/>
    <w:rsid w:val="001F3283"/>
    <w:rsid w:val="001F3993"/>
    <w:rsid w:val="001F4920"/>
    <w:rsid w:val="001F4FCC"/>
    <w:rsid w:val="001F53AD"/>
    <w:rsid w:val="001F646B"/>
    <w:rsid w:val="001F6710"/>
    <w:rsid w:val="001F68F6"/>
    <w:rsid w:val="001F69D9"/>
    <w:rsid w:val="001F6DC7"/>
    <w:rsid w:val="001F7461"/>
    <w:rsid w:val="001F75D9"/>
    <w:rsid w:val="00200020"/>
    <w:rsid w:val="0020063F"/>
    <w:rsid w:val="0020117C"/>
    <w:rsid w:val="002013D6"/>
    <w:rsid w:val="0020167C"/>
    <w:rsid w:val="00201D1E"/>
    <w:rsid w:val="002022FF"/>
    <w:rsid w:val="0020466B"/>
    <w:rsid w:val="00204D48"/>
    <w:rsid w:val="002055AF"/>
    <w:rsid w:val="00205792"/>
    <w:rsid w:val="00206394"/>
    <w:rsid w:val="002064D2"/>
    <w:rsid w:val="002069B9"/>
    <w:rsid w:val="00207410"/>
    <w:rsid w:val="00207DFF"/>
    <w:rsid w:val="00207F19"/>
    <w:rsid w:val="00207F73"/>
    <w:rsid w:val="0021090D"/>
    <w:rsid w:val="0021276E"/>
    <w:rsid w:val="002128E4"/>
    <w:rsid w:val="00212BB3"/>
    <w:rsid w:val="002158C5"/>
    <w:rsid w:val="00215E78"/>
    <w:rsid w:val="00215FB1"/>
    <w:rsid w:val="002160CA"/>
    <w:rsid w:val="00217354"/>
    <w:rsid w:val="00220B24"/>
    <w:rsid w:val="00220D6B"/>
    <w:rsid w:val="00221483"/>
    <w:rsid w:val="00222277"/>
    <w:rsid w:val="00224031"/>
    <w:rsid w:val="002245AD"/>
    <w:rsid w:val="00225318"/>
    <w:rsid w:val="0022588F"/>
    <w:rsid w:val="0022625B"/>
    <w:rsid w:val="0022715E"/>
    <w:rsid w:val="00227EE5"/>
    <w:rsid w:val="00227F44"/>
    <w:rsid w:val="002315CE"/>
    <w:rsid w:val="00231848"/>
    <w:rsid w:val="00231ECA"/>
    <w:rsid w:val="0023230A"/>
    <w:rsid w:val="00232C7A"/>
    <w:rsid w:val="00232FA7"/>
    <w:rsid w:val="0023301A"/>
    <w:rsid w:val="002332B6"/>
    <w:rsid w:val="002333D9"/>
    <w:rsid w:val="002334EF"/>
    <w:rsid w:val="002339BD"/>
    <w:rsid w:val="00233B2F"/>
    <w:rsid w:val="00233C56"/>
    <w:rsid w:val="00235291"/>
    <w:rsid w:val="00235826"/>
    <w:rsid w:val="00235AE5"/>
    <w:rsid w:val="00235E9D"/>
    <w:rsid w:val="002362BB"/>
    <w:rsid w:val="0023688C"/>
    <w:rsid w:val="00236BEB"/>
    <w:rsid w:val="0023790D"/>
    <w:rsid w:val="00240A8C"/>
    <w:rsid w:val="0024128B"/>
    <w:rsid w:val="0024136A"/>
    <w:rsid w:val="00242EB8"/>
    <w:rsid w:val="00243174"/>
    <w:rsid w:val="00243CB1"/>
    <w:rsid w:val="00244030"/>
    <w:rsid w:val="00244085"/>
    <w:rsid w:val="0024442A"/>
    <w:rsid w:val="0024446B"/>
    <w:rsid w:val="002450B3"/>
    <w:rsid w:val="0024522B"/>
    <w:rsid w:val="002452A6"/>
    <w:rsid w:val="0024557C"/>
    <w:rsid w:val="00245A04"/>
    <w:rsid w:val="002462D6"/>
    <w:rsid w:val="0024638A"/>
    <w:rsid w:val="00246690"/>
    <w:rsid w:val="00246F37"/>
    <w:rsid w:val="00247537"/>
    <w:rsid w:val="00247A55"/>
    <w:rsid w:val="00247CAB"/>
    <w:rsid w:val="00247EA3"/>
    <w:rsid w:val="00251445"/>
    <w:rsid w:val="002522A0"/>
    <w:rsid w:val="00252773"/>
    <w:rsid w:val="002528CF"/>
    <w:rsid w:val="00252A82"/>
    <w:rsid w:val="0025366A"/>
    <w:rsid w:val="0025403A"/>
    <w:rsid w:val="002544C3"/>
    <w:rsid w:val="00254BE8"/>
    <w:rsid w:val="002552A9"/>
    <w:rsid w:val="00256E01"/>
    <w:rsid w:val="00256E4B"/>
    <w:rsid w:val="0025744C"/>
    <w:rsid w:val="00260472"/>
    <w:rsid w:val="0026059B"/>
    <w:rsid w:val="00260ED0"/>
    <w:rsid w:val="0026152D"/>
    <w:rsid w:val="002630BA"/>
    <w:rsid w:val="0026355D"/>
    <w:rsid w:val="00264AF9"/>
    <w:rsid w:val="0026504F"/>
    <w:rsid w:val="002650F5"/>
    <w:rsid w:val="0026513C"/>
    <w:rsid w:val="00265352"/>
    <w:rsid w:val="00265501"/>
    <w:rsid w:val="00265B3A"/>
    <w:rsid w:val="00266E6A"/>
    <w:rsid w:val="00266F4A"/>
    <w:rsid w:val="002670B1"/>
    <w:rsid w:val="002672CB"/>
    <w:rsid w:val="0026732A"/>
    <w:rsid w:val="00267378"/>
    <w:rsid w:val="0026756C"/>
    <w:rsid w:val="002677EE"/>
    <w:rsid w:val="0026790B"/>
    <w:rsid w:val="00267AD3"/>
    <w:rsid w:val="00267FD2"/>
    <w:rsid w:val="00270269"/>
    <w:rsid w:val="002703FA"/>
    <w:rsid w:val="00271E5D"/>
    <w:rsid w:val="00272B02"/>
    <w:rsid w:val="00273291"/>
    <w:rsid w:val="002735B7"/>
    <w:rsid w:val="00273CBA"/>
    <w:rsid w:val="00273DE4"/>
    <w:rsid w:val="002742E3"/>
    <w:rsid w:val="00275E1C"/>
    <w:rsid w:val="002767B3"/>
    <w:rsid w:val="002767ED"/>
    <w:rsid w:val="00276A71"/>
    <w:rsid w:val="00276F7E"/>
    <w:rsid w:val="00277C02"/>
    <w:rsid w:val="002809EB"/>
    <w:rsid w:val="00280A7F"/>
    <w:rsid w:val="00280B05"/>
    <w:rsid w:val="00281A69"/>
    <w:rsid w:val="00281BF4"/>
    <w:rsid w:val="002824CB"/>
    <w:rsid w:val="00282F23"/>
    <w:rsid w:val="00283801"/>
    <w:rsid w:val="00283BC0"/>
    <w:rsid w:val="00283ED7"/>
    <w:rsid w:val="002846D6"/>
    <w:rsid w:val="002846F4"/>
    <w:rsid w:val="002846F5"/>
    <w:rsid w:val="00285BC6"/>
    <w:rsid w:val="00285CBA"/>
    <w:rsid w:val="00286061"/>
    <w:rsid w:val="002871AD"/>
    <w:rsid w:val="002873C3"/>
    <w:rsid w:val="0029272E"/>
    <w:rsid w:val="00293069"/>
    <w:rsid w:val="00293CB4"/>
    <w:rsid w:val="002958AC"/>
    <w:rsid w:val="0029620A"/>
    <w:rsid w:val="00296A05"/>
    <w:rsid w:val="00297451"/>
    <w:rsid w:val="00297C19"/>
    <w:rsid w:val="002A0D7B"/>
    <w:rsid w:val="002A1B9E"/>
    <w:rsid w:val="002A2632"/>
    <w:rsid w:val="002A26FD"/>
    <w:rsid w:val="002A2BA5"/>
    <w:rsid w:val="002A42CB"/>
    <w:rsid w:val="002A58FE"/>
    <w:rsid w:val="002A6108"/>
    <w:rsid w:val="002A7EF5"/>
    <w:rsid w:val="002B0FDB"/>
    <w:rsid w:val="002B22B2"/>
    <w:rsid w:val="002B2B08"/>
    <w:rsid w:val="002B31D9"/>
    <w:rsid w:val="002B323E"/>
    <w:rsid w:val="002B3D21"/>
    <w:rsid w:val="002B4396"/>
    <w:rsid w:val="002B756C"/>
    <w:rsid w:val="002B7E17"/>
    <w:rsid w:val="002C1173"/>
    <w:rsid w:val="002C17C8"/>
    <w:rsid w:val="002C180F"/>
    <w:rsid w:val="002C1CDB"/>
    <w:rsid w:val="002C1CF2"/>
    <w:rsid w:val="002C2846"/>
    <w:rsid w:val="002C2A24"/>
    <w:rsid w:val="002C2C7C"/>
    <w:rsid w:val="002C3A9B"/>
    <w:rsid w:val="002C3D87"/>
    <w:rsid w:val="002C42FD"/>
    <w:rsid w:val="002C439B"/>
    <w:rsid w:val="002C46A4"/>
    <w:rsid w:val="002C46C6"/>
    <w:rsid w:val="002C47A6"/>
    <w:rsid w:val="002C54BB"/>
    <w:rsid w:val="002C5748"/>
    <w:rsid w:val="002C702B"/>
    <w:rsid w:val="002C70AA"/>
    <w:rsid w:val="002D101A"/>
    <w:rsid w:val="002D1FAA"/>
    <w:rsid w:val="002D29C6"/>
    <w:rsid w:val="002D3C7A"/>
    <w:rsid w:val="002D4B08"/>
    <w:rsid w:val="002D5991"/>
    <w:rsid w:val="002D6128"/>
    <w:rsid w:val="002D6405"/>
    <w:rsid w:val="002D6A9F"/>
    <w:rsid w:val="002D6B0B"/>
    <w:rsid w:val="002D6E92"/>
    <w:rsid w:val="002D7285"/>
    <w:rsid w:val="002D7801"/>
    <w:rsid w:val="002D790C"/>
    <w:rsid w:val="002D7D4A"/>
    <w:rsid w:val="002D7DE2"/>
    <w:rsid w:val="002E0A40"/>
    <w:rsid w:val="002E109A"/>
    <w:rsid w:val="002E1D93"/>
    <w:rsid w:val="002E3005"/>
    <w:rsid w:val="002E3C1D"/>
    <w:rsid w:val="002E3DF0"/>
    <w:rsid w:val="002F0447"/>
    <w:rsid w:val="002F085B"/>
    <w:rsid w:val="002F086A"/>
    <w:rsid w:val="002F10DF"/>
    <w:rsid w:val="002F13CF"/>
    <w:rsid w:val="002F1537"/>
    <w:rsid w:val="002F237E"/>
    <w:rsid w:val="002F38AE"/>
    <w:rsid w:val="002F3F34"/>
    <w:rsid w:val="002F420F"/>
    <w:rsid w:val="002F486A"/>
    <w:rsid w:val="002F49CC"/>
    <w:rsid w:val="002F51C5"/>
    <w:rsid w:val="002F5715"/>
    <w:rsid w:val="002F69A7"/>
    <w:rsid w:val="002F6BAD"/>
    <w:rsid w:val="002F77CE"/>
    <w:rsid w:val="002F79DC"/>
    <w:rsid w:val="002F7D03"/>
    <w:rsid w:val="003009A8"/>
    <w:rsid w:val="0030110C"/>
    <w:rsid w:val="003015A4"/>
    <w:rsid w:val="00301C28"/>
    <w:rsid w:val="00301E7A"/>
    <w:rsid w:val="00302CED"/>
    <w:rsid w:val="003033C4"/>
    <w:rsid w:val="00303924"/>
    <w:rsid w:val="00303A9B"/>
    <w:rsid w:val="00303D53"/>
    <w:rsid w:val="00303EAF"/>
    <w:rsid w:val="00303F52"/>
    <w:rsid w:val="00304046"/>
    <w:rsid w:val="0030425D"/>
    <w:rsid w:val="00304CB3"/>
    <w:rsid w:val="00305767"/>
    <w:rsid w:val="0030721F"/>
    <w:rsid w:val="00307C48"/>
    <w:rsid w:val="00307E4C"/>
    <w:rsid w:val="00310496"/>
    <w:rsid w:val="003109E3"/>
    <w:rsid w:val="003115FD"/>
    <w:rsid w:val="00311DD2"/>
    <w:rsid w:val="00311FC8"/>
    <w:rsid w:val="00311FF6"/>
    <w:rsid w:val="003121E3"/>
    <w:rsid w:val="003134B3"/>
    <w:rsid w:val="00313D8E"/>
    <w:rsid w:val="00314186"/>
    <w:rsid w:val="003146B4"/>
    <w:rsid w:val="0031495D"/>
    <w:rsid w:val="00315366"/>
    <w:rsid w:val="00315ECD"/>
    <w:rsid w:val="00316378"/>
    <w:rsid w:val="00316E1F"/>
    <w:rsid w:val="003173C6"/>
    <w:rsid w:val="00320137"/>
    <w:rsid w:val="0032167F"/>
    <w:rsid w:val="00321840"/>
    <w:rsid w:val="00321F84"/>
    <w:rsid w:val="00322A0C"/>
    <w:rsid w:val="00322E27"/>
    <w:rsid w:val="00322F6B"/>
    <w:rsid w:val="0032332B"/>
    <w:rsid w:val="00323F24"/>
    <w:rsid w:val="003245DA"/>
    <w:rsid w:val="00324741"/>
    <w:rsid w:val="00324C58"/>
    <w:rsid w:val="003251D1"/>
    <w:rsid w:val="00325302"/>
    <w:rsid w:val="00325B53"/>
    <w:rsid w:val="00325EF8"/>
    <w:rsid w:val="0032664E"/>
    <w:rsid w:val="003266BD"/>
    <w:rsid w:val="00326D80"/>
    <w:rsid w:val="00327603"/>
    <w:rsid w:val="0033032B"/>
    <w:rsid w:val="00331A26"/>
    <w:rsid w:val="00331A6B"/>
    <w:rsid w:val="00332C09"/>
    <w:rsid w:val="00332DA3"/>
    <w:rsid w:val="0033315D"/>
    <w:rsid w:val="003338E0"/>
    <w:rsid w:val="00334A4D"/>
    <w:rsid w:val="003351F9"/>
    <w:rsid w:val="003353BB"/>
    <w:rsid w:val="00335AF0"/>
    <w:rsid w:val="003360CF"/>
    <w:rsid w:val="00336189"/>
    <w:rsid w:val="003362B8"/>
    <w:rsid w:val="003364E6"/>
    <w:rsid w:val="00336EDD"/>
    <w:rsid w:val="00336F80"/>
    <w:rsid w:val="0033789B"/>
    <w:rsid w:val="00337CF4"/>
    <w:rsid w:val="00337DAE"/>
    <w:rsid w:val="0034062C"/>
    <w:rsid w:val="0034138D"/>
    <w:rsid w:val="003414D9"/>
    <w:rsid w:val="003425A3"/>
    <w:rsid w:val="00342AB7"/>
    <w:rsid w:val="00342E23"/>
    <w:rsid w:val="0034384C"/>
    <w:rsid w:val="00344514"/>
    <w:rsid w:val="003445C7"/>
    <w:rsid w:val="0034555F"/>
    <w:rsid w:val="003456CF"/>
    <w:rsid w:val="00345AC7"/>
    <w:rsid w:val="00346EC6"/>
    <w:rsid w:val="003474EF"/>
    <w:rsid w:val="0035087D"/>
    <w:rsid w:val="00351489"/>
    <w:rsid w:val="00353845"/>
    <w:rsid w:val="00353FD9"/>
    <w:rsid w:val="003545F7"/>
    <w:rsid w:val="003546E8"/>
    <w:rsid w:val="00355065"/>
    <w:rsid w:val="003569AD"/>
    <w:rsid w:val="00357965"/>
    <w:rsid w:val="00357D32"/>
    <w:rsid w:val="00358442"/>
    <w:rsid w:val="00360150"/>
    <w:rsid w:val="00361E02"/>
    <w:rsid w:val="00361EE5"/>
    <w:rsid w:val="00363047"/>
    <w:rsid w:val="003631B2"/>
    <w:rsid w:val="00363695"/>
    <w:rsid w:val="00364988"/>
    <w:rsid w:val="00365734"/>
    <w:rsid w:val="0036594C"/>
    <w:rsid w:val="00365B01"/>
    <w:rsid w:val="00365FC9"/>
    <w:rsid w:val="00366A56"/>
    <w:rsid w:val="00366E29"/>
    <w:rsid w:val="00367E3F"/>
    <w:rsid w:val="00370DE8"/>
    <w:rsid w:val="00371EC6"/>
    <w:rsid w:val="00371F6E"/>
    <w:rsid w:val="00372096"/>
    <w:rsid w:val="0037231F"/>
    <w:rsid w:val="00372600"/>
    <w:rsid w:val="00373808"/>
    <w:rsid w:val="00373927"/>
    <w:rsid w:val="00373C35"/>
    <w:rsid w:val="00374346"/>
    <w:rsid w:val="00375315"/>
    <w:rsid w:val="0037597B"/>
    <w:rsid w:val="00375E5D"/>
    <w:rsid w:val="0037665B"/>
    <w:rsid w:val="00377592"/>
    <w:rsid w:val="00380D38"/>
    <w:rsid w:val="003812D4"/>
    <w:rsid w:val="00381312"/>
    <w:rsid w:val="00381BD1"/>
    <w:rsid w:val="003821C1"/>
    <w:rsid w:val="0038256F"/>
    <w:rsid w:val="00382B99"/>
    <w:rsid w:val="00382BD6"/>
    <w:rsid w:val="00383538"/>
    <w:rsid w:val="00384454"/>
    <w:rsid w:val="00384748"/>
    <w:rsid w:val="00384BE5"/>
    <w:rsid w:val="00385633"/>
    <w:rsid w:val="00386689"/>
    <w:rsid w:val="00386A43"/>
    <w:rsid w:val="003876D1"/>
    <w:rsid w:val="00387AE3"/>
    <w:rsid w:val="00387BBE"/>
    <w:rsid w:val="0039009B"/>
    <w:rsid w:val="003905CD"/>
    <w:rsid w:val="00390B20"/>
    <w:rsid w:val="00391980"/>
    <w:rsid w:val="00392948"/>
    <w:rsid w:val="003929D3"/>
    <w:rsid w:val="0039315D"/>
    <w:rsid w:val="00394136"/>
    <w:rsid w:val="0039458D"/>
    <w:rsid w:val="003946C8"/>
    <w:rsid w:val="00395EE0"/>
    <w:rsid w:val="00396B2A"/>
    <w:rsid w:val="003A0682"/>
    <w:rsid w:val="003A08E5"/>
    <w:rsid w:val="003A16AA"/>
    <w:rsid w:val="003A18E9"/>
    <w:rsid w:val="003A3B02"/>
    <w:rsid w:val="003A65DD"/>
    <w:rsid w:val="003A6835"/>
    <w:rsid w:val="003A6E2C"/>
    <w:rsid w:val="003A791B"/>
    <w:rsid w:val="003A7C0D"/>
    <w:rsid w:val="003B0474"/>
    <w:rsid w:val="003B053E"/>
    <w:rsid w:val="003B12FF"/>
    <w:rsid w:val="003B158D"/>
    <w:rsid w:val="003B1669"/>
    <w:rsid w:val="003B1F8D"/>
    <w:rsid w:val="003B3208"/>
    <w:rsid w:val="003B3B25"/>
    <w:rsid w:val="003B3D02"/>
    <w:rsid w:val="003B3D8C"/>
    <w:rsid w:val="003B3E0F"/>
    <w:rsid w:val="003B4393"/>
    <w:rsid w:val="003B46C6"/>
    <w:rsid w:val="003B4A4D"/>
    <w:rsid w:val="003B4CE1"/>
    <w:rsid w:val="003B5758"/>
    <w:rsid w:val="003B5FAF"/>
    <w:rsid w:val="003B6119"/>
    <w:rsid w:val="003B68B7"/>
    <w:rsid w:val="003B6E68"/>
    <w:rsid w:val="003B72BA"/>
    <w:rsid w:val="003B79A7"/>
    <w:rsid w:val="003B7FD7"/>
    <w:rsid w:val="003C0770"/>
    <w:rsid w:val="003C174E"/>
    <w:rsid w:val="003C19B2"/>
    <w:rsid w:val="003C2D00"/>
    <w:rsid w:val="003C302C"/>
    <w:rsid w:val="003C35B4"/>
    <w:rsid w:val="003C37A1"/>
    <w:rsid w:val="003C4E59"/>
    <w:rsid w:val="003C6321"/>
    <w:rsid w:val="003C6D65"/>
    <w:rsid w:val="003C78BD"/>
    <w:rsid w:val="003C7CBA"/>
    <w:rsid w:val="003D07FE"/>
    <w:rsid w:val="003D089A"/>
    <w:rsid w:val="003D0B5D"/>
    <w:rsid w:val="003D0D36"/>
    <w:rsid w:val="003D217E"/>
    <w:rsid w:val="003D25BF"/>
    <w:rsid w:val="003D285B"/>
    <w:rsid w:val="003D2DB4"/>
    <w:rsid w:val="003D3921"/>
    <w:rsid w:val="003D5324"/>
    <w:rsid w:val="003D646D"/>
    <w:rsid w:val="003D7EEB"/>
    <w:rsid w:val="003E01A3"/>
    <w:rsid w:val="003E0339"/>
    <w:rsid w:val="003E0B30"/>
    <w:rsid w:val="003E0CC1"/>
    <w:rsid w:val="003E294E"/>
    <w:rsid w:val="003E2E0B"/>
    <w:rsid w:val="003E3059"/>
    <w:rsid w:val="003E33B9"/>
    <w:rsid w:val="003E400B"/>
    <w:rsid w:val="003E41A7"/>
    <w:rsid w:val="003E42E0"/>
    <w:rsid w:val="003E484F"/>
    <w:rsid w:val="003E4F32"/>
    <w:rsid w:val="003E55E8"/>
    <w:rsid w:val="003E5894"/>
    <w:rsid w:val="003E614E"/>
    <w:rsid w:val="003E6194"/>
    <w:rsid w:val="003E6B8C"/>
    <w:rsid w:val="003E6FBF"/>
    <w:rsid w:val="003E744F"/>
    <w:rsid w:val="003E75AB"/>
    <w:rsid w:val="003E7B5A"/>
    <w:rsid w:val="003E7C15"/>
    <w:rsid w:val="003F0C5B"/>
    <w:rsid w:val="003F1BC0"/>
    <w:rsid w:val="003F1F72"/>
    <w:rsid w:val="003F2FAA"/>
    <w:rsid w:val="003F3790"/>
    <w:rsid w:val="003F39FF"/>
    <w:rsid w:val="003F3ABA"/>
    <w:rsid w:val="003F4577"/>
    <w:rsid w:val="003F58B4"/>
    <w:rsid w:val="003F5AF7"/>
    <w:rsid w:val="003F5E7E"/>
    <w:rsid w:val="003F60C5"/>
    <w:rsid w:val="003F7410"/>
    <w:rsid w:val="003F7469"/>
    <w:rsid w:val="004001EF"/>
    <w:rsid w:val="0040069D"/>
    <w:rsid w:val="004010EE"/>
    <w:rsid w:val="00401242"/>
    <w:rsid w:val="004012E7"/>
    <w:rsid w:val="00401802"/>
    <w:rsid w:val="004018F7"/>
    <w:rsid w:val="00402CCC"/>
    <w:rsid w:val="00403D2E"/>
    <w:rsid w:val="0040442D"/>
    <w:rsid w:val="00404574"/>
    <w:rsid w:val="00404A66"/>
    <w:rsid w:val="00404C99"/>
    <w:rsid w:val="00404D7C"/>
    <w:rsid w:val="00405066"/>
    <w:rsid w:val="00405245"/>
    <w:rsid w:val="004055D0"/>
    <w:rsid w:val="004069D9"/>
    <w:rsid w:val="00406C63"/>
    <w:rsid w:val="0040728B"/>
    <w:rsid w:val="00407509"/>
    <w:rsid w:val="0040781F"/>
    <w:rsid w:val="0040788A"/>
    <w:rsid w:val="004079FB"/>
    <w:rsid w:val="004105CB"/>
    <w:rsid w:val="00412FDE"/>
    <w:rsid w:val="0041342C"/>
    <w:rsid w:val="004140FE"/>
    <w:rsid w:val="00415002"/>
    <w:rsid w:val="004155F4"/>
    <w:rsid w:val="00415686"/>
    <w:rsid w:val="00415869"/>
    <w:rsid w:val="004160F5"/>
    <w:rsid w:val="0041634A"/>
    <w:rsid w:val="004163A1"/>
    <w:rsid w:val="00416DB5"/>
    <w:rsid w:val="00416F8D"/>
    <w:rsid w:val="00417492"/>
    <w:rsid w:val="00417E81"/>
    <w:rsid w:val="0042005A"/>
    <w:rsid w:val="00420B70"/>
    <w:rsid w:val="00421112"/>
    <w:rsid w:val="00421240"/>
    <w:rsid w:val="004212CC"/>
    <w:rsid w:val="0042190E"/>
    <w:rsid w:val="00421EE2"/>
    <w:rsid w:val="004221C3"/>
    <w:rsid w:val="00422524"/>
    <w:rsid w:val="00422A04"/>
    <w:rsid w:val="00422C49"/>
    <w:rsid w:val="00422D1E"/>
    <w:rsid w:val="00422EA2"/>
    <w:rsid w:val="00423708"/>
    <w:rsid w:val="0042413E"/>
    <w:rsid w:val="0042429A"/>
    <w:rsid w:val="00425B9B"/>
    <w:rsid w:val="00426D64"/>
    <w:rsid w:val="004272A6"/>
    <w:rsid w:val="00427A34"/>
    <w:rsid w:val="00427A76"/>
    <w:rsid w:val="00429C40"/>
    <w:rsid w:val="0043003C"/>
    <w:rsid w:val="004300AE"/>
    <w:rsid w:val="004302AD"/>
    <w:rsid w:val="004308BE"/>
    <w:rsid w:val="00432128"/>
    <w:rsid w:val="004328B9"/>
    <w:rsid w:val="00432FD3"/>
    <w:rsid w:val="004335D8"/>
    <w:rsid w:val="004336EB"/>
    <w:rsid w:val="00433CD0"/>
    <w:rsid w:val="0043429A"/>
    <w:rsid w:val="004342E4"/>
    <w:rsid w:val="004347A1"/>
    <w:rsid w:val="00434CD1"/>
    <w:rsid w:val="004351F3"/>
    <w:rsid w:val="00435A41"/>
    <w:rsid w:val="00436391"/>
    <w:rsid w:val="00436890"/>
    <w:rsid w:val="0043690F"/>
    <w:rsid w:val="00437FCF"/>
    <w:rsid w:val="004400BD"/>
    <w:rsid w:val="004402AF"/>
    <w:rsid w:val="004406BB"/>
    <w:rsid w:val="00440978"/>
    <w:rsid w:val="00441996"/>
    <w:rsid w:val="00441B06"/>
    <w:rsid w:val="004423F2"/>
    <w:rsid w:val="00442C67"/>
    <w:rsid w:val="00443035"/>
    <w:rsid w:val="0044348F"/>
    <w:rsid w:val="004442E7"/>
    <w:rsid w:val="00444E6C"/>
    <w:rsid w:val="004453A4"/>
    <w:rsid w:val="00445B6F"/>
    <w:rsid w:val="00446947"/>
    <w:rsid w:val="00447659"/>
    <w:rsid w:val="00447EBA"/>
    <w:rsid w:val="00447FFC"/>
    <w:rsid w:val="00450C8C"/>
    <w:rsid w:val="00450DE3"/>
    <w:rsid w:val="004518DE"/>
    <w:rsid w:val="004519CF"/>
    <w:rsid w:val="0045285B"/>
    <w:rsid w:val="00453099"/>
    <w:rsid w:val="00453A89"/>
    <w:rsid w:val="00453AAB"/>
    <w:rsid w:val="0045430F"/>
    <w:rsid w:val="004545E4"/>
    <w:rsid w:val="00456126"/>
    <w:rsid w:val="00457458"/>
    <w:rsid w:val="004578A4"/>
    <w:rsid w:val="004579DC"/>
    <w:rsid w:val="00457E70"/>
    <w:rsid w:val="004609AB"/>
    <w:rsid w:val="00462AC4"/>
    <w:rsid w:val="00463232"/>
    <w:rsid w:val="00463711"/>
    <w:rsid w:val="00463FF3"/>
    <w:rsid w:val="00465B7A"/>
    <w:rsid w:val="00465E16"/>
    <w:rsid w:val="00466167"/>
    <w:rsid w:val="00466660"/>
    <w:rsid w:val="00466B81"/>
    <w:rsid w:val="00466C95"/>
    <w:rsid w:val="00466FDF"/>
    <w:rsid w:val="0046758E"/>
    <w:rsid w:val="004678EE"/>
    <w:rsid w:val="00467E69"/>
    <w:rsid w:val="0047022A"/>
    <w:rsid w:val="0047113A"/>
    <w:rsid w:val="004713FB"/>
    <w:rsid w:val="00472084"/>
    <w:rsid w:val="00472105"/>
    <w:rsid w:val="00472634"/>
    <w:rsid w:val="00472BF9"/>
    <w:rsid w:val="00472D35"/>
    <w:rsid w:val="00472D8D"/>
    <w:rsid w:val="00474C28"/>
    <w:rsid w:val="004753AC"/>
    <w:rsid w:val="004757C7"/>
    <w:rsid w:val="00476777"/>
    <w:rsid w:val="004771E5"/>
    <w:rsid w:val="00477313"/>
    <w:rsid w:val="00477E97"/>
    <w:rsid w:val="00480486"/>
    <w:rsid w:val="004805CB"/>
    <w:rsid w:val="004808E1"/>
    <w:rsid w:val="00480A69"/>
    <w:rsid w:val="00480AD1"/>
    <w:rsid w:val="004813B6"/>
    <w:rsid w:val="004827DD"/>
    <w:rsid w:val="00483347"/>
    <w:rsid w:val="0048363B"/>
    <w:rsid w:val="004837B8"/>
    <w:rsid w:val="00484824"/>
    <w:rsid w:val="00484926"/>
    <w:rsid w:val="00484FF6"/>
    <w:rsid w:val="00485288"/>
    <w:rsid w:val="00485308"/>
    <w:rsid w:val="004855CC"/>
    <w:rsid w:val="0048569C"/>
    <w:rsid w:val="00486181"/>
    <w:rsid w:val="00486D46"/>
    <w:rsid w:val="00491536"/>
    <w:rsid w:val="00491AE9"/>
    <w:rsid w:val="00492552"/>
    <w:rsid w:val="00492D31"/>
    <w:rsid w:val="00493487"/>
    <w:rsid w:val="0049370F"/>
    <w:rsid w:val="00493E1E"/>
    <w:rsid w:val="00494141"/>
    <w:rsid w:val="00494360"/>
    <w:rsid w:val="0049467D"/>
    <w:rsid w:val="00494F2C"/>
    <w:rsid w:val="00494F9D"/>
    <w:rsid w:val="00495E00"/>
    <w:rsid w:val="00495F21"/>
    <w:rsid w:val="00496FC8"/>
    <w:rsid w:val="00497728"/>
    <w:rsid w:val="00497A9A"/>
    <w:rsid w:val="00497FF8"/>
    <w:rsid w:val="004A015A"/>
    <w:rsid w:val="004A121A"/>
    <w:rsid w:val="004A173E"/>
    <w:rsid w:val="004A2069"/>
    <w:rsid w:val="004A21CC"/>
    <w:rsid w:val="004A2476"/>
    <w:rsid w:val="004A32F5"/>
    <w:rsid w:val="004A35DF"/>
    <w:rsid w:val="004A3B62"/>
    <w:rsid w:val="004A5882"/>
    <w:rsid w:val="004A6042"/>
    <w:rsid w:val="004A6D41"/>
    <w:rsid w:val="004A71AC"/>
    <w:rsid w:val="004A7B41"/>
    <w:rsid w:val="004ADB30"/>
    <w:rsid w:val="004B009A"/>
    <w:rsid w:val="004B043B"/>
    <w:rsid w:val="004B063C"/>
    <w:rsid w:val="004B0CEC"/>
    <w:rsid w:val="004B1392"/>
    <w:rsid w:val="004B278C"/>
    <w:rsid w:val="004B28B0"/>
    <w:rsid w:val="004B4B3E"/>
    <w:rsid w:val="004B4FA6"/>
    <w:rsid w:val="004B597E"/>
    <w:rsid w:val="004B64F4"/>
    <w:rsid w:val="004B666A"/>
    <w:rsid w:val="004B6D09"/>
    <w:rsid w:val="004B77B7"/>
    <w:rsid w:val="004B79A9"/>
    <w:rsid w:val="004C04D4"/>
    <w:rsid w:val="004C0A29"/>
    <w:rsid w:val="004C0B1A"/>
    <w:rsid w:val="004C25A8"/>
    <w:rsid w:val="004C2BB8"/>
    <w:rsid w:val="004C4BEE"/>
    <w:rsid w:val="004C5243"/>
    <w:rsid w:val="004C65DA"/>
    <w:rsid w:val="004C6B17"/>
    <w:rsid w:val="004C732B"/>
    <w:rsid w:val="004C752F"/>
    <w:rsid w:val="004C7607"/>
    <w:rsid w:val="004C7B37"/>
    <w:rsid w:val="004C9B25"/>
    <w:rsid w:val="004CBF81"/>
    <w:rsid w:val="004D01D9"/>
    <w:rsid w:val="004D1594"/>
    <w:rsid w:val="004D1F1A"/>
    <w:rsid w:val="004D21DB"/>
    <w:rsid w:val="004D22F0"/>
    <w:rsid w:val="004D295C"/>
    <w:rsid w:val="004D2BD6"/>
    <w:rsid w:val="004D2C8C"/>
    <w:rsid w:val="004D47AB"/>
    <w:rsid w:val="004D4F01"/>
    <w:rsid w:val="004D5470"/>
    <w:rsid w:val="004D5624"/>
    <w:rsid w:val="004D5CB5"/>
    <w:rsid w:val="004D5D5C"/>
    <w:rsid w:val="004D61A5"/>
    <w:rsid w:val="004D785C"/>
    <w:rsid w:val="004D7FBD"/>
    <w:rsid w:val="004E068A"/>
    <w:rsid w:val="004E2460"/>
    <w:rsid w:val="004E2ACE"/>
    <w:rsid w:val="004E2DDD"/>
    <w:rsid w:val="004E2F51"/>
    <w:rsid w:val="004E3269"/>
    <w:rsid w:val="004E3469"/>
    <w:rsid w:val="004E3A1C"/>
    <w:rsid w:val="004E41E5"/>
    <w:rsid w:val="004E433A"/>
    <w:rsid w:val="004E4608"/>
    <w:rsid w:val="004E468E"/>
    <w:rsid w:val="004E4E32"/>
    <w:rsid w:val="004E5100"/>
    <w:rsid w:val="004E5DC7"/>
    <w:rsid w:val="004E6954"/>
    <w:rsid w:val="004E69EB"/>
    <w:rsid w:val="004E6BFD"/>
    <w:rsid w:val="004E7536"/>
    <w:rsid w:val="004E765C"/>
    <w:rsid w:val="004F1F92"/>
    <w:rsid w:val="004F263A"/>
    <w:rsid w:val="004F40A2"/>
    <w:rsid w:val="004F425F"/>
    <w:rsid w:val="004F442D"/>
    <w:rsid w:val="004F4582"/>
    <w:rsid w:val="004F57CE"/>
    <w:rsid w:val="004F6085"/>
    <w:rsid w:val="004F701B"/>
    <w:rsid w:val="004F766C"/>
    <w:rsid w:val="004F79C2"/>
    <w:rsid w:val="004F7EB1"/>
    <w:rsid w:val="005005B2"/>
    <w:rsid w:val="00500EC8"/>
    <w:rsid w:val="0050153F"/>
    <w:rsid w:val="0050161C"/>
    <w:rsid w:val="00501FB6"/>
    <w:rsid w:val="005033F8"/>
    <w:rsid w:val="00503768"/>
    <w:rsid w:val="00503BD9"/>
    <w:rsid w:val="005042CC"/>
    <w:rsid w:val="00504B35"/>
    <w:rsid w:val="00504DA6"/>
    <w:rsid w:val="0050534F"/>
    <w:rsid w:val="00505EBA"/>
    <w:rsid w:val="00506C6D"/>
    <w:rsid w:val="00506EE2"/>
    <w:rsid w:val="00507A30"/>
    <w:rsid w:val="00507D87"/>
    <w:rsid w:val="005110B1"/>
    <w:rsid w:val="00512378"/>
    <w:rsid w:val="005125C5"/>
    <w:rsid w:val="00512EDE"/>
    <w:rsid w:val="00513598"/>
    <w:rsid w:val="0051388A"/>
    <w:rsid w:val="00514423"/>
    <w:rsid w:val="00515BC7"/>
    <w:rsid w:val="00515C69"/>
    <w:rsid w:val="00516546"/>
    <w:rsid w:val="005167A0"/>
    <w:rsid w:val="005169C6"/>
    <w:rsid w:val="00516E6B"/>
    <w:rsid w:val="00516F82"/>
    <w:rsid w:val="0051732D"/>
    <w:rsid w:val="0051776E"/>
    <w:rsid w:val="00517A6C"/>
    <w:rsid w:val="005204C7"/>
    <w:rsid w:val="005206B0"/>
    <w:rsid w:val="00521991"/>
    <w:rsid w:val="00521B1B"/>
    <w:rsid w:val="00521F4B"/>
    <w:rsid w:val="00522392"/>
    <w:rsid w:val="005225C0"/>
    <w:rsid w:val="005228DF"/>
    <w:rsid w:val="0052310F"/>
    <w:rsid w:val="005250BB"/>
    <w:rsid w:val="0052516F"/>
    <w:rsid w:val="00525324"/>
    <w:rsid w:val="00525892"/>
    <w:rsid w:val="00526C06"/>
    <w:rsid w:val="00526D60"/>
    <w:rsid w:val="00527984"/>
    <w:rsid w:val="00527CFE"/>
    <w:rsid w:val="00527E6F"/>
    <w:rsid w:val="00530444"/>
    <w:rsid w:val="005304A4"/>
    <w:rsid w:val="005305F0"/>
    <w:rsid w:val="00530E1D"/>
    <w:rsid w:val="005311EA"/>
    <w:rsid w:val="005315F8"/>
    <w:rsid w:val="00531E56"/>
    <w:rsid w:val="0053292A"/>
    <w:rsid w:val="005337B4"/>
    <w:rsid w:val="00533D38"/>
    <w:rsid w:val="00535622"/>
    <w:rsid w:val="005365E0"/>
    <w:rsid w:val="00537839"/>
    <w:rsid w:val="00540668"/>
    <w:rsid w:val="00541091"/>
    <w:rsid w:val="0054203C"/>
    <w:rsid w:val="005425C6"/>
    <w:rsid w:val="00542819"/>
    <w:rsid w:val="00542E53"/>
    <w:rsid w:val="005435F7"/>
    <w:rsid w:val="00543B6E"/>
    <w:rsid w:val="00543C62"/>
    <w:rsid w:val="00544229"/>
    <w:rsid w:val="00545422"/>
    <w:rsid w:val="0054549C"/>
    <w:rsid w:val="005468BD"/>
    <w:rsid w:val="00546CA6"/>
    <w:rsid w:val="00547AAA"/>
    <w:rsid w:val="005483A8"/>
    <w:rsid w:val="00550A78"/>
    <w:rsid w:val="00551AB5"/>
    <w:rsid w:val="00551B8A"/>
    <w:rsid w:val="00552038"/>
    <w:rsid w:val="005520A5"/>
    <w:rsid w:val="00552E18"/>
    <w:rsid w:val="00553A8C"/>
    <w:rsid w:val="00554459"/>
    <w:rsid w:val="00554C61"/>
    <w:rsid w:val="00554DCF"/>
    <w:rsid w:val="005551AD"/>
    <w:rsid w:val="00555634"/>
    <w:rsid w:val="00556BEB"/>
    <w:rsid w:val="00557D0A"/>
    <w:rsid w:val="00557FD1"/>
    <w:rsid w:val="005605FE"/>
    <w:rsid w:val="0056082C"/>
    <w:rsid w:val="00562791"/>
    <w:rsid w:val="00562A31"/>
    <w:rsid w:val="0056309C"/>
    <w:rsid w:val="00563998"/>
    <w:rsid w:val="00563EA8"/>
    <w:rsid w:val="00564D45"/>
    <w:rsid w:val="00564DDA"/>
    <w:rsid w:val="0056592D"/>
    <w:rsid w:val="00565998"/>
    <w:rsid w:val="0056692C"/>
    <w:rsid w:val="00566C7D"/>
    <w:rsid w:val="00566D4C"/>
    <w:rsid w:val="005676F1"/>
    <w:rsid w:val="005676FE"/>
    <w:rsid w:val="00570651"/>
    <w:rsid w:val="00570763"/>
    <w:rsid w:val="005727A0"/>
    <w:rsid w:val="00572DA7"/>
    <w:rsid w:val="005732D6"/>
    <w:rsid w:val="00573C10"/>
    <w:rsid w:val="005740AA"/>
    <w:rsid w:val="00574416"/>
    <w:rsid w:val="00575627"/>
    <w:rsid w:val="00575B78"/>
    <w:rsid w:val="00575E08"/>
    <w:rsid w:val="0057617B"/>
    <w:rsid w:val="00576D63"/>
    <w:rsid w:val="00576F0E"/>
    <w:rsid w:val="0057717E"/>
    <w:rsid w:val="005774DA"/>
    <w:rsid w:val="00577A86"/>
    <w:rsid w:val="00577C33"/>
    <w:rsid w:val="00577C4D"/>
    <w:rsid w:val="0058015F"/>
    <w:rsid w:val="00580C42"/>
    <w:rsid w:val="00581816"/>
    <w:rsid w:val="00581A50"/>
    <w:rsid w:val="00581B59"/>
    <w:rsid w:val="00581F72"/>
    <w:rsid w:val="0058227B"/>
    <w:rsid w:val="0058288F"/>
    <w:rsid w:val="00582F06"/>
    <w:rsid w:val="005835A5"/>
    <w:rsid w:val="00585593"/>
    <w:rsid w:val="00586398"/>
    <w:rsid w:val="00586454"/>
    <w:rsid w:val="005868E8"/>
    <w:rsid w:val="00586BD9"/>
    <w:rsid w:val="0059045A"/>
    <w:rsid w:val="00590CEC"/>
    <w:rsid w:val="00590D8D"/>
    <w:rsid w:val="00591C26"/>
    <w:rsid w:val="0059220F"/>
    <w:rsid w:val="00592BF3"/>
    <w:rsid w:val="00592D20"/>
    <w:rsid w:val="00593227"/>
    <w:rsid w:val="0059443A"/>
    <w:rsid w:val="00594CF2"/>
    <w:rsid w:val="00595D70"/>
    <w:rsid w:val="00596D07"/>
    <w:rsid w:val="00596EE4"/>
    <w:rsid w:val="005974D5"/>
    <w:rsid w:val="0059757D"/>
    <w:rsid w:val="005975B2"/>
    <w:rsid w:val="0059785D"/>
    <w:rsid w:val="005A006F"/>
    <w:rsid w:val="005A0886"/>
    <w:rsid w:val="005A110C"/>
    <w:rsid w:val="005A147A"/>
    <w:rsid w:val="005A17DF"/>
    <w:rsid w:val="005A1922"/>
    <w:rsid w:val="005A19A0"/>
    <w:rsid w:val="005A1CB4"/>
    <w:rsid w:val="005A26D0"/>
    <w:rsid w:val="005A2986"/>
    <w:rsid w:val="005A33F6"/>
    <w:rsid w:val="005A417F"/>
    <w:rsid w:val="005A429E"/>
    <w:rsid w:val="005A434C"/>
    <w:rsid w:val="005A57AD"/>
    <w:rsid w:val="005A65C0"/>
    <w:rsid w:val="005A65ED"/>
    <w:rsid w:val="005A6678"/>
    <w:rsid w:val="005A684D"/>
    <w:rsid w:val="005A6C64"/>
    <w:rsid w:val="005A7440"/>
    <w:rsid w:val="005A7B3A"/>
    <w:rsid w:val="005A7FA1"/>
    <w:rsid w:val="005B0BA3"/>
    <w:rsid w:val="005B0D76"/>
    <w:rsid w:val="005B2583"/>
    <w:rsid w:val="005B26C5"/>
    <w:rsid w:val="005B328C"/>
    <w:rsid w:val="005B424A"/>
    <w:rsid w:val="005B4B5F"/>
    <w:rsid w:val="005B5139"/>
    <w:rsid w:val="005B584C"/>
    <w:rsid w:val="005B5A31"/>
    <w:rsid w:val="005B5E5D"/>
    <w:rsid w:val="005B65DF"/>
    <w:rsid w:val="005B7F9C"/>
    <w:rsid w:val="005C0576"/>
    <w:rsid w:val="005C05AC"/>
    <w:rsid w:val="005C05E3"/>
    <w:rsid w:val="005C13CC"/>
    <w:rsid w:val="005C162E"/>
    <w:rsid w:val="005C1875"/>
    <w:rsid w:val="005C18C2"/>
    <w:rsid w:val="005C1D2E"/>
    <w:rsid w:val="005C2623"/>
    <w:rsid w:val="005C3A9F"/>
    <w:rsid w:val="005C3E15"/>
    <w:rsid w:val="005C4084"/>
    <w:rsid w:val="005C4ABC"/>
    <w:rsid w:val="005C4D19"/>
    <w:rsid w:val="005C5567"/>
    <w:rsid w:val="005C560A"/>
    <w:rsid w:val="005C6187"/>
    <w:rsid w:val="005C65E0"/>
    <w:rsid w:val="005C6736"/>
    <w:rsid w:val="005C707F"/>
    <w:rsid w:val="005C7889"/>
    <w:rsid w:val="005C79D7"/>
    <w:rsid w:val="005C7C84"/>
    <w:rsid w:val="005C7E7A"/>
    <w:rsid w:val="005D06C3"/>
    <w:rsid w:val="005D0727"/>
    <w:rsid w:val="005D0C6D"/>
    <w:rsid w:val="005D0D22"/>
    <w:rsid w:val="005D1098"/>
    <w:rsid w:val="005D1ABC"/>
    <w:rsid w:val="005D1C5D"/>
    <w:rsid w:val="005D30FA"/>
    <w:rsid w:val="005D3382"/>
    <w:rsid w:val="005D33A7"/>
    <w:rsid w:val="005D41D0"/>
    <w:rsid w:val="005D4480"/>
    <w:rsid w:val="005D5353"/>
    <w:rsid w:val="005D6416"/>
    <w:rsid w:val="005D6462"/>
    <w:rsid w:val="005D663B"/>
    <w:rsid w:val="005E0A09"/>
    <w:rsid w:val="005E0A72"/>
    <w:rsid w:val="005E0C57"/>
    <w:rsid w:val="005E1439"/>
    <w:rsid w:val="005E15EF"/>
    <w:rsid w:val="005E226A"/>
    <w:rsid w:val="005E2B17"/>
    <w:rsid w:val="005E2F27"/>
    <w:rsid w:val="005E314F"/>
    <w:rsid w:val="005E31BC"/>
    <w:rsid w:val="005E344F"/>
    <w:rsid w:val="005E5ABA"/>
    <w:rsid w:val="005E5BE6"/>
    <w:rsid w:val="005E5DAE"/>
    <w:rsid w:val="005E6860"/>
    <w:rsid w:val="005E6946"/>
    <w:rsid w:val="005E70F3"/>
    <w:rsid w:val="005E7CAC"/>
    <w:rsid w:val="005F0638"/>
    <w:rsid w:val="005F10BD"/>
    <w:rsid w:val="005F1C81"/>
    <w:rsid w:val="005F23DC"/>
    <w:rsid w:val="005F2903"/>
    <w:rsid w:val="005F3DA3"/>
    <w:rsid w:val="005F3DA6"/>
    <w:rsid w:val="005F420B"/>
    <w:rsid w:val="005F5426"/>
    <w:rsid w:val="005F57AB"/>
    <w:rsid w:val="005F5C59"/>
    <w:rsid w:val="005F63B5"/>
    <w:rsid w:val="005F66C0"/>
    <w:rsid w:val="005F694F"/>
    <w:rsid w:val="005F6979"/>
    <w:rsid w:val="005F6E70"/>
    <w:rsid w:val="005F75D0"/>
    <w:rsid w:val="00600150"/>
    <w:rsid w:val="00600183"/>
    <w:rsid w:val="0060030E"/>
    <w:rsid w:val="00601B77"/>
    <w:rsid w:val="00602495"/>
    <w:rsid w:val="0060293A"/>
    <w:rsid w:val="00602F08"/>
    <w:rsid w:val="006049D4"/>
    <w:rsid w:val="00606B4D"/>
    <w:rsid w:val="00606E15"/>
    <w:rsid w:val="006100B8"/>
    <w:rsid w:val="0061124B"/>
    <w:rsid w:val="00611FFC"/>
    <w:rsid w:val="00612101"/>
    <w:rsid w:val="00612718"/>
    <w:rsid w:val="0061272F"/>
    <w:rsid w:val="0061285E"/>
    <w:rsid w:val="00612C8C"/>
    <w:rsid w:val="00614B07"/>
    <w:rsid w:val="00614E9A"/>
    <w:rsid w:val="006155D3"/>
    <w:rsid w:val="006158CC"/>
    <w:rsid w:val="006159E1"/>
    <w:rsid w:val="00615DF8"/>
    <w:rsid w:val="00616221"/>
    <w:rsid w:val="00616492"/>
    <w:rsid w:val="00620470"/>
    <w:rsid w:val="00620F0F"/>
    <w:rsid w:val="00622029"/>
    <w:rsid w:val="006234CF"/>
    <w:rsid w:val="00624FEF"/>
    <w:rsid w:val="006251A7"/>
    <w:rsid w:val="006269C5"/>
    <w:rsid w:val="00626A66"/>
    <w:rsid w:val="00626FF2"/>
    <w:rsid w:val="00627083"/>
    <w:rsid w:val="006270CE"/>
    <w:rsid w:val="00627EC1"/>
    <w:rsid w:val="006302BC"/>
    <w:rsid w:val="00630384"/>
    <w:rsid w:val="0063064B"/>
    <w:rsid w:val="00630834"/>
    <w:rsid w:val="006309AB"/>
    <w:rsid w:val="00631271"/>
    <w:rsid w:val="0063136A"/>
    <w:rsid w:val="00631415"/>
    <w:rsid w:val="006318CB"/>
    <w:rsid w:val="006320F9"/>
    <w:rsid w:val="006324D3"/>
    <w:rsid w:val="0063305A"/>
    <w:rsid w:val="00633BC1"/>
    <w:rsid w:val="00633EC7"/>
    <w:rsid w:val="00634273"/>
    <w:rsid w:val="00634666"/>
    <w:rsid w:val="00634AB8"/>
    <w:rsid w:val="00634BCD"/>
    <w:rsid w:val="0063502C"/>
    <w:rsid w:val="006356F5"/>
    <w:rsid w:val="00635E9F"/>
    <w:rsid w:val="0063655C"/>
    <w:rsid w:val="00636843"/>
    <w:rsid w:val="006368D8"/>
    <w:rsid w:val="00637266"/>
    <w:rsid w:val="00637618"/>
    <w:rsid w:val="00637EDF"/>
    <w:rsid w:val="006401C4"/>
    <w:rsid w:val="00640DF5"/>
    <w:rsid w:val="00640EEA"/>
    <w:rsid w:val="006417A2"/>
    <w:rsid w:val="00641C3E"/>
    <w:rsid w:val="00641D21"/>
    <w:rsid w:val="006435C1"/>
    <w:rsid w:val="00643B4D"/>
    <w:rsid w:val="00643B80"/>
    <w:rsid w:val="00643D0C"/>
    <w:rsid w:val="0064418E"/>
    <w:rsid w:val="0064480F"/>
    <w:rsid w:val="00645315"/>
    <w:rsid w:val="0064572A"/>
    <w:rsid w:val="00646109"/>
    <w:rsid w:val="006472D5"/>
    <w:rsid w:val="00647380"/>
    <w:rsid w:val="0064741C"/>
    <w:rsid w:val="006479D5"/>
    <w:rsid w:val="00647F47"/>
    <w:rsid w:val="00650439"/>
    <w:rsid w:val="006504C6"/>
    <w:rsid w:val="00650677"/>
    <w:rsid w:val="0065167F"/>
    <w:rsid w:val="00651CB1"/>
    <w:rsid w:val="00651F08"/>
    <w:rsid w:val="00652EA9"/>
    <w:rsid w:val="00653068"/>
    <w:rsid w:val="0065345E"/>
    <w:rsid w:val="0065354B"/>
    <w:rsid w:val="0065397F"/>
    <w:rsid w:val="006539E0"/>
    <w:rsid w:val="00653B5B"/>
    <w:rsid w:val="006545C0"/>
    <w:rsid w:val="006546E8"/>
    <w:rsid w:val="00654879"/>
    <w:rsid w:val="00656148"/>
    <w:rsid w:val="00656944"/>
    <w:rsid w:val="00656A63"/>
    <w:rsid w:val="00656A8B"/>
    <w:rsid w:val="006573B9"/>
    <w:rsid w:val="00657C76"/>
    <w:rsid w:val="0066145B"/>
    <w:rsid w:val="00661647"/>
    <w:rsid w:val="006629C1"/>
    <w:rsid w:val="00662CDF"/>
    <w:rsid w:val="00662D02"/>
    <w:rsid w:val="006630D7"/>
    <w:rsid w:val="006634FD"/>
    <w:rsid w:val="006639C2"/>
    <w:rsid w:val="00663BC9"/>
    <w:rsid w:val="006642B2"/>
    <w:rsid w:val="0066489C"/>
    <w:rsid w:val="006649BD"/>
    <w:rsid w:val="006649D6"/>
    <w:rsid w:val="00665513"/>
    <w:rsid w:val="00665704"/>
    <w:rsid w:val="006658CA"/>
    <w:rsid w:val="00665C2C"/>
    <w:rsid w:val="00665EC4"/>
    <w:rsid w:val="0066626C"/>
    <w:rsid w:val="0066E3A6"/>
    <w:rsid w:val="00670497"/>
    <w:rsid w:val="00670AFF"/>
    <w:rsid w:val="00670E5C"/>
    <w:rsid w:val="00671C29"/>
    <w:rsid w:val="00671E40"/>
    <w:rsid w:val="00671FE9"/>
    <w:rsid w:val="006720D4"/>
    <w:rsid w:val="006729C3"/>
    <w:rsid w:val="00672BF9"/>
    <w:rsid w:val="00672CEA"/>
    <w:rsid w:val="006738CE"/>
    <w:rsid w:val="00673FE7"/>
    <w:rsid w:val="006742D8"/>
    <w:rsid w:val="00674762"/>
    <w:rsid w:val="00674F52"/>
    <w:rsid w:val="00675236"/>
    <w:rsid w:val="00675ED2"/>
    <w:rsid w:val="006762E3"/>
    <w:rsid w:val="00676D21"/>
    <w:rsid w:val="0067766C"/>
    <w:rsid w:val="00677A37"/>
    <w:rsid w:val="00677AB6"/>
    <w:rsid w:val="00677BEB"/>
    <w:rsid w:val="0068073A"/>
    <w:rsid w:val="00680F5C"/>
    <w:rsid w:val="00681143"/>
    <w:rsid w:val="0068192C"/>
    <w:rsid w:val="00681FA0"/>
    <w:rsid w:val="006823CF"/>
    <w:rsid w:val="00683BF5"/>
    <w:rsid w:val="00683CF1"/>
    <w:rsid w:val="00683D38"/>
    <w:rsid w:val="0068486B"/>
    <w:rsid w:val="00684F64"/>
    <w:rsid w:val="0068621E"/>
    <w:rsid w:val="00686BD0"/>
    <w:rsid w:val="00686D11"/>
    <w:rsid w:val="00686E38"/>
    <w:rsid w:val="00686F6E"/>
    <w:rsid w:val="00687C55"/>
    <w:rsid w:val="00690B2E"/>
    <w:rsid w:val="006912AA"/>
    <w:rsid w:val="00692BB7"/>
    <w:rsid w:val="00693B5B"/>
    <w:rsid w:val="00693DE5"/>
    <w:rsid w:val="00694648"/>
    <w:rsid w:val="0069530E"/>
    <w:rsid w:val="0069582C"/>
    <w:rsid w:val="006959DE"/>
    <w:rsid w:val="0069615D"/>
    <w:rsid w:val="00696283"/>
    <w:rsid w:val="006964D7"/>
    <w:rsid w:val="0069653F"/>
    <w:rsid w:val="0069768A"/>
    <w:rsid w:val="006A0037"/>
    <w:rsid w:val="006A0C15"/>
    <w:rsid w:val="006A1523"/>
    <w:rsid w:val="006A214E"/>
    <w:rsid w:val="006A2402"/>
    <w:rsid w:val="006A26EA"/>
    <w:rsid w:val="006A33D2"/>
    <w:rsid w:val="006A43C7"/>
    <w:rsid w:val="006A48FB"/>
    <w:rsid w:val="006A4F22"/>
    <w:rsid w:val="006A59D2"/>
    <w:rsid w:val="006A5B94"/>
    <w:rsid w:val="006A5C51"/>
    <w:rsid w:val="006A60D1"/>
    <w:rsid w:val="006A6321"/>
    <w:rsid w:val="006A636C"/>
    <w:rsid w:val="006A6738"/>
    <w:rsid w:val="006A6BA2"/>
    <w:rsid w:val="006A71E4"/>
    <w:rsid w:val="006B080A"/>
    <w:rsid w:val="006B12E4"/>
    <w:rsid w:val="006B2049"/>
    <w:rsid w:val="006B2260"/>
    <w:rsid w:val="006B296E"/>
    <w:rsid w:val="006B2F21"/>
    <w:rsid w:val="006B3522"/>
    <w:rsid w:val="006B38E6"/>
    <w:rsid w:val="006B3E65"/>
    <w:rsid w:val="006B3F27"/>
    <w:rsid w:val="006B4090"/>
    <w:rsid w:val="006B40AD"/>
    <w:rsid w:val="006B4374"/>
    <w:rsid w:val="006B6020"/>
    <w:rsid w:val="006B625E"/>
    <w:rsid w:val="006B68DE"/>
    <w:rsid w:val="006B6D1C"/>
    <w:rsid w:val="006B6E53"/>
    <w:rsid w:val="006B72A8"/>
    <w:rsid w:val="006B7BE3"/>
    <w:rsid w:val="006C00B1"/>
    <w:rsid w:val="006C0C0A"/>
    <w:rsid w:val="006C0CEA"/>
    <w:rsid w:val="006C0D3D"/>
    <w:rsid w:val="006C115E"/>
    <w:rsid w:val="006C1502"/>
    <w:rsid w:val="006C1FB7"/>
    <w:rsid w:val="006C28CE"/>
    <w:rsid w:val="006C563B"/>
    <w:rsid w:val="006C6A4F"/>
    <w:rsid w:val="006C6E51"/>
    <w:rsid w:val="006C6E79"/>
    <w:rsid w:val="006C7084"/>
    <w:rsid w:val="006C78C6"/>
    <w:rsid w:val="006C78E4"/>
    <w:rsid w:val="006C7BE3"/>
    <w:rsid w:val="006D0301"/>
    <w:rsid w:val="006D0363"/>
    <w:rsid w:val="006D0A7F"/>
    <w:rsid w:val="006D0EA1"/>
    <w:rsid w:val="006D115A"/>
    <w:rsid w:val="006D13F7"/>
    <w:rsid w:val="006D3949"/>
    <w:rsid w:val="006D5A86"/>
    <w:rsid w:val="006D6192"/>
    <w:rsid w:val="006D6243"/>
    <w:rsid w:val="006D69F4"/>
    <w:rsid w:val="006D6B9A"/>
    <w:rsid w:val="006E06B8"/>
    <w:rsid w:val="006E1001"/>
    <w:rsid w:val="006E12EB"/>
    <w:rsid w:val="006E12F6"/>
    <w:rsid w:val="006E1560"/>
    <w:rsid w:val="006E1675"/>
    <w:rsid w:val="006E1F93"/>
    <w:rsid w:val="006E3BD5"/>
    <w:rsid w:val="006E43C7"/>
    <w:rsid w:val="006E4799"/>
    <w:rsid w:val="006E4947"/>
    <w:rsid w:val="006E4C50"/>
    <w:rsid w:val="006E55CD"/>
    <w:rsid w:val="006E5A94"/>
    <w:rsid w:val="006E62B7"/>
    <w:rsid w:val="006E6482"/>
    <w:rsid w:val="006E65E9"/>
    <w:rsid w:val="006E6C6D"/>
    <w:rsid w:val="006E6CF3"/>
    <w:rsid w:val="006E6EEA"/>
    <w:rsid w:val="006E6F4E"/>
    <w:rsid w:val="006E7646"/>
    <w:rsid w:val="006F0F9B"/>
    <w:rsid w:val="006F1346"/>
    <w:rsid w:val="006F1C06"/>
    <w:rsid w:val="006F2652"/>
    <w:rsid w:val="006F2936"/>
    <w:rsid w:val="006F2D9F"/>
    <w:rsid w:val="006F3006"/>
    <w:rsid w:val="006F30E8"/>
    <w:rsid w:val="006F48B0"/>
    <w:rsid w:val="006F4C72"/>
    <w:rsid w:val="006F4DB3"/>
    <w:rsid w:val="006F5160"/>
    <w:rsid w:val="006F5B61"/>
    <w:rsid w:val="006F5D6F"/>
    <w:rsid w:val="006F619F"/>
    <w:rsid w:val="006F67C3"/>
    <w:rsid w:val="00700B36"/>
    <w:rsid w:val="00700D8E"/>
    <w:rsid w:val="0070224C"/>
    <w:rsid w:val="007026EA"/>
    <w:rsid w:val="0070320B"/>
    <w:rsid w:val="007038AB"/>
    <w:rsid w:val="00703AAF"/>
    <w:rsid w:val="0070435F"/>
    <w:rsid w:val="0070472C"/>
    <w:rsid w:val="00704B14"/>
    <w:rsid w:val="00704ECE"/>
    <w:rsid w:val="00706188"/>
    <w:rsid w:val="007066BF"/>
    <w:rsid w:val="00706843"/>
    <w:rsid w:val="007068FF"/>
    <w:rsid w:val="00707AD0"/>
    <w:rsid w:val="00707ADB"/>
    <w:rsid w:val="00710170"/>
    <w:rsid w:val="007102CF"/>
    <w:rsid w:val="00710316"/>
    <w:rsid w:val="007103BB"/>
    <w:rsid w:val="007104A6"/>
    <w:rsid w:val="00710A75"/>
    <w:rsid w:val="00710EDE"/>
    <w:rsid w:val="0071161D"/>
    <w:rsid w:val="00712EF9"/>
    <w:rsid w:val="00713520"/>
    <w:rsid w:val="007145F1"/>
    <w:rsid w:val="00715611"/>
    <w:rsid w:val="00715ECF"/>
    <w:rsid w:val="00715F72"/>
    <w:rsid w:val="00716A60"/>
    <w:rsid w:val="007171AA"/>
    <w:rsid w:val="007175B8"/>
    <w:rsid w:val="0071794D"/>
    <w:rsid w:val="0072021F"/>
    <w:rsid w:val="007205E5"/>
    <w:rsid w:val="00720FFD"/>
    <w:rsid w:val="0072225C"/>
    <w:rsid w:val="0072250D"/>
    <w:rsid w:val="007228CA"/>
    <w:rsid w:val="00723185"/>
    <w:rsid w:val="00723AEC"/>
    <w:rsid w:val="00724493"/>
    <w:rsid w:val="0072474B"/>
    <w:rsid w:val="00724B92"/>
    <w:rsid w:val="00724BF2"/>
    <w:rsid w:val="00724DC8"/>
    <w:rsid w:val="0072577B"/>
    <w:rsid w:val="00726DEA"/>
    <w:rsid w:val="00726E9D"/>
    <w:rsid w:val="00727142"/>
    <w:rsid w:val="00727B57"/>
    <w:rsid w:val="00727CB3"/>
    <w:rsid w:val="0072B53B"/>
    <w:rsid w:val="00730A2E"/>
    <w:rsid w:val="00730BA6"/>
    <w:rsid w:val="00730D5A"/>
    <w:rsid w:val="00731010"/>
    <w:rsid w:val="007314C6"/>
    <w:rsid w:val="00731F90"/>
    <w:rsid w:val="00732BBD"/>
    <w:rsid w:val="0073320A"/>
    <w:rsid w:val="00733E2E"/>
    <w:rsid w:val="00734566"/>
    <w:rsid w:val="00734CBA"/>
    <w:rsid w:val="007350AF"/>
    <w:rsid w:val="007350D6"/>
    <w:rsid w:val="00735276"/>
    <w:rsid w:val="007356AF"/>
    <w:rsid w:val="00735986"/>
    <w:rsid w:val="00735F96"/>
    <w:rsid w:val="00737A2F"/>
    <w:rsid w:val="00740136"/>
    <w:rsid w:val="0074177A"/>
    <w:rsid w:val="00741819"/>
    <w:rsid w:val="00742684"/>
    <w:rsid w:val="00743196"/>
    <w:rsid w:val="0074320A"/>
    <w:rsid w:val="007434C1"/>
    <w:rsid w:val="0074551D"/>
    <w:rsid w:val="00745FA9"/>
    <w:rsid w:val="00750584"/>
    <w:rsid w:val="0075081A"/>
    <w:rsid w:val="00751418"/>
    <w:rsid w:val="0075152D"/>
    <w:rsid w:val="00751927"/>
    <w:rsid w:val="00751D63"/>
    <w:rsid w:val="00752100"/>
    <w:rsid w:val="0075470E"/>
    <w:rsid w:val="00754A11"/>
    <w:rsid w:val="00755A0D"/>
    <w:rsid w:val="00755B98"/>
    <w:rsid w:val="00756019"/>
    <w:rsid w:val="00756123"/>
    <w:rsid w:val="00756B3F"/>
    <w:rsid w:val="0075714F"/>
    <w:rsid w:val="00757BFD"/>
    <w:rsid w:val="00757C04"/>
    <w:rsid w:val="00757F56"/>
    <w:rsid w:val="00760B3B"/>
    <w:rsid w:val="00760CB7"/>
    <w:rsid w:val="00760F77"/>
    <w:rsid w:val="007613E5"/>
    <w:rsid w:val="007615CD"/>
    <w:rsid w:val="007626E2"/>
    <w:rsid w:val="00762D11"/>
    <w:rsid w:val="00762DED"/>
    <w:rsid w:val="00762E48"/>
    <w:rsid w:val="00764448"/>
    <w:rsid w:val="0076495C"/>
    <w:rsid w:val="007655E7"/>
    <w:rsid w:val="00765718"/>
    <w:rsid w:val="00765C5F"/>
    <w:rsid w:val="00766B90"/>
    <w:rsid w:val="007671CC"/>
    <w:rsid w:val="00767F08"/>
    <w:rsid w:val="00771267"/>
    <w:rsid w:val="00771428"/>
    <w:rsid w:val="00772050"/>
    <w:rsid w:val="007723B5"/>
    <w:rsid w:val="007728FE"/>
    <w:rsid w:val="00772B84"/>
    <w:rsid w:val="00772CA1"/>
    <w:rsid w:val="007730CB"/>
    <w:rsid w:val="00773228"/>
    <w:rsid w:val="00773319"/>
    <w:rsid w:val="00775DD0"/>
    <w:rsid w:val="0077653E"/>
    <w:rsid w:val="0077682E"/>
    <w:rsid w:val="00776DA3"/>
    <w:rsid w:val="007770C1"/>
    <w:rsid w:val="00780356"/>
    <w:rsid w:val="007806D2"/>
    <w:rsid w:val="00780E0A"/>
    <w:rsid w:val="00781678"/>
    <w:rsid w:val="00781864"/>
    <w:rsid w:val="00781E0C"/>
    <w:rsid w:val="00781EA2"/>
    <w:rsid w:val="0078204F"/>
    <w:rsid w:val="00783AEC"/>
    <w:rsid w:val="00783BBA"/>
    <w:rsid w:val="007848A1"/>
    <w:rsid w:val="00784A6D"/>
    <w:rsid w:val="007860CD"/>
    <w:rsid w:val="00786936"/>
    <w:rsid w:val="007871B9"/>
    <w:rsid w:val="00787B9A"/>
    <w:rsid w:val="007905FB"/>
    <w:rsid w:val="007908F8"/>
    <w:rsid w:val="007909E5"/>
    <w:rsid w:val="0079145B"/>
    <w:rsid w:val="00791B58"/>
    <w:rsid w:val="00791C7F"/>
    <w:rsid w:val="00791CBE"/>
    <w:rsid w:val="00792D05"/>
    <w:rsid w:val="00793368"/>
    <w:rsid w:val="00793D1F"/>
    <w:rsid w:val="00794D13"/>
    <w:rsid w:val="00795C38"/>
    <w:rsid w:val="007961A9"/>
    <w:rsid w:val="00796976"/>
    <w:rsid w:val="00796B87"/>
    <w:rsid w:val="00796BC0"/>
    <w:rsid w:val="00796C3B"/>
    <w:rsid w:val="00796E87"/>
    <w:rsid w:val="00796F91"/>
    <w:rsid w:val="0079781A"/>
    <w:rsid w:val="007A0D66"/>
    <w:rsid w:val="007A101A"/>
    <w:rsid w:val="007A1610"/>
    <w:rsid w:val="007A197B"/>
    <w:rsid w:val="007A24C7"/>
    <w:rsid w:val="007A28B1"/>
    <w:rsid w:val="007A2D19"/>
    <w:rsid w:val="007A353C"/>
    <w:rsid w:val="007A3C0F"/>
    <w:rsid w:val="007A438D"/>
    <w:rsid w:val="007A6100"/>
    <w:rsid w:val="007B09A3"/>
    <w:rsid w:val="007B0FC0"/>
    <w:rsid w:val="007B1A27"/>
    <w:rsid w:val="007B1A8B"/>
    <w:rsid w:val="007B2A06"/>
    <w:rsid w:val="007B4AD8"/>
    <w:rsid w:val="007B50E7"/>
    <w:rsid w:val="007B6C51"/>
    <w:rsid w:val="007B6FF3"/>
    <w:rsid w:val="007C083E"/>
    <w:rsid w:val="007C0CF7"/>
    <w:rsid w:val="007C1476"/>
    <w:rsid w:val="007C16D2"/>
    <w:rsid w:val="007C1B05"/>
    <w:rsid w:val="007C2C5D"/>
    <w:rsid w:val="007C2F33"/>
    <w:rsid w:val="007C2F7D"/>
    <w:rsid w:val="007C3411"/>
    <w:rsid w:val="007C3BF1"/>
    <w:rsid w:val="007C4012"/>
    <w:rsid w:val="007C42AE"/>
    <w:rsid w:val="007C627B"/>
    <w:rsid w:val="007C738E"/>
    <w:rsid w:val="007C7708"/>
    <w:rsid w:val="007C7840"/>
    <w:rsid w:val="007CAF8B"/>
    <w:rsid w:val="007D0238"/>
    <w:rsid w:val="007D04E1"/>
    <w:rsid w:val="007D07B9"/>
    <w:rsid w:val="007D1F68"/>
    <w:rsid w:val="007D2095"/>
    <w:rsid w:val="007D21F6"/>
    <w:rsid w:val="007D2B3F"/>
    <w:rsid w:val="007D3232"/>
    <w:rsid w:val="007D453D"/>
    <w:rsid w:val="007D4615"/>
    <w:rsid w:val="007D5722"/>
    <w:rsid w:val="007D5BEA"/>
    <w:rsid w:val="007D5DB8"/>
    <w:rsid w:val="007E08CA"/>
    <w:rsid w:val="007E1749"/>
    <w:rsid w:val="007E1776"/>
    <w:rsid w:val="007E1B3C"/>
    <w:rsid w:val="007E2000"/>
    <w:rsid w:val="007E25E3"/>
    <w:rsid w:val="007E2761"/>
    <w:rsid w:val="007E3653"/>
    <w:rsid w:val="007E5A55"/>
    <w:rsid w:val="007E6A2A"/>
    <w:rsid w:val="007E742C"/>
    <w:rsid w:val="007F1170"/>
    <w:rsid w:val="007F5572"/>
    <w:rsid w:val="007F5B71"/>
    <w:rsid w:val="007F7571"/>
    <w:rsid w:val="00800057"/>
    <w:rsid w:val="008008F8"/>
    <w:rsid w:val="00801B7D"/>
    <w:rsid w:val="00802BE8"/>
    <w:rsid w:val="00802E2C"/>
    <w:rsid w:val="0080312A"/>
    <w:rsid w:val="0080342A"/>
    <w:rsid w:val="00803681"/>
    <w:rsid w:val="008038C8"/>
    <w:rsid w:val="00803948"/>
    <w:rsid w:val="008040F6"/>
    <w:rsid w:val="008043E9"/>
    <w:rsid w:val="00804874"/>
    <w:rsid w:val="008048B7"/>
    <w:rsid w:val="008053C2"/>
    <w:rsid w:val="008058A1"/>
    <w:rsid w:val="00805A13"/>
    <w:rsid w:val="00805B61"/>
    <w:rsid w:val="008066C1"/>
    <w:rsid w:val="008074D0"/>
    <w:rsid w:val="00807FA7"/>
    <w:rsid w:val="008103CD"/>
    <w:rsid w:val="00810D40"/>
    <w:rsid w:val="0081129D"/>
    <w:rsid w:val="008117D9"/>
    <w:rsid w:val="00812011"/>
    <w:rsid w:val="00812E78"/>
    <w:rsid w:val="0081399F"/>
    <w:rsid w:val="00813D0A"/>
    <w:rsid w:val="00814163"/>
    <w:rsid w:val="00814C7A"/>
    <w:rsid w:val="00814CCC"/>
    <w:rsid w:val="00815429"/>
    <w:rsid w:val="00815678"/>
    <w:rsid w:val="00815728"/>
    <w:rsid w:val="00816663"/>
    <w:rsid w:val="00817320"/>
    <w:rsid w:val="00817D2D"/>
    <w:rsid w:val="00820AC6"/>
    <w:rsid w:val="00821A83"/>
    <w:rsid w:val="00821CE5"/>
    <w:rsid w:val="0082221B"/>
    <w:rsid w:val="0082452F"/>
    <w:rsid w:val="00824FDA"/>
    <w:rsid w:val="008252D8"/>
    <w:rsid w:val="00825A59"/>
    <w:rsid w:val="00826A91"/>
    <w:rsid w:val="00827411"/>
    <w:rsid w:val="00830ABF"/>
    <w:rsid w:val="00831722"/>
    <w:rsid w:val="00831B95"/>
    <w:rsid w:val="00831CF0"/>
    <w:rsid w:val="00832C78"/>
    <w:rsid w:val="00833F5C"/>
    <w:rsid w:val="00834AAA"/>
    <w:rsid w:val="008352EC"/>
    <w:rsid w:val="0083562A"/>
    <w:rsid w:val="00835ACE"/>
    <w:rsid w:val="00835EED"/>
    <w:rsid w:val="008362FB"/>
    <w:rsid w:val="0083641C"/>
    <w:rsid w:val="008367BB"/>
    <w:rsid w:val="00836F3E"/>
    <w:rsid w:val="00836F9A"/>
    <w:rsid w:val="0083734A"/>
    <w:rsid w:val="00837759"/>
    <w:rsid w:val="00837B3C"/>
    <w:rsid w:val="00837CD6"/>
    <w:rsid w:val="00837F30"/>
    <w:rsid w:val="00840F82"/>
    <w:rsid w:val="00841363"/>
    <w:rsid w:val="00841B32"/>
    <w:rsid w:val="00841BC4"/>
    <w:rsid w:val="00841FBA"/>
    <w:rsid w:val="00842128"/>
    <w:rsid w:val="00843446"/>
    <w:rsid w:val="00843463"/>
    <w:rsid w:val="008435CF"/>
    <w:rsid w:val="00845677"/>
    <w:rsid w:val="00845F52"/>
    <w:rsid w:val="00846B7C"/>
    <w:rsid w:val="00847647"/>
    <w:rsid w:val="00850956"/>
    <w:rsid w:val="00850A75"/>
    <w:rsid w:val="008519A5"/>
    <w:rsid w:val="0085216B"/>
    <w:rsid w:val="0085241B"/>
    <w:rsid w:val="008528D6"/>
    <w:rsid w:val="00852AF4"/>
    <w:rsid w:val="00852F89"/>
    <w:rsid w:val="0085308C"/>
    <w:rsid w:val="00853C6C"/>
    <w:rsid w:val="00853D67"/>
    <w:rsid w:val="00853F6D"/>
    <w:rsid w:val="008544AA"/>
    <w:rsid w:val="00854740"/>
    <w:rsid w:val="00855351"/>
    <w:rsid w:val="008560D9"/>
    <w:rsid w:val="008566FD"/>
    <w:rsid w:val="00857340"/>
    <w:rsid w:val="00857AE5"/>
    <w:rsid w:val="00860471"/>
    <w:rsid w:val="00860994"/>
    <w:rsid w:val="00860B5A"/>
    <w:rsid w:val="00861099"/>
    <w:rsid w:val="008618EB"/>
    <w:rsid w:val="00862BA4"/>
    <w:rsid w:val="008634E1"/>
    <w:rsid w:val="00863E64"/>
    <w:rsid w:val="00863F9B"/>
    <w:rsid w:val="00864BB7"/>
    <w:rsid w:val="0086553D"/>
    <w:rsid w:val="00865B42"/>
    <w:rsid w:val="008661F5"/>
    <w:rsid w:val="008668DB"/>
    <w:rsid w:val="008670AC"/>
    <w:rsid w:val="00871271"/>
    <w:rsid w:val="00871B8B"/>
    <w:rsid w:val="00872AA1"/>
    <w:rsid w:val="00872AA2"/>
    <w:rsid w:val="00872EE8"/>
    <w:rsid w:val="00873972"/>
    <w:rsid w:val="00873E0A"/>
    <w:rsid w:val="00874590"/>
    <w:rsid w:val="00874680"/>
    <w:rsid w:val="00874D5A"/>
    <w:rsid w:val="00876706"/>
    <w:rsid w:val="0087708A"/>
    <w:rsid w:val="0088137B"/>
    <w:rsid w:val="0088323F"/>
    <w:rsid w:val="00883700"/>
    <w:rsid w:val="0088371B"/>
    <w:rsid w:val="008845E4"/>
    <w:rsid w:val="0088480B"/>
    <w:rsid w:val="00884898"/>
    <w:rsid w:val="00884B96"/>
    <w:rsid w:val="0088506A"/>
    <w:rsid w:val="00885283"/>
    <w:rsid w:val="00885E34"/>
    <w:rsid w:val="0088644B"/>
    <w:rsid w:val="00886B6C"/>
    <w:rsid w:val="00887476"/>
    <w:rsid w:val="0088784A"/>
    <w:rsid w:val="00890A97"/>
    <w:rsid w:val="00890BEE"/>
    <w:rsid w:val="00891107"/>
    <w:rsid w:val="008917E0"/>
    <w:rsid w:val="00893581"/>
    <w:rsid w:val="00893DD0"/>
    <w:rsid w:val="008947E8"/>
    <w:rsid w:val="008948DC"/>
    <w:rsid w:val="008962EB"/>
    <w:rsid w:val="00896453"/>
    <w:rsid w:val="008966A9"/>
    <w:rsid w:val="008966F8"/>
    <w:rsid w:val="00896748"/>
    <w:rsid w:val="00897154"/>
    <w:rsid w:val="00897BD2"/>
    <w:rsid w:val="008A0322"/>
    <w:rsid w:val="008A057C"/>
    <w:rsid w:val="008A1DB1"/>
    <w:rsid w:val="008A34D7"/>
    <w:rsid w:val="008A3652"/>
    <w:rsid w:val="008A397F"/>
    <w:rsid w:val="008A4069"/>
    <w:rsid w:val="008A578F"/>
    <w:rsid w:val="008A624A"/>
    <w:rsid w:val="008A7321"/>
    <w:rsid w:val="008A7455"/>
    <w:rsid w:val="008B0042"/>
    <w:rsid w:val="008B0EB5"/>
    <w:rsid w:val="008B11E3"/>
    <w:rsid w:val="008B2312"/>
    <w:rsid w:val="008B250A"/>
    <w:rsid w:val="008B465F"/>
    <w:rsid w:val="008B496E"/>
    <w:rsid w:val="008B5E7C"/>
    <w:rsid w:val="008B61C3"/>
    <w:rsid w:val="008B7540"/>
    <w:rsid w:val="008B78FE"/>
    <w:rsid w:val="008B7F7F"/>
    <w:rsid w:val="008C1B72"/>
    <w:rsid w:val="008C1C54"/>
    <w:rsid w:val="008C1CDF"/>
    <w:rsid w:val="008C1DFD"/>
    <w:rsid w:val="008C2A6B"/>
    <w:rsid w:val="008C2B28"/>
    <w:rsid w:val="008C317C"/>
    <w:rsid w:val="008C385B"/>
    <w:rsid w:val="008C3D3F"/>
    <w:rsid w:val="008C3E80"/>
    <w:rsid w:val="008C49E8"/>
    <w:rsid w:val="008C4F30"/>
    <w:rsid w:val="008C51CC"/>
    <w:rsid w:val="008C5397"/>
    <w:rsid w:val="008C6315"/>
    <w:rsid w:val="008C6708"/>
    <w:rsid w:val="008C679E"/>
    <w:rsid w:val="008C6A01"/>
    <w:rsid w:val="008C70D7"/>
    <w:rsid w:val="008C7582"/>
    <w:rsid w:val="008C7E59"/>
    <w:rsid w:val="008D040D"/>
    <w:rsid w:val="008D046D"/>
    <w:rsid w:val="008D0827"/>
    <w:rsid w:val="008D1F88"/>
    <w:rsid w:val="008D217C"/>
    <w:rsid w:val="008D2429"/>
    <w:rsid w:val="008D2837"/>
    <w:rsid w:val="008D2B82"/>
    <w:rsid w:val="008D2DB2"/>
    <w:rsid w:val="008D3863"/>
    <w:rsid w:val="008D4610"/>
    <w:rsid w:val="008D466F"/>
    <w:rsid w:val="008D5044"/>
    <w:rsid w:val="008D50B6"/>
    <w:rsid w:val="008D5356"/>
    <w:rsid w:val="008D692B"/>
    <w:rsid w:val="008E0735"/>
    <w:rsid w:val="008E11B7"/>
    <w:rsid w:val="008E131E"/>
    <w:rsid w:val="008E1442"/>
    <w:rsid w:val="008E1AFD"/>
    <w:rsid w:val="008E1E4B"/>
    <w:rsid w:val="008E1F84"/>
    <w:rsid w:val="008E276C"/>
    <w:rsid w:val="008E2AE8"/>
    <w:rsid w:val="008E2F88"/>
    <w:rsid w:val="008E303B"/>
    <w:rsid w:val="008E3063"/>
    <w:rsid w:val="008E37A9"/>
    <w:rsid w:val="008E3E68"/>
    <w:rsid w:val="008E46DC"/>
    <w:rsid w:val="008E5BCE"/>
    <w:rsid w:val="008E5D88"/>
    <w:rsid w:val="008E68D8"/>
    <w:rsid w:val="008E6B0C"/>
    <w:rsid w:val="008E7009"/>
    <w:rsid w:val="008E74D5"/>
    <w:rsid w:val="008E7BD3"/>
    <w:rsid w:val="008E7CCA"/>
    <w:rsid w:val="008E7DC7"/>
    <w:rsid w:val="008F002A"/>
    <w:rsid w:val="008F0703"/>
    <w:rsid w:val="008F09C8"/>
    <w:rsid w:val="008F18EA"/>
    <w:rsid w:val="008F19E5"/>
    <w:rsid w:val="008F1F6C"/>
    <w:rsid w:val="008F25C5"/>
    <w:rsid w:val="008F28E9"/>
    <w:rsid w:val="008F2C36"/>
    <w:rsid w:val="008F3E8E"/>
    <w:rsid w:val="008F403B"/>
    <w:rsid w:val="008F4678"/>
    <w:rsid w:val="008F5043"/>
    <w:rsid w:val="008F518A"/>
    <w:rsid w:val="008F5B09"/>
    <w:rsid w:val="008F5DA2"/>
    <w:rsid w:val="008F662D"/>
    <w:rsid w:val="008F6C74"/>
    <w:rsid w:val="008F73A7"/>
    <w:rsid w:val="008F7D78"/>
    <w:rsid w:val="0090017A"/>
    <w:rsid w:val="00900732"/>
    <w:rsid w:val="009015EC"/>
    <w:rsid w:val="00902C35"/>
    <w:rsid w:val="009045A0"/>
    <w:rsid w:val="009047B8"/>
    <w:rsid w:val="009049F7"/>
    <w:rsid w:val="0090524D"/>
    <w:rsid w:val="0090542A"/>
    <w:rsid w:val="00905E6C"/>
    <w:rsid w:val="00905EB6"/>
    <w:rsid w:val="00906289"/>
    <w:rsid w:val="00906319"/>
    <w:rsid w:val="009065C4"/>
    <w:rsid w:val="009068C0"/>
    <w:rsid w:val="00907E7B"/>
    <w:rsid w:val="00907F9B"/>
    <w:rsid w:val="009111A3"/>
    <w:rsid w:val="009119B2"/>
    <w:rsid w:val="00911DE1"/>
    <w:rsid w:val="00911F21"/>
    <w:rsid w:val="00911FE2"/>
    <w:rsid w:val="0091209C"/>
    <w:rsid w:val="0091227A"/>
    <w:rsid w:val="0091288F"/>
    <w:rsid w:val="00912992"/>
    <w:rsid w:val="009133BC"/>
    <w:rsid w:val="00913D4C"/>
    <w:rsid w:val="00913F7D"/>
    <w:rsid w:val="009149FE"/>
    <w:rsid w:val="009152EA"/>
    <w:rsid w:val="00915E4A"/>
    <w:rsid w:val="00916E57"/>
    <w:rsid w:val="00917353"/>
    <w:rsid w:val="00917B41"/>
    <w:rsid w:val="00920068"/>
    <w:rsid w:val="00921312"/>
    <w:rsid w:val="009215EA"/>
    <w:rsid w:val="009219AE"/>
    <w:rsid w:val="00921B66"/>
    <w:rsid w:val="009228E7"/>
    <w:rsid w:val="00924B3E"/>
    <w:rsid w:val="00924DAB"/>
    <w:rsid w:val="00924EF9"/>
    <w:rsid w:val="00925E00"/>
    <w:rsid w:val="00926ECE"/>
    <w:rsid w:val="00927210"/>
    <w:rsid w:val="009277A6"/>
    <w:rsid w:val="00931BE0"/>
    <w:rsid w:val="00932495"/>
    <w:rsid w:val="0093296F"/>
    <w:rsid w:val="0093307D"/>
    <w:rsid w:val="009330C1"/>
    <w:rsid w:val="009335D3"/>
    <w:rsid w:val="00933815"/>
    <w:rsid w:val="00933989"/>
    <w:rsid w:val="009340F0"/>
    <w:rsid w:val="00934ABA"/>
    <w:rsid w:val="00935543"/>
    <w:rsid w:val="0093632E"/>
    <w:rsid w:val="00936D73"/>
    <w:rsid w:val="00936FC9"/>
    <w:rsid w:val="0093702A"/>
    <w:rsid w:val="00937A6E"/>
    <w:rsid w:val="00937B5E"/>
    <w:rsid w:val="00941676"/>
    <w:rsid w:val="0094195B"/>
    <w:rsid w:val="00941E4C"/>
    <w:rsid w:val="00942667"/>
    <w:rsid w:val="009436C5"/>
    <w:rsid w:val="00943D84"/>
    <w:rsid w:val="0094407B"/>
    <w:rsid w:val="00944A5E"/>
    <w:rsid w:val="009462D0"/>
    <w:rsid w:val="0094640F"/>
    <w:rsid w:val="0094696C"/>
    <w:rsid w:val="00946CE8"/>
    <w:rsid w:val="0094717E"/>
    <w:rsid w:val="009473CE"/>
    <w:rsid w:val="00947C90"/>
    <w:rsid w:val="009510AF"/>
    <w:rsid w:val="009536EC"/>
    <w:rsid w:val="00953EE5"/>
    <w:rsid w:val="00954085"/>
    <w:rsid w:val="009541B3"/>
    <w:rsid w:val="009542A9"/>
    <w:rsid w:val="0095538C"/>
    <w:rsid w:val="0095571C"/>
    <w:rsid w:val="00956114"/>
    <w:rsid w:val="0095645C"/>
    <w:rsid w:val="009576B8"/>
    <w:rsid w:val="0095781E"/>
    <w:rsid w:val="009601FA"/>
    <w:rsid w:val="009606D0"/>
    <w:rsid w:val="00960F69"/>
    <w:rsid w:val="00961884"/>
    <w:rsid w:val="00961DF9"/>
    <w:rsid w:val="009620C5"/>
    <w:rsid w:val="00962520"/>
    <w:rsid w:val="00962FBF"/>
    <w:rsid w:val="0096330B"/>
    <w:rsid w:val="00964D7A"/>
    <w:rsid w:val="00965288"/>
    <w:rsid w:val="00965511"/>
    <w:rsid w:val="00966096"/>
    <w:rsid w:val="0096620D"/>
    <w:rsid w:val="00966CBF"/>
    <w:rsid w:val="0096718F"/>
    <w:rsid w:val="00967659"/>
    <w:rsid w:val="00967885"/>
    <w:rsid w:val="00967900"/>
    <w:rsid w:val="00967C86"/>
    <w:rsid w:val="00970148"/>
    <w:rsid w:val="00971AFD"/>
    <w:rsid w:val="00971B75"/>
    <w:rsid w:val="009725C6"/>
    <w:rsid w:val="00973116"/>
    <w:rsid w:val="00974298"/>
    <w:rsid w:val="00974B56"/>
    <w:rsid w:val="009750F7"/>
    <w:rsid w:val="00975BA9"/>
    <w:rsid w:val="009800CC"/>
    <w:rsid w:val="00980430"/>
    <w:rsid w:val="00980CB2"/>
    <w:rsid w:val="00980D7C"/>
    <w:rsid w:val="009819DE"/>
    <w:rsid w:val="009830E7"/>
    <w:rsid w:val="009832E7"/>
    <w:rsid w:val="00984201"/>
    <w:rsid w:val="00985D15"/>
    <w:rsid w:val="00985F19"/>
    <w:rsid w:val="009862B1"/>
    <w:rsid w:val="00987B70"/>
    <w:rsid w:val="00987C61"/>
    <w:rsid w:val="00987F22"/>
    <w:rsid w:val="00991192"/>
    <w:rsid w:val="009930D6"/>
    <w:rsid w:val="0099332B"/>
    <w:rsid w:val="00993418"/>
    <w:rsid w:val="0099347D"/>
    <w:rsid w:val="00993795"/>
    <w:rsid w:val="00993F9B"/>
    <w:rsid w:val="00994B44"/>
    <w:rsid w:val="0099607D"/>
    <w:rsid w:val="009A000F"/>
    <w:rsid w:val="009A0399"/>
    <w:rsid w:val="009A07BB"/>
    <w:rsid w:val="009A0877"/>
    <w:rsid w:val="009A0892"/>
    <w:rsid w:val="009A08F7"/>
    <w:rsid w:val="009A0C66"/>
    <w:rsid w:val="009A0F32"/>
    <w:rsid w:val="009A12A8"/>
    <w:rsid w:val="009A15B5"/>
    <w:rsid w:val="009A1D5D"/>
    <w:rsid w:val="009A1F8F"/>
    <w:rsid w:val="009A20C1"/>
    <w:rsid w:val="009A2102"/>
    <w:rsid w:val="009A21C3"/>
    <w:rsid w:val="009A252A"/>
    <w:rsid w:val="009A26B3"/>
    <w:rsid w:val="009A2CE1"/>
    <w:rsid w:val="009A39D3"/>
    <w:rsid w:val="009A4673"/>
    <w:rsid w:val="009A4764"/>
    <w:rsid w:val="009A48E9"/>
    <w:rsid w:val="009A577B"/>
    <w:rsid w:val="009A5B42"/>
    <w:rsid w:val="009A62C0"/>
    <w:rsid w:val="009A7680"/>
    <w:rsid w:val="009A7E72"/>
    <w:rsid w:val="009B0803"/>
    <w:rsid w:val="009B0907"/>
    <w:rsid w:val="009B1233"/>
    <w:rsid w:val="009B1939"/>
    <w:rsid w:val="009B2899"/>
    <w:rsid w:val="009B356A"/>
    <w:rsid w:val="009B36D7"/>
    <w:rsid w:val="009B3907"/>
    <w:rsid w:val="009B390F"/>
    <w:rsid w:val="009B3C66"/>
    <w:rsid w:val="009B3EB1"/>
    <w:rsid w:val="009B5C4B"/>
    <w:rsid w:val="009B5D9C"/>
    <w:rsid w:val="009B5F95"/>
    <w:rsid w:val="009B634C"/>
    <w:rsid w:val="009B6407"/>
    <w:rsid w:val="009C0D3F"/>
    <w:rsid w:val="009C0F33"/>
    <w:rsid w:val="009C1794"/>
    <w:rsid w:val="009C17C2"/>
    <w:rsid w:val="009C192E"/>
    <w:rsid w:val="009C1EF0"/>
    <w:rsid w:val="009C251A"/>
    <w:rsid w:val="009C2551"/>
    <w:rsid w:val="009C2594"/>
    <w:rsid w:val="009C2B78"/>
    <w:rsid w:val="009C351F"/>
    <w:rsid w:val="009C5032"/>
    <w:rsid w:val="009C5749"/>
    <w:rsid w:val="009C57CE"/>
    <w:rsid w:val="009C5B0B"/>
    <w:rsid w:val="009C5B87"/>
    <w:rsid w:val="009C6462"/>
    <w:rsid w:val="009C668D"/>
    <w:rsid w:val="009C69F6"/>
    <w:rsid w:val="009C6BFC"/>
    <w:rsid w:val="009C6E8C"/>
    <w:rsid w:val="009C762A"/>
    <w:rsid w:val="009C7977"/>
    <w:rsid w:val="009C7C6C"/>
    <w:rsid w:val="009D047E"/>
    <w:rsid w:val="009D0FFF"/>
    <w:rsid w:val="009D1839"/>
    <w:rsid w:val="009D1AB4"/>
    <w:rsid w:val="009D1B2A"/>
    <w:rsid w:val="009D2365"/>
    <w:rsid w:val="009D3526"/>
    <w:rsid w:val="009D3DAD"/>
    <w:rsid w:val="009D486A"/>
    <w:rsid w:val="009D5770"/>
    <w:rsid w:val="009D5DFB"/>
    <w:rsid w:val="009D5E34"/>
    <w:rsid w:val="009D6137"/>
    <w:rsid w:val="009D626F"/>
    <w:rsid w:val="009D72EB"/>
    <w:rsid w:val="009D7343"/>
    <w:rsid w:val="009D7AC5"/>
    <w:rsid w:val="009E09A1"/>
    <w:rsid w:val="009E0B2B"/>
    <w:rsid w:val="009E13EB"/>
    <w:rsid w:val="009E1ED5"/>
    <w:rsid w:val="009E2314"/>
    <w:rsid w:val="009E30A4"/>
    <w:rsid w:val="009E32E4"/>
    <w:rsid w:val="009E3451"/>
    <w:rsid w:val="009E3783"/>
    <w:rsid w:val="009E3959"/>
    <w:rsid w:val="009E39B7"/>
    <w:rsid w:val="009E3C8F"/>
    <w:rsid w:val="009E3D7C"/>
    <w:rsid w:val="009E3FAD"/>
    <w:rsid w:val="009E525A"/>
    <w:rsid w:val="009E584C"/>
    <w:rsid w:val="009E5A24"/>
    <w:rsid w:val="009E6070"/>
    <w:rsid w:val="009E6113"/>
    <w:rsid w:val="009E6D50"/>
    <w:rsid w:val="009E7165"/>
    <w:rsid w:val="009E71B3"/>
    <w:rsid w:val="009E7900"/>
    <w:rsid w:val="009F0CCC"/>
    <w:rsid w:val="009F0CED"/>
    <w:rsid w:val="009F0DAC"/>
    <w:rsid w:val="009F182C"/>
    <w:rsid w:val="009F1CAD"/>
    <w:rsid w:val="009F221B"/>
    <w:rsid w:val="009F3232"/>
    <w:rsid w:val="009F3998"/>
    <w:rsid w:val="009F3C00"/>
    <w:rsid w:val="009F428B"/>
    <w:rsid w:val="009F52CB"/>
    <w:rsid w:val="009F52DC"/>
    <w:rsid w:val="009F59D6"/>
    <w:rsid w:val="009F59F1"/>
    <w:rsid w:val="009F5DBB"/>
    <w:rsid w:val="009F6C5E"/>
    <w:rsid w:val="009F710D"/>
    <w:rsid w:val="009F71A8"/>
    <w:rsid w:val="009F759D"/>
    <w:rsid w:val="009F7EC8"/>
    <w:rsid w:val="00A00D20"/>
    <w:rsid w:val="00A01092"/>
    <w:rsid w:val="00A018D7"/>
    <w:rsid w:val="00A01BCA"/>
    <w:rsid w:val="00A024A5"/>
    <w:rsid w:val="00A02AB3"/>
    <w:rsid w:val="00A035BD"/>
    <w:rsid w:val="00A03DA0"/>
    <w:rsid w:val="00A04BFF"/>
    <w:rsid w:val="00A05297"/>
    <w:rsid w:val="00A0532D"/>
    <w:rsid w:val="00A05398"/>
    <w:rsid w:val="00A05405"/>
    <w:rsid w:val="00A0548B"/>
    <w:rsid w:val="00A056C9"/>
    <w:rsid w:val="00A05921"/>
    <w:rsid w:val="00A06378"/>
    <w:rsid w:val="00A06D47"/>
    <w:rsid w:val="00A06F98"/>
    <w:rsid w:val="00A07007"/>
    <w:rsid w:val="00A10067"/>
    <w:rsid w:val="00A1053D"/>
    <w:rsid w:val="00A10DD6"/>
    <w:rsid w:val="00A11032"/>
    <w:rsid w:val="00A112E9"/>
    <w:rsid w:val="00A11753"/>
    <w:rsid w:val="00A117B9"/>
    <w:rsid w:val="00A11AE5"/>
    <w:rsid w:val="00A129B2"/>
    <w:rsid w:val="00A129FA"/>
    <w:rsid w:val="00A12D01"/>
    <w:rsid w:val="00A13047"/>
    <w:rsid w:val="00A131E5"/>
    <w:rsid w:val="00A1562F"/>
    <w:rsid w:val="00A16845"/>
    <w:rsid w:val="00A16B1A"/>
    <w:rsid w:val="00A17285"/>
    <w:rsid w:val="00A20F74"/>
    <w:rsid w:val="00A210C2"/>
    <w:rsid w:val="00A22B56"/>
    <w:rsid w:val="00A22E31"/>
    <w:rsid w:val="00A22E37"/>
    <w:rsid w:val="00A22EAA"/>
    <w:rsid w:val="00A237B5"/>
    <w:rsid w:val="00A242F3"/>
    <w:rsid w:val="00A25F5E"/>
    <w:rsid w:val="00A26105"/>
    <w:rsid w:val="00A26476"/>
    <w:rsid w:val="00A267AF"/>
    <w:rsid w:val="00A26F5E"/>
    <w:rsid w:val="00A27B1C"/>
    <w:rsid w:val="00A27DC0"/>
    <w:rsid w:val="00A3036B"/>
    <w:rsid w:val="00A30574"/>
    <w:rsid w:val="00A312BC"/>
    <w:rsid w:val="00A31843"/>
    <w:rsid w:val="00A318EE"/>
    <w:rsid w:val="00A32506"/>
    <w:rsid w:val="00A32A4D"/>
    <w:rsid w:val="00A32CDC"/>
    <w:rsid w:val="00A346F0"/>
    <w:rsid w:val="00A34F16"/>
    <w:rsid w:val="00A35124"/>
    <w:rsid w:val="00A352D4"/>
    <w:rsid w:val="00A35563"/>
    <w:rsid w:val="00A35959"/>
    <w:rsid w:val="00A35D67"/>
    <w:rsid w:val="00A35D79"/>
    <w:rsid w:val="00A37696"/>
    <w:rsid w:val="00A376F6"/>
    <w:rsid w:val="00A40287"/>
    <w:rsid w:val="00A403B3"/>
    <w:rsid w:val="00A406F6"/>
    <w:rsid w:val="00A4135D"/>
    <w:rsid w:val="00A41947"/>
    <w:rsid w:val="00A41E65"/>
    <w:rsid w:val="00A41F2D"/>
    <w:rsid w:val="00A430D4"/>
    <w:rsid w:val="00A437ED"/>
    <w:rsid w:val="00A44A61"/>
    <w:rsid w:val="00A46807"/>
    <w:rsid w:val="00A46959"/>
    <w:rsid w:val="00A4747C"/>
    <w:rsid w:val="00A47CE2"/>
    <w:rsid w:val="00A47F04"/>
    <w:rsid w:val="00A47F94"/>
    <w:rsid w:val="00A5001F"/>
    <w:rsid w:val="00A5055A"/>
    <w:rsid w:val="00A50572"/>
    <w:rsid w:val="00A51365"/>
    <w:rsid w:val="00A52606"/>
    <w:rsid w:val="00A532F2"/>
    <w:rsid w:val="00A5358F"/>
    <w:rsid w:val="00A537DF"/>
    <w:rsid w:val="00A547DB"/>
    <w:rsid w:val="00A55148"/>
    <w:rsid w:val="00A5591F"/>
    <w:rsid w:val="00A56565"/>
    <w:rsid w:val="00A57186"/>
    <w:rsid w:val="00A573CD"/>
    <w:rsid w:val="00A576BB"/>
    <w:rsid w:val="00A57762"/>
    <w:rsid w:val="00A57A3D"/>
    <w:rsid w:val="00A57CA4"/>
    <w:rsid w:val="00A604BF"/>
    <w:rsid w:val="00A61216"/>
    <w:rsid w:val="00A61CD2"/>
    <w:rsid w:val="00A625BB"/>
    <w:rsid w:val="00A62E8C"/>
    <w:rsid w:val="00A6530F"/>
    <w:rsid w:val="00A6558A"/>
    <w:rsid w:val="00A65604"/>
    <w:rsid w:val="00A658F5"/>
    <w:rsid w:val="00A65BB1"/>
    <w:rsid w:val="00A65CDE"/>
    <w:rsid w:val="00A66133"/>
    <w:rsid w:val="00A66220"/>
    <w:rsid w:val="00A66B86"/>
    <w:rsid w:val="00A66F8B"/>
    <w:rsid w:val="00A677FD"/>
    <w:rsid w:val="00A700D5"/>
    <w:rsid w:val="00A705B1"/>
    <w:rsid w:val="00A70729"/>
    <w:rsid w:val="00A709A8"/>
    <w:rsid w:val="00A70BE4"/>
    <w:rsid w:val="00A70E91"/>
    <w:rsid w:val="00A70FF7"/>
    <w:rsid w:val="00A71B09"/>
    <w:rsid w:val="00A71B76"/>
    <w:rsid w:val="00A72D4E"/>
    <w:rsid w:val="00A72F12"/>
    <w:rsid w:val="00A733CB"/>
    <w:rsid w:val="00A73536"/>
    <w:rsid w:val="00A7374E"/>
    <w:rsid w:val="00A73A73"/>
    <w:rsid w:val="00A745B2"/>
    <w:rsid w:val="00A75083"/>
    <w:rsid w:val="00A75711"/>
    <w:rsid w:val="00A76DB7"/>
    <w:rsid w:val="00A777AC"/>
    <w:rsid w:val="00A80181"/>
    <w:rsid w:val="00A804DF"/>
    <w:rsid w:val="00A80805"/>
    <w:rsid w:val="00A80978"/>
    <w:rsid w:val="00A80B63"/>
    <w:rsid w:val="00A815E7"/>
    <w:rsid w:val="00A8203A"/>
    <w:rsid w:val="00A848C4"/>
    <w:rsid w:val="00A85D6F"/>
    <w:rsid w:val="00A85F0C"/>
    <w:rsid w:val="00A86620"/>
    <w:rsid w:val="00A86BDC"/>
    <w:rsid w:val="00A86E37"/>
    <w:rsid w:val="00A877A8"/>
    <w:rsid w:val="00A877BF"/>
    <w:rsid w:val="00A87FAA"/>
    <w:rsid w:val="00A905DE"/>
    <w:rsid w:val="00A911C3"/>
    <w:rsid w:val="00A91D5C"/>
    <w:rsid w:val="00A930F5"/>
    <w:rsid w:val="00A9394D"/>
    <w:rsid w:val="00A939F8"/>
    <w:rsid w:val="00A93FBE"/>
    <w:rsid w:val="00A9445C"/>
    <w:rsid w:val="00A950DD"/>
    <w:rsid w:val="00A95434"/>
    <w:rsid w:val="00A963B9"/>
    <w:rsid w:val="00A97341"/>
    <w:rsid w:val="00A97E69"/>
    <w:rsid w:val="00A97E89"/>
    <w:rsid w:val="00A97F97"/>
    <w:rsid w:val="00AA0546"/>
    <w:rsid w:val="00AA05C6"/>
    <w:rsid w:val="00AA0616"/>
    <w:rsid w:val="00AA0B95"/>
    <w:rsid w:val="00AA0BB5"/>
    <w:rsid w:val="00AA2642"/>
    <w:rsid w:val="00AA28D5"/>
    <w:rsid w:val="00AA31E9"/>
    <w:rsid w:val="00AA4457"/>
    <w:rsid w:val="00AA4792"/>
    <w:rsid w:val="00AA4AEB"/>
    <w:rsid w:val="00AA5587"/>
    <w:rsid w:val="00AA592B"/>
    <w:rsid w:val="00AA6C17"/>
    <w:rsid w:val="00AA6E08"/>
    <w:rsid w:val="00AA6FB8"/>
    <w:rsid w:val="00AA6FE6"/>
    <w:rsid w:val="00AA7A52"/>
    <w:rsid w:val="00AB05E2"/>
    <w:rsid w:val="00AB1417"/>
    <w:rsid w:val="00AB1914"/>
    <w:rsid w:val="00AB2182"/>
    <w:rsid w:val="00AB2351"/>
    <w:rsid w:val="00AB2E01"/>
    <w:rsid w:val="00AB3770"/>
    <w:rsid w:val="00AB434E"/>
    <w:rsid w:val="00AB493D"/>
    <w:rsid w:val="00AB49B1"/>
    <w:rsid w:val="00AB5D7A"/>
    <w:rsid w:val="00AB6434"/>
    <w:rsid w:val="00AB6A75"/>
    <w:rsid w:val="00AC0BD0"/>
    <w:rsid w:val="00AC102E"/>
    <w:rsid w:val="00AC1075"/>
    <w:rsid w:val="00AC1EA1"/>
    <w:rsid w:val="00AC20E7"/>
    <w:rsid w:val="00AC31EB"/>
    <w:rsid w:val="00AC47BF"/>
    <w:rsid w:val="00AC4C2D"/>
    <w:rsid w:val="00AC6581"/>
    <w:rsid w:val="00AC666C"/>
    <w:rsid w:val="00AC732F"/>
    <w:rsid w:val="00AD08EA"/>
    <w:rsid w:val="00AD0C40"/>
    <w:rsid w:val="00AD10C3"/>
    <w:rsid w:val="00AD1105"/>
    <w:rsid w:val="00AD1844"/>
    <w:rsid w:val="00AD19E6"/>
    <w:rsid w:val="00AD1C21"/>
    <w:rsid w:val="00AD228A"/>
    <w:rsid w:val="00AD30C7"/>
    <w:rsid w:val="00AD3FFB"/>
    <w:rsid w:val="00AD416C"/>
    <w:rsid w:val="00AD44AF"/>
    <w:rsid w:val="00AD5517"/>
    <w:rsid w:val="00AD5B32"/>
    <w:rsid w:val="00AD76E4"/>
    <w:rsid w:val="00AD7850"/>
    <w:rsid w:val="00AD7F8D"/>
    <w:rsid w:val="00AE000B"/>
    <w:rsid w:val="00AE16D1"/>
    <w:rsid w:val="00AE1779"/>
    <w:rsid w:val="00AE17B7"/>
    <w:rsid w:val="00AE19F4"/>
    <w:rsid w:val="00AE210E"/>
    <w:rsid w:val="00AE26B1"/>
    <w:rsid w:val="00AE28EA"/>
    <w:rsid w:val="00AE2CC1"/>
    <w:rsid w:val="00AE30E3"/>
    <w:rsid w:val="00AE428A"/>
    <w:rsid w:val="00AE49E8"/>
    <w:rsid w:val="00AE572D"/>
    <w:rsid w:val="00AE6182"/>
    <w:rsid w:val="00AE6631"/>
    <w:rsid w:val="00AE725D"/>
    <w:rsid w:val="00AE758B"/>
    <w:rsid w:val="00AE77F0"/>
    <w:rsid w:val="00AF0C40"/>
    <w:rsid w:val="00AF1118"/>
    <w:rsid w:val="00AF19B1"/>
    <w:rsid w:val="00AF23C4"/>
    <w:rsid w:val="00AF24F5"/>
    <w:rsid w:val="00AF2872"/>
    <w:rsid w:val="00AF2A14"/>
    <w:rsid w:val="00AF38BF"/>
    <w:rsid w:val="00AF38F9"/>
    <w:rsid w:val="00AF46F5"/>
    <w:rsid w:val="00AF521B"/>
    <w:rsid w:val="00AF57E5"/>
    <w:rsid w:val="00AF6069"/>
    <w:rsid w:val="00AF6AC7"/>
    <w:rsid w:val="00AF7F19"/>
    <w:rsid w:val="00B000E0"/>
    <w:rsid w:val="00B001E2"/>
    <w:rsid w:val="00B00202"/>
    <w:rsid w:val="00B00C4E"/>
    <w:rsid w:val="00B01CAD"/>
    <w:rsid w:val="00B02598"/>
    <w:rsid w:val="00B0359B"/>
    <w:rsid w:val="00B0374D"/>
    <w:rsid w:val="00B039C0"/>
    <w:rsid w:val="00B03B79"/>
    <w:rsid w:val="00B05105"/>
    <w:rsid w:val="00B05E1E"/>
    <w:rsid w:val="00B06844"/>
    <w:rsid w:val="00B0743A"/>
    <w:rsid w:val="00B10140"/>
    <w:rsid w:val="00B10216"/>
    <w:rsid w:val="00B103EC"/>
    <w:rsid w:val="00B10DDA"/>
    <w:rsid w:val="00B10DF7"/>
    <w:rsid w:val="00B1201D"/>
    <w:rsid w:val="00B12089"/>
    <w:rsid w:val="00B1219B"/>
    <w:rsid w:val="00B127F2"/>
    <w:rsid w:val="00B12B46"/>
    <w:rsid w:val="00B12C31"/>
    <w:rsid w:val="00B134F1"/>
    <w:rsid w:val="00B14823"/>
    <w:rsid w:val="00B149D6"/>
    <w:rsid w:val="00B14D88"/>
    <w:rsid w:val="00B15439"/>
    <w:rsid w:val="00B155E5"/>
    <w:rsid w:val="00B15DDA"/>
    <w:rsid w:val="00B16085"/>
    <w:rsid w:val="00B1C5FE"/>
    <w:rsid w:val="00B21465"/>
    <w:rsid w:val="00B214B5"/>
    <w:rsid w:val="00B214B9"/>
    <w:rsid w:val="00B2197C"/>
    <w:rsid w:val="00B21ECE"/>
    <w:rsid w:val="00B2203C"/>
    <w:rsid w:val="00B2207A"/>
    <w:rsid w:val="00B224EE"/>
    <w:rsid w:val="00B227E4"/>
    <w:rsid w:val="00B22CC5"/>
    <w:rsid w:val="00B22EC0"/>
    <w:rsid w:val="00B230CC"/>
    <w:rsid w:val="00B23B3E"/>
    <w:rsid w:val="00B2479F"/>
    <w:rsid w:val="00B24802"/>
    <w:rsid w:val="00B25426"/>
    <w:rsid w:val="00B2653F"/>
    <w:rsid w:val="00B26BD5"/>
    <w:rsid w:val="00B27B03"/>
    <w:rsid w:val="00B27F20"/>
    <w:rsid w:val="00B311BA"/>
    <w:rsid w:val="00B3134D"/>
    <w:rsid w:val="00B314FD"/>
    <w:rsid w:val="00B31542"/>
    <w:rsid w:val="00B315A6"/>
    <w:rsid w:val="00B31E09"/>
    <w:rsid w:val="00B32E85"/>
    <w:rsid w:val="00B33D58"/>
    <w:rsid w:val="00B34614"/>
    <w:rsid w:val="00B3533D"/>
    <w:rsid w:val="00B35BE8"/>
    <w:rsid w:val="00B36FE3"/>
    <w:rsid w:val="00B3717A"/>
    <w:rsid w:val="00B3721F"/>
    <w:rsid w:val="00B37EB4"/>
    <w:rsid w:val="00B400E8"/>
    <w:rsid w:val="00B40478"/>
    <w:rsid w:val="00B4094B"/>
    <w:rsid w:val="00B409D0"/>
    <w:rsid w:val="00B40DA5"/>
    <w:rsid w:val="00B41FA2"/>
    <w:rsid w:val="00B428D8"/>
    <w:rsid w:val="00B4319C"/>
    <w:rsid w:val="00B43976"/>
    <w:rsid w:val="00B43B4B"/>
    <w:rsid w:val="00B43E7E"/>
    <w:rsid w:val="00B444BC"/>
    <w:rsid w:val="00B44C0D"/>
    <w:rsid w:val="00B4504D"/>
    <w:rsid w:val="00B45591"/>
    <w:rsid w:val="00B47874"/>
    <w:rsid w:val="00B5039B"/>
    <w:rsid w:val="00B50B6A"/>
    <w:rsid w:val="00B52013"/>
    <w:rsid w:val="00B52556"/>
    <w:rsid w:val="00B52609"/>
    <w:rsid w:val="00B52730"/>
    <w:rsid w:val="00B52C7A"/>
    <w:rsid w:val="00B52CF4"/>
    <w:rsid w:val="00B53A90"/>
    <w:rsid w:val="00B53B11"/>
    <w:rsid w:val="00B54346"/>
    <w:rsid w:val="00B5436C"/>
    <w:rsid w:val="00B55BD9"/>
    <w:rsid w:val="00B56571"/>
    <w:rsid w:val="00B56A50"/>
    <w:rsid w:val="00B56BE5"/>
    <w:rsid w:val="00B56C25"/>
    <w:rsid w:val="00B575A7"/>
    <w:rsid w:val="00B576D5"/>
    <w:rsid w:val="00B57F09"/>
    <w:rsid w:val="00B60FE2"/>
    <w:rsid w:val="00B621C0"/>
    <w:rsid w:val="00B6244D"/>
    <w:rsid w:val="00B62CBD"/>
    <w:rsid w:val="00B62E9E"/>
    <w:rsid w:val="00B62F27"/>
    <w:rsid w:val="00B63BAC"/>
    <w:rsid w:val="00B64B6A"/>
    <w:rsid w:val="00B64F7A"/>
    <w:rsid w:val="00B65390"/>
    <w:rsid w:val="00B65C7A"/>
    <w:rsid w:val="00B664C9"/>
    <w:rsid w:val="00B677AF"/>
    <w:rsid w:val="00B67CDF"/>
    <w:rsid w:val="00B67F87"/>
    <w:rsid w:val="00B70011"/>
    <w:rsid w:val="00B708CE"/>
    <w:rsid w:val="00B70A9D"/>
    <w:rsid w:val="00B70FC6"/>
    <w:rsid w:val="00B71086"/>
    <w:rsid w:val="00B715F6"/>
    <w:rsid w:val="00B719B7"/>
    <w:rsid w:val="00B71AA6"/>
    <w:rsid w:val="00B71E57"/>
    <w:rsid w:val="00B71F6F"/>
    <w:rsid w:val="00B7266F"/>
    <w:rsid w:val="00B728E1"/>
    <w:rsid w:val="00B72F54"/>
    <w:rsid w:val="00B7304B"/>
    <w:rsid w:val="00B73DAD"/>
    <w:rsid w:val="00B7457A"/>
    <w:rsid w:val="00B74848"/>
    <w:rsid w:val="00B749E5"/>
    <w:rsid w:val="00B75C1A"/>
    <w:rsid w:val="00B765BF"/>
    <w:rsid w:val="00B7CB99"/>
    <w:rsid w:val="00B80022"/>
    <w:rsid w:val="00B80594"/>
    <w:rsid w:val="00B816A8"/>
    <w:rsid w:val="00B816C6"/>
    <w:rsid w:val="00B82374"/>
    <w:rsid w:val="00B82BBD"/>
    <w:rsid w:val="00B82FB5"/>
    <w:rsid w:val="00B84114"/>
    <w:rsid w:val="00B85066"/>
    <w:rsid w:val="00B8569E"/>
    <w:rsid w:val="00B86E9C"/>
    <w:rsid w:val="00B871C2"/>
    <w:rsid w:val="00B87C37"/>
    <w:rsid w:val="00B907EC"/>
    <w:rsid w:val="00B919E2"/>
    <w:rsid w:val="00B92F77"/>
    <w:rsid w:val="00B933E5"/>
    <w:rsid w:val="00B93653"/>
    <w:rsid w:val="00B93E4D"/>
    <w:rsid w:val="00B9466D"/>
    <w:rsid w:val="00B956E6"/>
    <w:rsid w:val="00B958B4"/>
    <w:rsid w:val="00B96C2D"/>
    <w:rsid w:val="00B96D05"/>
    <w:rsid w:val="00B97D0E"/>
    <w:rsid w:val="00BA111C"/>
    <w:rsid w:val="00BA15DB"/>
    <w:rsid w:val="00BA2A32"/>
    <w:rsid w:val="00BA3C49"/>
    <w:rsid w:val="00BA428F"/>
    <w:rsid w:val="00BA6BB6"/>
    <w:rsid w:val="00BA7209"/>
    <w:rsid w:val="00BB0526"/>
    <w:rsid w:val="00BB052C"/>
    <w:rsid w:val="00BB068B"/>
    <w:rsid w:val="00BB1531"/>
    <w:rsid w:val="00BB1BFE"/>
    <w:rsid w:val="00BB2C11"/>
    <w:rsid w:val="00BB3A0C"/>
    <w:rsid w:val="00BB4276"/>
    <w:rsid w:val="00BB52F1"/>
    <w:rsid w:val="00BB6BC1"/>
    <w:rsid w:val="00BC070A"/>
    <w:rsid w:val="00BC0720"/>
    <w:rsid w:val="00BC0B3F"/>
    <w:rsid w:val="00BC0E70"/>
    <w:rsid w:val="00BC1238"/>
    <w:rsid w:val="00BC1443"/>
    <w:rsid w:val="00BC1F3F"/>
    <w:rsid w:val="00BC214E"/>
    <w:rsid w:val="00BC2740"/>
    <w:rsid w:val="00BC2BE3"/>
    <w:rsid w:val="00BC3EE3"/>
    <w:rsid w:val="00BC429A"/>
    <w:rsid w:val="00BC54CE"/>
    <w:rsid w:val="00BC64B4"/>
    <w:rsid w:val="00BC729A"/>
    <w:rsid w:val="00BC7538"/>
    <w:rsid w:val="00BC7762"/>
    <w:rsid w:val="00BC7AF3"/>
    <w:rsid w:val="00BD1EE6"/>
    <w:rsid w:val="00BD1F81"/>
    <w:rsid w:val="00BD22B9"/>
    <w:rsid w:val="00BD2D7D"/>
    <w:rsid w:val="00BD3502"/>
    <w:rsid w:val="00BD3B61"/>
    <w:rsid w:val="00BD4580"/>
    <w:rsid w:val="00BD4D99"/>
    <w:rsid w:val="00BD4DDF"/>
    <w:rsid w:val="00BD52FE"/>
    <w:rsid w:val="00BD7A8A"/>
    <w:rsid w:val="00BE1ACF"/>
    <w:rsid w:val="00BE2338"/>
    <w:rsid w:val="00BE2574"/>
    <w:rsid w:val="00BE25C2"/>
    <w:rsid w:val="00BE4BA9"/>
    <w:rsid w:val="00BE4C69"/>
    <w:rsid w:val="00BE575C"/>
    <w:rsid w:val="00BE6498"/>
    <w:rsid w:val="00BE75E3"/>
    <w:rsid w:val="00BE79D0"/>
    <w:rsid w:val="00BE7C9E"/>
    <w:rsid w:val="00BF0564"/>
    <w:rsid w:val="00BF1054"/>
    <w:rsid w:val="00BF3BF6"/>
    <w:rsid w:val="00BF46A8"/>
    <w:rsid w:val="00BF48FB"/>
    <w:rsid w:val="00BF4BB1"/>
    <w:rsid w:val="00BF4F79"/>
    <w:rsid w:val="00BF52F0"/>
    <w:rsid w:val="00BF5688"/>
    <w:rsid w:val="00BF5B59"/>
    <w:rsid w:val="00BF6653"/>
    <w:rsid w:val="00BF6D86"/>
    <w:rsid w:val="00BF6F8B"/>
    <w:rsid w:val="00BF75B7"/>
    <w:rsid w:val="00C00AA6"/>
    <w:rsid w:val="00C00F2B"/>
    <w:rsid w:val="00C010F5"/>
    <w:rsid w:val="00C01173"/>
    <w:rsid w:val="00C0127F"/>
    <w:rsid w:val="00C01565"/>
    <w:rsid w:val="00C05A90"/>
    <w:rsid w:val="00C060B8"/>
    <w:rsid w:val="00C06813"/>
    <w:rsid w:val="00C07080"/>
    <w:rsid w:val="00C077C7"/>
    <w:rsid w:val="00C07A23"/>
    <w:rsid w:val="00C0D8E6"/>
    <w:rsid w:val="00C10B5A"/>
    <w:rsid w:val="00C11C2E"/>
    <w:rsid w:val="00C13768"/>
    <w:rsid w:val="00C145FB"/>
    <w:rsid w:val="00C14EA2"/>
    <w:rsid w:val="00C155B4"/>
    <w:rsid w:val="00C15F41"/>
    <w:rsid w:val="00C16547"/>
    <w:rsid w:val="00C16951"/>
    <w:rsid w:val="00C16E85"/>
    <w:rsid w:val="00C16F7D"/>
    <w:rsid w:val="00C17E9B"/>
    <w:rsid w:val="00C17ECB"/>
    <w:rsid w:val="00C20791"/>
    <w:rsid w:val="00C20F0F"/>
    <w:rsid w:val="00C21849"/>
    <w:rsid w:val="00C21CC1"/>
    <w:rsid w:val="00C22983"/>
    <w:rsid w:val="00C22AD2"/>
    <w:rsid w:val="00C22D6F"/>
    <w:rsid w:val="00C24090"/>
    <w:rsid w:val="00C2453F"/>
    <w:rsid w:val="00C24DD8"/>
    <w:rsid w:val="00C25441"/>
    <w:rsid w:val="00C2581F"/>
    <w:rsid w:val="00C25FDA"/>
    <w:rsid w:val="00C26885"/>
    <w:rsid w:val="00C26EB1"/>
    <w:rsid w:val="00C27BD1"/>
    <w:rsid w:val="00C27DA4"/>
    <w:rsid w:val="00C3018F"/>
    <w:rsid w:val="00C3076E"/>
    <w:rsid w:val="00C30A19"/>
    <w:rsid w:val="00C30F2E"/>
    <w:rsid w:val="00C313B3"/>
    <w:rsid w:val="00C31556"/>
    <w:rsid w:val="00C31635"/>
    <w:rsid w:val="00C31C45"/>
    <w:rsid w:val="00C32213"/>
    <w:rsid w:val="00C32F4D"/>
    <w:rsid w:val="00C34DF2"/>
    <w:rsid w:val="00C35149"/>
    <w:rsid w:val="00C35313"/>
    <w:rsid w:val="00C35A31"/>
    <w:rsid w:val="00C36D08"/>
    <w:rsid w:val="00C37B83"/>
    <w:rsid w:val="00C40840"/>
    <w:rsid w:val="00C4151F"/>
    <w:rsid w:val="00C41674"/>
    <w:rsid w:val="00C418A7"/>
    <w:rsid w:val="00C4190A"/>
    <w:rsid w:val="00C41E8D"/>
    <w:rsid w:val="00C42487"/>
    <w:rsid w:val="00C428DE"/>
    <w:rsid w:val="00C4311F"/>
    <w:rsid w:val="00C43332"/>
    <w:rsid w:val="00C44AE1"/>
    <w:rsid w:val="00C44BDF"/>
    <w:rsid w:val="00C4529C"/>
    <w:rsid w:val="00C45667"/>
    <w:rsid w:val="00C4596F"/>
    <w:rsid w:val="00C45C97"/>
    <w:rsid w:val="00C46E65"/>
    <w:rsid w:val="00C46EBF"/>
    <w:rsid w:val="00C47239"/>
    <w:rsid w:val="00C47259"/>
    <w:rsid w:val="00C47603"/>
    <w:rsid w:val="00C505F8"/>
    <w:rsid w:val="00C50685"/>
    <w:rsid w:val="00C50977"/>
    <w:rsid w:val="00C50E14"/>
    <w:rsid w:val="00C51432"/>
    <w:rsid w:val="00C51778"/>
    <w:rsid w:val="00C518E1"/>
    <w:rsid w:val="00C51A27"/>
    <w:rsid w:val="00C5307B"/>
    <w:rsid w:val="00C53459"/>
    <w:rsid w:val="00C542C1"/>
    <w:rsid w:val="00C546F8"/>
    <w:rsid w:val="00C54766"/>
    <w:rsid w:val="00C54EFC"/>
    <w:rsid w:val="00C55055"/>
    <w:rsid w:val="00C55947"/>
    <w:rsid w:val="00C559BA"/>
    <w:rsid w:val="00C55D79"/>
    <w:rsid w:val="00C567D1"/>
    <w:rsid w:val="00C56F01"/>
    <w:rsid w:val="00C57623"/>
    <w:rsid w:val="00C57B3D"/>
    <w:rsid w:val="00C57C41"/>
    <w:rsid w:val="00C6032E"/>
    <w:rsid w:val="00C60E00"/>
    <w:rsid w:val="00C60E96"/>
    <w:rsid w:val="00C61144"/>
    <w:rsid w:val="00C619AB"/>
    <w:rsid w:val="00C61C18"/>
    <w:rsid w:val="00C61D82"/>
    <w:rsid w:val="00C62465"/>
    <w:rsid w:val="00C624A1"/>
    <w:rsid w:val="00C62C9A"/>
    <w:rsid w:val="00C63054"/>
    <w:rsid w:val="00C63482"/>
    <w:rsid w:val="00C63564"/>
    <w:rsid w:val="00C637BC"/>
    <w:rsid w:val="00C6477B"/>
    <w:rsid w:val="00C64A2A"/>
    <w:rsid w:val="00C65142"/>
    <w:rsid w:val="00C65191"/>
    <w:rsid w:val="00C653F6"/>
    <w:rsid w:val="00C66260"/>
    <w:rsid w:val="00C6671E"/>
    <w:rsid w:val="00C6706D"/>
    <w:rsid w:val="00C6716A"/>
    <w:rsid w:val="00C67E2F"/>
    <w:rsid w:val="00C7044F"/>
    <w:rsid w:val="00C72871"/>
    <w:rsid w:val="00C72B91"/>
    <w:rsid w:val="00C72C27"/>
    <w:rsid w:val="00C73D5C"/>
    <w:rsid w:val="00C7469D"/>
    <w:rsid w:val="00C74914"/>
    <w:rsid w:val="00C74A99"/>
    <w:rsid w:val="00C75C2D"/>
    <w:rsid w:val="00C7612B"/>
    <w:rsid w:val="00C76239"/>
    <w:rsid w:val="00C76F94"/>
    <w:rsid w:val="00C770AC"/>
    <w:rsid w:val="00C774D4"/>
    <w:rsid w:val="00C77880"/>
    <w:rsid w:val="00C77ECA"/>
    <w:rsid w:val="00C77EED"/>
    <w:rsid w:val="00C77FE1"/>
    <w:rsid w:val="00C801F0"/>
    <w:rsid w:val="00C80465"/>
    <w:rsid w:val="00C82F19"/>
    <w:rsid w:val="00C8433A"/>
    <w:rsid w:val="00C846D4"/>
    <w:rsid w:val="00C8534A"/>
    <w:rsid w:val="00C85875"/>
    <w:rsid w:val="00C858A1"/>
    <w:rsid w:val="00C86F2F"/>
    <w:rsid w:val="00C87484"/>
    <w:rsid w:val="00C87735"/>
    <w:rsid w:val="00C87A97"/>
    <w:rsid w:val="00C905AB"/>
    <w:rsid w:val="00C912A1"/>
    <w:rsid w:val="00C91B48"/>
    <w:rsid w:val="00C9214D"/>
    <w:rsid w:val="00C92836"/>
    <w:rsid w:val="00C92B9F"/>
    <w:rsid w:val="00C92E70"/>
    <w:rsid w:val="00C932B5"/>
    <w:rsid w:val="00C934BF"/>
    <w:rsid w:val="00C93526"/>
    <w:rsid w:val="00C93666"/>
    <w:rsid w:val="00C93EA0"/>
    <w:rsid w:val="00C941BF"/>
    <w:rsid w:val="00C94CE6"/>
    <w:rsid w:val="00C9544C"/>
    <w:rsid w:val="00C962A6"/>
    <w:rsid w:val="00C96889"/>
    <w:rsid w:val="00C96AD2"/>
    <w:rsid w:val="00C96B85"/>
    <w:rsid w:val="00C97061"/>
    <w:rsid w:val="00CA12E3"/>
    <w:rsid w:val="00CA1B58"/>
    <w:rsid w:val="00CA237C"/>
    <w:rsid w:val="00CA2384"/>
    <w:rsid w:val="00CA317C"/>
    <w:rsid w:val="00CA439C"/>
    <w:rsid w:val="00CA5CCD"/>
    <w:rsid w:val="00CA6310"/>
    <w:rsid w:val="00CA669D"/>
    <w:rsid w:val="00CA70E8"/>
    <w:rsid w:val="00CA717F"/>
    <w:rsid w:val="00CB0476"/>
    <w:rsid w:val="00CB0990"/>
    <w:rsid w:val="00CB0ACD"/>
    <w:rsid w:val="00CB0DAC"/>
    <w:rsid w:val="00CB0E57"/>
    <w:rsid w:val="00CB1E04"/>
    <w:rsid w:val="00CB27F3"/>
    <w:rsid w:val="00CB38ED"/>
    <w:rsid w:val="00CB4225"/>
    <w:rsid w:val="00CB458B"/>
    <w:rsid w:val="00CB4CA7"/>
    <w:rsid w:val="00CB4D3C"/>
    <w:rsid w:val="00CB5483"/>
    <w:rsid w:val="00CB5566"/>
    <w:rsid w:val="00CB56BF"/>
    <w:rsid w:val="00CB5B0E"/>
    <w:rsid w:val="00CB625E"/>
    <w:rsid w:val="00CB636B"/>
    <w:rsid w:val="00CB6B5D"/>
    <w:rsid w:val="00CB7437"/>
    <w:rsid w:val="00CB78F6"/>
    <w:rsid w:val="00CB7C5D"/>
    <w:rsid w:val="00CC0284"/>
    <w:rsid w:val="00CC029A"/>
    <w:rsid w:val="00CC06D0"/>
    <w:rsid w:val="00CC079D"/>
    <w:rsid w:val="00CC0A78"/>
    <w:rsid w:val="00CC0C0E"/>
    <w:rsid w:val="00CC1604"/>
    <w:rsid w:val="00CC187F"/>
    <w:rsid w:val="00CC222E"/>
    <w:rsid w:val="00CC23B7"/>
    <w:rsid w:val="00CC246A"/>
    <w:rsid w:val="00CC2781"/>
    <w:rsid w:val="00CC3507"/>
    <w:rsid w:val="00CC3AF3"/>
    <w:rsid w:val="00CC4636"/>
    <w:rsid w:val="00CC5CFA"/>
    <w:rsid w:val="00CC60C9"/>
    <w:rsid w:val="00CC6CE9"/>
    <w:rsid w:val="00CC71B2"/>
    <w:rsid w:val="00CC72E7"/>
    <w:rsid w:val="00CC7735"/>
    <w:rsid w:val="00CC7F0F"/>
    <w:rsid w:val="00CC7F80"/>
    <w:rsid w:val="00CD00DC"/>
    <w:rsid w:val="00CD0CFA"/>
    <w:rsid w:val="00CD1044"/>
    <w:rsid w:val="00CD1578"/>
    <w:rsid w:val="00CD195B"/>
    <w:rsid w:val="00CD1C58"/>
    <w:rsid w:val="00CD2BFD"/>
    <w:rsid w:val="00CD2D83"/>
    <w:rsid w:val="00CD2E64"/>
    <w:rsid w:val="00CD354C"/>
    <w:rsid w:val="00CD412A"/>
    <w:rsid w:val="00CD430E"/>
    <w:rsid w:val="00CD4517"/>
    <w:rsid w:val="00CD4CE6"/>
    <w:rsid w:val="00CD4FEB"/>
    <w:rsid w:val="00CD5309"/>
    <w:rsid w:val="00CD5B59"/>
    <w:rsid w:val="00CD704B"/>
    <w:rsid w:val="00CD7186"/>
    <w:rsid w:val="00CE0A4B"/>
    <w:rsid w:val="00CE11B1"/>
    <w:rsid w:val="00CE13B7"/>
    <w:rsid w:val="00CE1824"/>
    <w:rsid w:val="00CE2249"/>
    <w:rsid w:val="00CE31C2"/>
    <w:rsid w:val="00CE429E"/>
    <w:rsid w:val="00CE461B"/>
    <w:rsid w:val="00CE6848"/>
    <w:rsid w:val="00CE6B5F"/>
    <w:rsid w:val="00CE7170"/>
    <w:rsid w:val="00CF1D96"/>
    <w:rsid w:val="00CF2A47"/>
    <w:rsid w:val="00CF4904"/>
    <w:rsid w:val="00CF588D"/>
    <w:rsid w:val="00CF5A2A"/>
    <w:rsid w:val="00CF673F"/>
    <w:rsid w:val="00CF6BE3"/>
    <w:rsid w:val="00CF703C"/>
    <w:rsid w:val="00CF7794"/>
    <w:rsid w:val="00D005FE"/>
    <w:rsid w:val="00D00805"/>
    <w:rsid w:val="00D011A9"/>
    <w:rsid w:val="00D016DA"/>
    <w:rsid w:val="00D03404"/>
    <w:rsid w:val="00D03969"/>
    <w:rsid w:val="00D03AF9"/>
    <w:rsid w:val="00D06473"/>
    <w:rsid w:val="00D06736"/>
    <w:rsid w:val="00D0742B"/>
    <w:rsid w:val="00D07892"/>
    <w:rsid w:val="00D1018F"/>
    <w:rsid w:val="00D107BC"/>
    <w:rsid w:val="00D112A1"/>
    <w:rsid w:val="00D11C18"/>
    <w:rsid w:val="00D11E47"/>
    <w:rsid w:val="00D11F9D"/>
    <w:rsid w:val="00D12306"/>
    <w:rsid w:val="00D1234D"/>
    <w:rsid w:val="00D13889"/>
    <w:rsid w:val="00D14D62"/>
    <w:rsid w:val="00D1525D"/>
    <w:rsid w:val="00D15FE3"/>
    <w:rsid w:val="00D17071"/>
    <w:rsid w:val="00D17BDD"/>
    <w:rsid w:val="00D2095A"/>
    <w:rsid w:val="00D23456"/>
    <w:rsid w:val="00D23BE4"/>
    <w:rsid w:val="00D23CCB"/>
    <w:rsid w:val="00D242E3"/>
    <w:rsid w:val="00D2645F"/>
    <w:rsid w:val="00D26F9B"/>
    <w:rsid w:val="00D300DD"/>
    <w:rsid w:val="00D30695"/>
    <w:rsid w:val="00D31974"/>
    <w:rsid w:val="00D31EBE"/>
    <w:rsid w:val="00D33811"/>
    <w:rsid w:val="00D3514F"/>
    <w:rsid w:val="00D357DB"/>
    <w:rsid w:val="00D35E33"/>
    <w:rsid w:val="00D37CDF"/>
    <w:rsid w:val="00D401E1"/>
    <w:rsid w:val="00D4116B"/>
    <w:rsid w:val="00D41603"/>
    <w:rsid w:val="00D42993"/>
    <w:rsid w:val="00D4382B"/>
    <w:rsid w:val="00D43F72"/>
    <w:rsid w:val="00D44123"/>
    <w:rsid w:val="00D4418B"/>
    <w:rsid w:val="00D4449D"/>
    <w:rsid w:val="00D44982"/>
    <w:rsid w:val="00D45022"/>
    <w:rsid w:val="00D4546C"/>
    <w:rsid w:val="00D45F1A"/>
    <w:rsid w:val="00D464F3"/>
    <w:rsid w:val="00D4664A"/>
    <w:rsid w:val="00D46D9D"/>
    <w:rsid w:val="00D475EC"/>
    <w:rsid w:val="00D476E9"/>
    <w:rsid w:val="00D47BE0"/>
    <w:rsid w:val="00D50230"/>
    <w:rsid w:val="00D50263"/>
    <w:rsid w:val="00D50955"/>
    <w:rsid w:val="00D51FEF"/>
    <w:rsid w:val="00D5349E"/>
    <w:rsid w:val="00D53593"/>
    <w:rsid w:val="00D53601"/>
    <w:rsid w:val="00D53FCA"/>
    <w:rsid w:val="00D54973"/>
    <w:rsid w:val="00D55833"/>
    <w:rsid w:val="00D5594B"/>
    <w:rsid w:val="00D55E3E"/>
    <w:rsid w:val="00D564F4"/>
    <w:rsid w:val="00D5676F"/>
    <w:rsid w:val="00D56B62"/>
    <w:rsid w:val="00D56D2B"/>
    <w:rsid w:val="00D57BB3"/>
    <w:rsid w:val="00D60E61"/>
    <w:rsid w:val="00D6170E"/>
    <w:rsid w:val="00D61D9B"/>
    <w:rsid w:val="00D6321E"/>
    <w:rsid w:val="00D63E56"/>
    <w:rsid w:val="00D6496B"/>
    <w:rsid w:val="00D64CE0"/>
    <w:rsid w:val="00D67282"/>
    <w:rsid w:val="00D67B37"/>
    <w:rsid w:val="00D67BD5"/>
    <w:rsid w:val="00D67D17"/>
    <w:rsid w:val="00D7015A"/>
    <w:rsid w:val="00D70DBB"/>
    <w:rsid w:val="00D70E12"/>
    <w:rsid w:val="00D70EE4"/>
    <w:rsid w:val="00D70F04"/>
    <w:rsid w:val="00D712E6"/>
    <w:rsid w:val="00D71586"/>
    <w:rsid w:val="00D71725"/>
    <w:rsid w:val="00D71E7E"/>
    <w:rsid w:val="00D7253C"/>
    <w:rsid w:val="00D72787"/>
    <w:rsid w:val="00D727B8"/>
    <w:rsid w:val="00D730F2"/>
    <w:rsid w:val="00D73423"/>
    <w:rsid w:val="00D7367B"/>
    <w:rsid w:val="00D74052"/>
    <w:rsid w:val="00D740D9"/>
    <w:rsid w:val="00D7439A"/>
    <w:rsid w:val="00D74862"/>
    <w:rsid w:val="00D7490C"/>
    <w:rsid w:val="00D759BE"/>
    <w:rsid w:val="00D75B4E"/>
    <w:rsid w:val="00D75BC1"/>
    <w:rsid w:val="00D75EC6"/>
    <w:rsid w:val="00D76DC8"/>
    <w:rsid w:val="00D776A3"/>
    <w:rsid w:val="00D7784A"/>
    <w:rsid w:val="00D80F72"/>
    <w:rsid w:val="00D81111"/>
    <w:rsid w:val="00D814BB"/>
    <w:rsid w:val="00D8329E"/>
    <w:rsid w:val="00D83E76"/>
    <w:rsid w:val="00D840BC"/>
    <w:rsid w:val="00D843E5"/>
    <w:rsid w:val="00D84FFC"/>
    <w:rsid w:val="00D85362"/>
    <w:rsid w:val="00D8558D"/>
    <w:rsid w:val="00D85833"/>
    <w:rsid w:val="00D85B98"/>
    <w:rsid w:val="00D85D3B"/>
    <w:rsid w:val="00D87652"/>
    <w:rsid w:val="00D87C9C"/>
    <w:rsid w:val="00D87F84"/>
    <w:rsid w:val="00D90488"/>
    <w:rsid w:val="00D90B5C"/>
    <w:rsid w:val="00D90F4A"/>
    <w:rsid w:val="00D9217D"/>
    <w:rsid w:val="00D92B1E"/>
    <w:rsid w:val="00D93FB4"/>
    <w:rsid w:val="00D951A8"/>
    <w:rsid w:val="00D95B8E"/>
    <w:rsid w:val="00D95D70"/>
    <w:rsid w:val="00D960DE"/>
    <w:rsid w:val="00D96C98"/>
    <w:rsid w:val="00D97054"/>
    <w:rsid w:val="00D97094"/>
    <w:rsid w:val="00D97BE9"/>
    <w:rsid w:val="00D97EA3"/>
    <w:rsid w:val="00DA0A17"/>
    <w:rsid w:val="00DA1F1E"/>
    <w:rsid w:val="00DA20C5"/>
    <w:rsid w:val="00DA2CC5"/>
    <w:rsid w:val="00DA4669"/>
    <w:rsid w:val="00DA4C06"/>
    <w:rsid w:val="00DA5149"/>
    <w:rsid w:val="00DA520C"/>
    <w:rsid w:val="00DA5607"/>
    <w:rsid w:val="00DA57BA"/>
    <w:rsid w:val="00DA6C5B"/>
    <w:rsid w:val="00DA70EB"/>
    <w:rsid w:val="00DA7142"/>
    <w:rsid w:val="00DA7F75"/>
    <w:rsid w:val="00DAAAED"/>
    <w:rsid w:val="00DB0364"/>
    <w:rsid w:val="00DB0B54"/>
    <w:rsid w:val="00DB123F"/>
    <w:rsid w:val="00DB2C2B"/>
    <w:rsid w:val="00DB30A0"/>
    <w:rsid w:val="00DB34FD"/>
    <w:rsid w:val="00DB3EF3"/>
    <w:rsid w:val="00DB3EFF"/>
    <w:rsid w:val="00DB46D6"/>
    <w:rsid w:val="00DB4B14"/>
    <w:rsid w:val="00DB4D85"/>
    <w:rsid w:val="00DB522B"/>
    <w:rsid w:val="00DB55DB"/>
    <w:rsid w:val="00DB63FA"/>
    <w:rsid w:val="00DB6F95"/>
    <w:rsid w:val="00DC20C1"/>
    <w:rsid w:val="00DC213D"/>
    <w:rsid w:val="00DC26A9"/>
    <w:rsid w:val="00DC3E7B"/>
    <w:rsid w:val="00DC5C40"/>
    <w:rsid w:val="00DC5FEB"/>
    <w:rsid w:val="00DC659F"/>
    <w:rsid w:val="00DC727C"/>
    <w:rsid w:val="00DC73BA"/>
    <w:rsid w:val="00DC7A52"/>
    <w:rsid w:val="00DC7A85"/>
    <w:rsid w:val="00DD0642"/>
    <w:rsid w:val="00DD173E"/>
    <w:rsid w:val="00DD391B"/>
    <w:rsid w:val="00DD3FB7"/>
    <w:rsid w:val="00DD401A"/>
    <w:rsid w:val="00DD429A"/>
    <w:rsid w:val="00DD51EB"/>
    <w:rsid w:val="00DD5F96"/>
    <w:rsid w:val="00DD6177"/>
    <w:rsid w:val="00DD6255"/>
    <w:rsid w:val="00DD6284"/>
    <w:rsid w:val="00DD64FA"/>
    <w:rsid w:val="00DD6BE2"/>
    <w:rsid w:val="00DD77F9"/>
    <w:rsid w:val="00DE181A"/>
    <w:rsid w:val="00DE1CEE"/>
    <w:rsid w:val="00DE1D23"/>
    <w:rsid w:val="00DE2225"/>
    <w:rsid w:val="00DE3229"/>
    <w:rsid w:val="00DE41FA"/>
    <w:rsid w:val="00DE5733"/>
    <w:rsid w:val="00DE5AF3"/>
    <w:rsid w:val="00DE7A1C"/>
    <w:rsid w:val="00DF04A2"/>
    <w:rsid w:val="00DF1F9C"/>
    <w:rsid w:val="00DF23F5"/>
    <w:rsid w:val="00DF2625"/>
    <w:rsid w:val="00DF2F4E"/>
    <w:rsid w:val="00DF36E3"/>
    <w:rsid w:val="00DF372F"/>
    <w:rsid w:val="00DF39BF"/>
    <w:rsid w:val="00DF3DF3"/>
    <w:rsid w:val="00DF4248"/>
    <w:rsid w:val="00DF535F"/>
    <w:rsid w:val="00DF54E5"/>
    <w:rsid w:val="00DF57E3"/>
    <w:rsid w:val="00DF611B"/>
    <w:rsid w:val="00DF620C"/>
    <w:rsid w:val="00DF6537"/>
    <w:rsid w:val="00DF67EF"/>
    <w:rsid w:val="00DF718B"/>
    <w:rsid w:val="00DF7D26"/>
    <w:rsid w:val="00E00275"/>
    <w:rsid w:val="00E008E1"/>
    <w:rsid w:val="00E00EED"/>
    <w:rsid w:val="00E0184C"/>
    <w:rsid w:val="00E01C6B"/>
    <w:rsid w:val="00E02338"/>
    <w:rsid w:val="00E02F9A"/>
    <w:rsid w:val="00E03F4A"/>
    <w:rsid w:val="00E043C3"/>
    <w:rsid w:val="00E047FA"/>
    <w:rsid w:val="00E0566C"/>
    <w:rsid w:val="00E067C0"/>
    <w:rsid w:val="00E06A05"/>
    <w:rsid w:val="00E06ADA"/>
    <w:rsid w:val="00E07B34"/>
    <w:rsid w:val="00E07EE6"/>
    <w:rsid w:val="00E10DE7"/>
    <w:rsid w:val="00E1161C"/>
    <w:rsid w:val="00E129AA"/>
    <w:rsid w:val="00E1465A"/>
    <w:rsid w:val="00E14CA2"/>
    <w:rsid w:val="00E16655"/>
    <w:rsid w:val="00E16A2E"/>
    <w:rsid w:val="00E16D26"/>
    <w:rsid w:val="00E170C9"/>
    <w:rsid w:val="00E175F9"/>
    <w:rsid w:val="00E176DA"/>
    <w:rsid w:val="00E179D0"/>
    <w:rsid w:val="00E17FBC"/>
    <w:rsid w:val="00E20B53"/>
    <w:rsid w:val="00E20DC3"/>
    <w:rsid w:val="00E20DCA"/>
    <w:rsid w:val="00E22FE0"/>
    <w:rsid w:val="00E23DAB"/>
    <w:rsid w:val="00E2408A"/>
    <w:rsid w:val="00E256BD"/>
    <w:rsid w:val="00E25D7C"/>
    <w:rsid w:val="00E26135"/>
    <w:rsid w:val="00E2645E"/>
    <w:rsid w:val="00E26EE7"/>
    <w:rsid w:val="00E301DA"/>
    <w:rsid w:val="00E30215"/>
    <w:rsid w:val="00E31B92"/>
    <w:rsid w:val="00E3255E"/>
    <w:rsid w:val="00E326B1"/>
    <w:rsid w:val="00E33AF2"/>
    <w:rsid w:val="00E35489"/>
    <w:rsid w:val="00E357B9"/>
    <w:rsid w:val="00E35E89"/>
    <w:rsid w:val="00E362D3"/>
    <w:rsid w:val="00E369CE"/>
    <w:rsid w:val="00E36CF5"/>
    <w:rsid w:val="00E372E7"/>
    <w:rsid w:val="00E37617"/>
    <w:rsid w:val="00E37872"/>
    <w:rsid w:val="00E37A37"/>
    <w:rsid w:val="00E37C86"/>
    <w:rsid w:val="00E37C8C"/>
    <w:rsid w:val="00E40042"/>
    <w:rsid w:val="00E40380"/>
    <w:rsid w:val="00E410DD"/>
    <w:rsid w:val="00E416B2"/>
    <w:rsid w:val="00E41757"/>
    <w:rsid w:val="00E417C2"/>
    <w:rsid w:val="00E41856"/>
    <w:rsid w:val="00E419BB"/>
    <w:rsid w:val="00E41EA9"/>
    <w:rsid w:val="00E42664"/>
    <w:rsid w:val="00E42AA7"/>
    <w:rsid w:val="00E43D86"/>
    <w:rsid w:val="00E44BC3"/>
    <w:rsid w:val="00E44EBC"/>
    <w:rsid w:val="00E4543B"/>
    <w:rsid w:val="00E45511"/>
    <w:rsid w:val="00E4597F"/>
    <w:rsid w:val="00E45C1F"/>
    <w:rsid w:val="00E45F35"/>
    <w:rsid w:val="00E46029"/>
    <w:rsid w:val="00E460D1"/>
    <w:rsid w:val="00E464BA"/>
    <w:rsid w:val="00E471FC"/>
    <w:rsid w:val="00E476B3"/>
    <w:rsid w:val="00E5098A"/>
    <w:rsid w:val="00E50A40"/>
    <w:rsid w:val="00E51480"/>
    <w:rsid w:val="00E521D2"/>
    <w:rsid w:val="00E5234A"/>
    <w:rsid w:val="00E53262"/>
    <w:rsid w:val="00E54E6E"/>
    <w:rsid w:val="00E56747"/>
    <w:rsid w:val="00E56D1F"/>
    <w:rsid w:val="00E5704E"/>
    <w:rsid w:val="00E570B3"/>
    <w:rsid w:val="00E57580"/>
    <w:rsid w:val="00E60BB7"/>
    <w:rsid w:val="00E610BA"/>
    <w:rsid w:val="00E61445"/>
    <w:rsid w:val="00E6167C"/>
    <w:rsid w:val="00E61F7E"/>
    <w:rsid w:val="00E6220B"/>
    <w:rsid w:val="00E63C65"/>
    <w:rsid w:val="00E640CA"/>
    <w:rsid w:val="00E64110"/>
    <w:rsid w:val="00E64940"/>
    <w:rsid w:val="00E64C82"/>
    <w:rsid w:val="00E64D4A"/>
    <w:rsid w:val="00E64EC5"/>
    <w:rsid w:val="00E65565"/>
    <w:rsid w:val="00E66515"/>
    <w:rsid w:val="00E66727"/>
    <w:rsid w:val="00E66979"/>
    <w:rsid w:val="00E66E2E"/>
    <w:rsid w:val="00E66EF2"/>
    <w:rsid w:val="00E6706B"/>
    <w:rsid w:val="00E71494"/>
    <w:rsid w:val="00E7197D"/>
    <w:rsid w:val="00E7220C"/>
    <w:rsid w:val="00E72E2F"/>
    <w:rsid w:val="00E735D3"/>
    <w:rsid w:val="00E73814"/>
    <w:rsid w:val="00E7381F"/>
    <w:rsid w:val="00E73D04"/>
    <w:rsid w:val="00E740E0"/>
    <w:rsid w:val="00E7608F"/>
    <w:rsid w:val="00E76501"/>
    <w:rsid w:val="00E76637"/>
    <w:rsid w:val="00E76CB9"/>
    <w:rsid w:val="00E76D53"/>
    <w:rsid w:val="00E76D93"/>
    <w:rsid w:val="00E77767"/>
    <w:rsid w:val="00E77B63"/>
    <w:rsid w:val="00E80D74"/>
    <w:rsid w:val="00E817D0"/>
    <w:rsid w:val="00E8183B"/>
    <w:rsid w:val="00E84C62"/>
    <w:rsid w:val="00E859E9"/>
    <w:rsid w:val="00E87DB6"/>
    <w:rsid w:val="00E87DD7"/>
    <w:rsid w:val="00E9046E"/>
    <w:rsid w:val="00E90D55"/>
    <w:rsid w:val="00E91C1D"/>
    <w:rsid w:val="00E91CE4"/>
    <w:rsid w:val="00E92334"/>
    <w:rsid w:val="00E9309B"/>
    <w:rsid w:val="00E9315D"/>
    <w:rsid w:val="00E934CA"/>
    <w:rsid w:val="00E93A75"/>
    <w:rsid w:val="00E94044"/>
    <w:rsid w:val="00E943E1"/>
    <w:rsid w:val="00E95E05"/>
    <w:rsid w:val="00E9630F"/>
    <w:rsid w:val="00E9683A"/>
    <w:rsid w:val="00E96B0E"/>
    <w:rsid w:val="00E9724B"/>
    <w:rsid w:val="00E97732"/>
    <w:rsid w:val="00E97B49"/>
    <w:rsid w:val="00EA0AF0"/>
    <w:rsid w:val="00EA1BB7"/>
    <w:rsid w:val="00EA1BCB"/>
    <w:rsid w:val="00EA2E5F"/>
    <w:rsid w:val="00EA3276"/>
    <w:rsid w:val="00EA39DA"/>
    <w:rsid w:val="00EA3A63"/>
    <w:rsid w:val="00EA3BE6"/>
    <w:rsid w:val="00EA41A9"/>
    <w:rsid w:val="00EA467C"/>
    <w:rsid w:val="00EA6973"/>
    <w:rsid w:val="00EA703B"/>
    <w:rsid w:val="00EA7A4C"/>
    <w:rsid w:val="00EA7C25"/>
    <w:rsid w:val="00EA7F73"/>
    <w:rsid w:val="00EB0E10"/>
    <w:rsid w:val="00EB1E60"/>
    <w:rsid w:val="00EB274B"/>
    <w:rsid w:val="00EB2B5F"/>
    <w:rsid w:val="00EB41C8"/>
    <w:rsid w:val="00EB612A"/>
    <w:rsid w:val="00EB6A04"/>
    <w:rsid w:val="00EB7283"/>
    <w:rsid w:val="00EC0506"/>
    <w:rsid w:val="00EC0C95"/>
    <w:rsid w:val="00EC0E19"/>
    <w:rsid w:val="00EC11F8"/>
    <w:rsid w:val="00EC2779"/>
    <w:rsid w:val="00EC3179"/>
    <w:rsid w:val="00EC33E8"/>
    <w:rsid w:val="00EC3AC3"/>
    <w:rsid w:val="00EC3CBB"/>
    <w:rsid w:val="00EC3E61"/>
    <w:rsid w:val="00EC3ED9"/>
    <w:rsid w:val="00EC450A"/>
    <w:rsid w:val="00EC4825"/>
    <w:rsid w:val="00EC5C54"/>
    <w:rsid w:val="00EC6686"/>
    <w:rsid w:val="00EC68C3"/>
    <w:rsid w:val="00EC7AFA"/>
    <w:rsid w:val="00ECC92D"/>
    <w:rsid w:val="00ED0317"/>
    <w:rsid w:val="00ED0B98"/>
    <w:rsid w:val="00ED1185"/>
    <w:rsid w:val="00ED16FF"/>
    <w:rsid w:val="00ED17C3"/>
    <w:rsid w:val="00ED2174"/>
    <w:rsid w:val="00ED244A"/>
    <w:rsid w:val="00ED2E03"/>
    <w:rsid w:val="00ED4152"/>
    <w:rsid w:val="00ED43C4"/>
    <w:rsid w:val="00ED4D9B"/>
    <w:rsid w:val="00ED5606"/>
    <w:rsid w:val="00ED5654"/>
    <w:rsid w:val="00ED5797"/>
    <w:rsid w:val="00ED634A"/>
    <w:rsid w:val="00ED66B7"/>
    <w:rsid w:val="00ED7485"/>
    <w:rsid w:val="00EE0A6D"/>
    <w:rsid w:val="00EE0A74"/>
    <w:rsid w:val="00EE0B56"/>
    <w:rsid w:val="00EE0C4A"/>
    <w:rsid w:val="00EE305D"/>
    <w:rsid w:val="00EE3979"/>
    <w:rsid w:val="00EE48EA"/>
    <w:rsid w:val="00EE4B0D"/>
    <w:rsid w:val="00EE52CB"/>
    <w:rsid w:val="00EE571A"/>
    <w:rsid w:val="00EE6130"/>
    <w:rsid w:val="00EE6907"/>
    <w:rsid w:val="00EE694C"/>
    <w:rsid w:val="00EE7978"/>
    <w:rsid w:val="00EE7A19"/>
    <w:rsid w:val="00EE7A4F"/>
    <w:rsid w:val="00EEDCA4"/>
    <w:rsid w:val="00EF0BFC"/>
    <w:rsid w:val="00EF10BA"/>
    <w:rsid w:val="00EF1314"/>
    <w:rsid w:val="00EF19FF"/>
    <w:rsid w:val="00EF2329"/>
    <w:rsid w:val="00EF32DC"/>
    <w:rsid w:val="00EF3780"/>
    <w:rsid w:val="00EF37A7"/>
    <w:rsid w:val="00EF3A55"/>
    <w:rsid w:val="00EF412E"/>
    <w:rsid w:val="00EF45C2"/>
    <w:rsid w:val="00EF48ED"/>
    <w:rsid w:val="00EF5784"/>
    <w:rsid w:val="00EF57C9"/>
    <w:rsid w:val="00EF5F8F"/>
    <w:rsid w:val="00EF60FF"/>
    <w:rsid w:val="00EF61E9"/>
    <w:rsid w:val="00EF6CC1"/>
    <w:rsid w:val="00EF73E5"/>
    <w:rsid w:val="00F01372"/>
    <w:rsid w:val="00F0147D"/>
    <w:rsid w:val="00F01577"/>
    <w:rsid w:val="00F01AFB"/>
    <w:rsid w:val="00F01EF6"/>
    <w:rsid w:val="00F033B7"/>
    <w:rsid w:val="00F0373B"/>
    <w:rsid w:val="00F03998"/>
    <w:rsid w:val="00F039BA"/>
    <w:rsid w:val="00F03A21"/>
    <w:rsid w:val="00F03EF4"/>
    <w:rsid w:val="00F03FDC"/>
    <w:rsid w:val="00F04EDD"/>
    <w:rsid w:val="00F06B20"/>
    <w:rsid w:val="00F06C1A"/>
    <w:rsid w:val="00F07B2F"/>
    <w:rsid w:val="00F07EE1"/>
    <w:rsid w:val="00F10409"/>
    <w:rsid w:val="00F10902"/>
    <w:rsid w:val="00F10B2D"/>
    <w:rsid w:val="00F11568"/>
    <w:rsid w:val="00F12AEF"/>
    <w:rsid w:val="00F13648"/>
    <w:rsid w:val="00F13CD3"/>
    <w:rsid w:val="00F14D06"/>
    <w:rsid w:val="00F1662D"/>
    <w:rsid w:val="00F1674B"/>
    <w:rsid w:val="00F16927"/>
    <w:rsid w:val="00F17314"/>
    <w:rsid w:val="00F17CBE"/>
    <w:rsid w:val="00F2081C"/>
    <w:rsid w:val="00F20832"/>
    <w:rsid w:val="00F20AE1"/>
    <w:rsid w:val="00F20FF7"/>
    <w:rsid w:val="00F2152F"/>
    <w:rsid w:val="00F21AB2"/>
    <w:rsid w:val="00F2295E"/>
    <w:rsid w:val="00F22C4F"/>
    <w:rsid w:val="00F22EC9"/>
    <w:rsid w:val="00F23671"/>
    <w:rsid w:val="00F23824"/>
    <w:rsid w:val="00F23EA6"/>
    <w:rsid w:val="00F252A9"/>
    <w:rsid w:val="00F25D1D"/>
    <w:rsid w:val="00F25EF1"/>
    <w:rsid w:val="00F27144"/>
    <w:rsid w:val="00F31472"/>
    <w:rsid w:val="00F3172D"/>
    <w:rsid w:val="00F31C39"/>
    <w:rsid w:val="00F320D6"/>
    <w:rsid w:val="00F3264E"/>
    <w:rsid w:val="00F32B61"/>
    <w:rsid w:val="00F3336B"/>
    <w:rsid w:val="00F335DC"/>
    <w:rsid w:val="00F33A95"/>
    <w:rsid w:val="00F33DAD"/>
    <w:rsid w:val="00F33E2B"/>
    <w:rsid w:val="00F340CF"/>
    <w:rsid w:val="00F3489F"/>
    <w:rsid w:val="00F3505D"/>
    <w:rsid w:val="00F35123"/>
    <w:rsid w:val="00F36CD0"/>
    <w:rsid w:val="00F3753E"/>
    <w:rsid w:val="00F37700"/>
    <w:rsid w:val="00F40AF6"/>
    <w:rsid w:val="00F40D84"/>
    <w:rsid w:val="00F41696"/>
    <w:rsid w:val="00F4194E"/>
    <w:rsid w:val="00F41D2F"/>
    <w:rsid w:val="00F4213E"/>
    <w:rsid w:val="00F4232B"/>
    <w:rsid w:val="00F42FF3"/>
    <w:rsid w:val="00F43C28"/>
    <w:rsid w:val="00F43E0A"/>
    <w:rsid w:val="00F44814"/>
    <w:rsid w:val="00F451AE"/>
    <w:rsid w:val="00F454E1"/>
    <w:rsid w:val="00F45564"/>
    <w:rsid w:val="00F45AD5"/>
    <w:rsid w:val="00F45BBE"/>
    <w:rsid w:val="00F45BC9"/>
    <w:rsid w:val="00F46551"/>
    <w:rsid w:val="00F46831"/>
    <w:rsid w:val="00F46BA5"/>
    <w:rsid w:val="00F46ED1"/>
    <w:rsid w:val="00F473B7"/>
    <w:rsid w:val="00F47480"/>
    <w:rsid w:val="00F477F2"/>
    <w:rsid w:val="00F47BA8"/>
    <w:rsid w:val="00F50032"/>
    <w:rsid w:val="00F51225"/>
    <w:rsid w:val="00F51AB3"/>
    <w:rsid w:val="00F52FD1"/>
    <w:rsid w:val="00F5329B"/>
    <w:rsid w:val="00F549F1"/>
    <w:rsid w:val="00F55994"/>
    <w:rsid w:val="00F5659E"/>
    <w:rsid w:val="00F569BD"/>
    <w:rsid w:val="00F57352"/>
    <w:rsid w:val="00F57370"/>
    <w:rsid w:val="00F5BF93"/>
    <w:rsid w:val="00F603EF"/>
    <w:rsid w:val="00F605FD"/>
    <w:rsid w:val="00F60682"/>
    <w:rsid w:val="00F606BB"/>
    <w:rsid w:val="00F60862"/>
    <w:rsid w:val="00F6099A"/>
    <w:rsid w:val="00F60F62"/>
    <w:rsid w:val="00F61218"/>
    <w:rsid w:val="00F61C5B"/>
    <w:rsid w:val="00F61D01"/>
    <w:rsid w:val="00F62ACF"/>
    <w:rsid w:val="00F62C8F"/>
    <w:rsid w:val="00F64110"/>
    <w:rsid w:val="00F644F3"/>
    <w:rsid w:val="00F6495B"/>
    <w:rsid w:val="00F65231"/>
    <w:rsid w:val="00F66DC7"/>
    <w:rsid w:val="00F67629"/>
    <w:rsid w:val="00F67A5C"/>
    <w:rsid w:val="00F67EF2"/>
    <w:rsid w:val="00F67EF5"/>
    <w:rsid w:val="00F71E44"/>
    <w:rsid w:val="00F72366"/>
    <w:rsid w:val="00F725BB"/>
    <w:rsid w:val="00F73045"/>
    <w:rsid w:val="00F748DF"/>
    <w:rsid w:val="00F75393"/>
    <w:rsid w:val="00F7708C"/>
    <w:rsid w:val="00F77A2D"/>
    <w:rsid w:val="00F77AAF"/>
    <w:rsid w:val="00F809E6"/>
    <w:rsid w:val="00F8155B"/>
    <w:rsid w:val="00F82251"/>
    <w:rsid w:val="00F82BB0"/>
    <w:rsid w:val="00F82D24"/>
    <w:rsid w:val="00F830C8"/>
    <w:rsid w:val="00F836CA"/>
    <w:rsid w:val="00F83BED"/>
    <w:rsid w:val="00F83E16"/>
    <w:rsid w:val="00F83EB2"/>
    <w:rsid w:val="00F84030"/>
    <w:rsid w:val="00F8427C"/>
    <w:rsid w:val="00F84705"/>
    <w:rsid w:val="00F85B9E"/>
    <w:rsid w:val="00F86A66"/>
    <w:rsid w:val="00F86A78"/>
    <w:rsid w:val="00F87012"/>
    <w:rsid w:val="00F871FB"/>
    <w:rsid w:val="00F8728A"/>
    <w:rsid w:val="00F872D6"/>
    <w:rsid w:val="00F87675"/>
    <w:rsid w:val="00F90125"/>
    <w:rsid w:val="00F904DD"/>
    <w:rsid w:val="00F91041"/>
    <w:rsid w:val="00F9169F"/>
    <w:rsid w:val="00F91A09"/>
    <w:rsid w:val="00F9267A"/>
    <w:rsid w:val="00F92890"/>
    <w:rsid w:val="00F93085"/>
    <w:rsid w:val="00F930D1"/>
    <w:rsid w:val="00F94296"/>
    <w:rsid w:val="00F94B11"/>
    <w:rsid w:val="00F95051"/>
    <w:rsid w:val="00F953B2"/>
    <w:rsid w:val="00F96370"/>
    <w:rsid w:val="00F971CD"/>
    <w:rsid w:val="00F97251"/>
    <w:rsid w:val="00F972C6"/>
    <w:rsid w:val="00FA0666"/>
    <w:rsid w:val="00FA14DC"/>
    <w:rsid w:val="00FA242F"/>
    <w:rsid w:val="00FA2989"/>
    <w:rsid w:val="00FA3B78"/>
    <w:rsid w:val="00FA6766"/>
    <w:rsid w:val="00FA764E"/>
    <w:rsid w:val="00FB05CF"/>
    <w:rsid w:val="00FB06C9"/>
    <w:rsid w:val="00FB0DDE"/>
    <w:rsid w:val="00FB1B8F"/>
    <w:rsid w:val="00FB2645"/>
    <w:rsid w:val="00FB2E37"/>
    <w:rsid w:val="00FB2F8E"/>
    <w:rsid w:val="00FB34C5"/>
    <w:rsid w:val="00FB3624"/>
    <w:rsid w:val="00FB3689"/>
    <w:rsid w:val="00FB38EB"/>
    <w:rsid w:val="00FB3A09"/>
    <w:rsid w:val="00FB3EA3"/>
    <w:rsid w:val="00FB490A"/>
    <w:rsid w:val="00FB4A13"/>
    <w:rsid w:val="00FB4E7B"/>
    <w:rsid w:val="00FB53CE"/>
    <w:rsid w:val="00FB5639"/>
    <w:rsid w:val="00FB5650"/>
    <w:rsid w:val="00FB675A"/>
    <w:rsid w:val="00FB6DFC"/>
    <w:rsid w:val="00FB72AC"/>
    <w:rsid w:val="00FB78C6"/>
    <w:rsid w:val="00FB7E94"/>
    <w:rsid w:val="00FC0525"/>
    <w:rsid w:val="00FC0DFF"/>
    <w:rsid w:val="00FC119A"/>
    <w:rsid w:val="00FC1CC2"/>
    <w:rsid w:val="00FC1F43"/>
    <w:rsid w:val="00FC32C4"/>
    <w:rsid w:val="00FC32C9"/>
    <w:rsid w:val="00FC3377"/>
    <w:rsid w:val="00FC3AAA"/>
    <w:rsid w:val="00FC5CFB"/>
    <w:rsid w:val="00FC6E81"/>
    <w:rsid w:val="00FC7352"/>
    <w:rsid w:val="00FD06A3"/>
    <w:rsid w:val="00FD0841"/>
    <w:rsid w:val="00FD19BB"/>
    <w:rsid w:val="00FD1E6E"/>
    <w:rsid w:val="00FD2A92"/>
    <w:rsid w:val="00FD35FD"/>
    <w:rsid w:val="00FD4350"/>
    <w:rsid w:val="00FD51FB"/>
    <w:rsid w:val="00FD57D5"/>
    <w:rsid w:val="00FD5B25"/>
    <w:rsid w:val="00FD6171"/>
    <w:rsid w:val="00FD6734"/>
    <w:rsid w:val="00FD6E4D"/>
    <w:rsid w:val="00FE034C"/>
    <w:rsid w:val="00FE0706"/>
    <w:rsid w:val="00FE1DAD"/>
    <w:rsid w:val="00FE1F08"/>
    <w:rsid w:val="00FE2052"/>
    <w:rsid w:val="00FE234A"/>
    <w:rsid w:val="00FE2B96"/>
    <w:rsid w:val="00FE36D0"/>
    <w:rsid w:val="00FE3955"/>
    <w:rsid w:val="00FE3FE1"/>
    <w:rsid w:val="00FE47A8"/>
    <w:rsid w:val="00FE4E99"/>
    <w:rsid w:val="00FE5EA2"/>
    <w:rsid w:val="00FE7562"/>
    <w:rsid w:val="00FE76E4"/>
    <w:rsid w:val="00FE78AC"/>
    <w:rsid w:val="00FF021C"/>
    <w:rsid w:val="00FF0AA2"/>
    <w:rsid w:val="00FF0B1C"/>
    <w:rsid w:val="00FF428C"/>
    <w:rsid w:val="00FF5552"/>
    <w:rsid w:val="00FF575B"/>
    <w:rsid w:val="00FF65F2"/>
    <w:rsid w:val="00FF728E"/>
    <w:rsid w:val="00FF732B"/>
    <w:rsid w:val="00FF75D7"/>
    <w:rsid w:val="01016CC1"/>
    <w:rsid w:val="011157AC"/>
    <w:rsid w:val="01155A51"/>
    <w:rsid w:val="01173C4F"/>
    <w:rsid w:val="0121D51E"/>
    <w:rsid w:val="012840BB"/>
    <w:rsid w:val="012EFCB8"/>
    <w:rsid w:val="01300C64"/>
    <w:rsid w:val="0132D1AB"/>
    <w:rsid w:val="013FC775"/>
    <w:rsid w:val="01429CD0"/>
    <w:rsid w:val="0143CE7B"/>
    <w:rsid w:val="01446862"/>
    <w:rsid w:val="014859E7"/>
    <w:rsid w:val="01509B39"/>
    <w:rsid w:val="015B31F9"/>
    <w:rsid w:val="016138A0"/>
    <w:rsid w:val="01636E16"/>
    <w:rsid w:val="01653760"/>
    <w:rsid w:val="016BBF4F"/>
    <w:rsid w:val="016EB302"/>
    <w:rsid w:val="01735951"/>
    <w:rsid w:val="017DB508"/>
    <w:rsid w:val="01807731"/>
    <w:rsid w:val="018209AD"/>
    <w:rsid w:val="018302DF"/>
    <w:rsid w:val="01844556"/>
    <w:rsid w:val="018F54FC"/>
    <w:rsid w:val="0198A997"/>
    <w:rsid w:val="019A923B"/>
    <w:rsid w:val="01A33803"/>
    <w:rsid w:val="01A67637"/>
    <w:rsid w:val="01AABF2A"/>
    <w:rsid w:val="01AD3955"/>
    <w:rsid w:val="01BFC272"/>
    <w:rsid w:val="01C4E658"/>
    <w:rsid w:val="01CD5537"/>
    <w:rsid w:val="01E23D7A"/>
    <w:rsid w:val="01E6B60E"/>
    <w:rsid w:val="01ED53F9"/>
    <w:rsid w:val="01EF464E"/>
    <w:rsid w:val="01F009E8"/>
    <w:rsid w:val="01F0F71D"/>
    <w:rsid w:val="01F2419B"/>
    <w:rsid w:val="01F3A46E"/>
    <w:rsid w:val="01F4BC7B"/>
    <w:rsid w:val="01F9E916"/>
    <w:rsid w:val="01FC1A8A"/>
    <w:rsid w:val="0204A565"/>
    <w:rsid w:val="0213FFD4"/>
    <w:rsid w:val="021540EA"/>
    <w:rsid w:val="0232F7E9"/>
    <w:rsid w:val="023F505B"/>
    <w:rsid w:val="0241C0FA"/>
    <w:rsid w:val="0245DD6F"/>
    <w:rsid w:val="024AD29B"/>
    <w:rsid w:val="024DB3F4"/>
    <w:rsid w:val="02509D3A"/>
    <w:rsid w:val="0250BDBB"/>
    <w:rsid w:val="0274572F"/>
    <w:rsid w:val="027ABABC"/>
    <w:rsid w:val="027DBFBB"/>
    <w:rsid w:val="028ED64B"/>
    <w:rsid w:val="0290447C"/>
    <w:rsid w:val="0290ECC2"/>
    <w:rsid w:val="029A90EE"/>
    <w:rsid w:val="02A610AC"/>
    <w:rsid w:val="02A8AD7D"/>
    <w:rsid w:val="02ACD160"/>
    <w:rsid w:val="02B04727"/>
    <w:rsid w:val="02B566F9"/>
    <w:rsid w:val="02C75E44"/>
    <w:rsid w:val="02CABA64"/>
    <w:rsid w:val="02D18FC9"/>
    <w:rsid w:val="02D62BE1"/>
    <w:rsid w:val="02D651E0"/>
    <w:rsid w:val="02D77490"/>
    <w:rsid w:val="02D99397"/>
    <w:rsid w:val="02E3AF08"/>
    <w:rsid w:val="02EB5469"/>
    <w:rsid w:val="02EEF658"/>
    <w:rsid w:val="02F2DCA1"/>
    <w:rsid w:val="02F58102"/>
    <w:rsid w:val="02FD2E31"/>
    <w:rsid w:val="02FFD2E7"/>
    <w:rsid w:val="030A7A3B"/>
    <w:rsid w:val="031AA6DB"/>
    <w:rsid w:val="031DBA9A"/>
    <w:rsid w:val="0327A984"/>
    <w:rsid w:val="03326D6B"/>
    <w:rsid w:val="0338877F"/>
    <w:rsid w:val="03442DAB"/>
    <w:rsid w:val="0345F5C5"/>
    <w:rsid w:val="034948F6"/>
    <w:rsid w:val="03551181"/>
    <w:rsid w:val="035C8471"/>
    <w:rsid w:val="035CF86D"/>
    <w:rsid w:val="035F43B7"/>
    <w:rsid w:val="0364E297"/>
    <w:rsid w:val="036A57CD"/>
    <w:rsid w:val="036E6C15"/>
    <w:rsid w:val="037026B9"/>
    <w:rsid w:val="0370E301"/>
    <w:rsid w:val="0372ABC1"/>
    <w:rsid w:val="037536E8"/>
    <w:rsid w:val="037A7A79"/>
    <w:rsid w:val="038457EA"/>
    <w:rsid w:val="03856C19"/>
    <w:rsid w:val="038A6B89"/>
    <w:rsid w:val="038FF9F0"/>
    <w:rsid w:val="0392C396"/>
    <w:rsid w:val="03963746"/>
    <w:rsid w:val="0396C15E"/>
    <w:rsid w:val="0398C731"/>
    <w:rsid w:val="0399796D"/>
    <w:rsid w:val="039BD3F3"/>
    <w:rsid w:val="03A06EC1"/>
    <w:rsid w:val="03A8D532"/>
    <w:rsid w:val="03B522C6"/>
    <w:rsid w:val="03BBACDD"/>
    <w:rsid w:val="03C5C772"/>
    <w:rsid w:val="03D9E8C0"/>
    <w:rsid w:val="03E19686"/>
    <w:rsid w:val="03ED702C"/>
    <w:rsid w:val="03F04276"/>
    <w:rsid w:val="03F5CE0C"/>
    <w:rsid w:val="03FC266F"/>
    <w:rsid w:val="03FF9840"/>
    <w:rsid w:val="03FFA083"/>
    <w:rsid w:val="04027655"/>
    <w:rsid w:val="040685F2"/>
    <w:rsid w:val="04089006"/>
    <w:rsid w:val="0418DD07"/>
    <w:rsid w:val="041947E0"/>
    <w:rsid w:val="041AF640"/>
    <w:rsid w:val="042F04D5"/>
    <w:rsid w:val="042FDA8E"/>
    <w:rsid w:val="043268D4"/>
    <w:rsid w:val="04380952"/>
    <w:rsid w:val="044065D5"/>
    <w:rsid w:val="04483C12"/>
    <w:rsid w:val="04556A52"/>
    <w:rsid w:val="045F3E45"/>
    <w:rsid w:val="04696AA6"/>
    <w:rsid w:val="046B9137"/>
    <w:rsid w:val="046E0BDA"/>
    <w:rsid w:val="0474C2BF"/>
    <w:rsid w:val="04837319"/>
    <w:rsid w:val="04925849"/>
    <w:rsid w:val="0498CD53"/>
    <w:rsid w:val="0498FDB4"/>
    <w:rsid w:val="04A0432F"/>
    <w:rsid w:val="04A1CBAD"/>
    <w:rsid w:val="04A3BFE3"/>
    <w:rsid w:val="04ADC944"/>
    <w:rsid w:val="04B82ED0"/>
    <w:rsid w:val="04B8DF8E"/>
    <w:rsid w:val="04C4A8A5"/>
    <w:rsid w:val="04CF3440"/>
    <w:rsid w:val="04D9A329"/>
    <w:rsid w:val="04DE31FD"/>
    <w:rsid w:val="04EB640E"/>
    <w:rsid w:val="04F559C6"/>
    <w:rsid w:val="04F93A3F"/>
    <w:rsid w:val="0503508B"/>
    <w:rsid w:val="0510F7D2"/>
    <w:rsid w:val="0518A6D5"/>
    <w:rsid w:val="051BCFB9"/>
    <w:rsid w:val="051C2AD6"/>
    <w:rsid w:val="0522A412"/>
    <w:rsid w:val="05292D5E"/>
    <w:rsid w:val="0533C37E"/>
    <w:rsid w:val="05383791"/>
    <w:rsid w:val="054FB006"/>
    <w:rsid w:val="05615DFC"/>
    <w:rsid w:val="05660FEF"/>
    <w:rsid w:val="057867B9"/>
    <w:rsid w:val="057B51E8"/>
    <w:rsid w:val="057E3923"/>
    <w:rsid w:val="0582477F"/>
    <w:rsid w:val="0585039A"/>
    <w:rsid w:val="05930ADB"/>
    <w:rsid w:val="059B8CD2"/>
    <w:rsid w:val="059CBEB4"/>
    <w:rsid w:val="05A7EB19"/>
    <w:rsid w:val="05B03DBF"/>
    <w:rsid w:val="05B4021A"/>
    <w:rsid w:val="05B8CE3A"/>
    <w:rsid w:val="05B90304"/>
    <w:rsid w:val="05BB9006"/>
    <w:rsid w:val="05BE010E"/>
    <w:rsid w:val="05BF1CAC"/>
    <w:rsid w:val="05C255B5"/>
    <w:rsid w:val="05C2E6DF"/>
    <w:rsid w:val="05D65156"/>
    <w:rsid w:val="05D9CA4C"/>
    <w:rsid w:val="05E22A30"/>
    <w:rsid w:val="05E78836"/>
    <w:rsid w:val="05F6DAC7"/>
    <w:rsid w:val="0604525D"/>
    <w:rsid w:val="0620B6EB"/>
    <w:rsid w:val="0620E115"/>
    <w:rsid w:val="06226D44"/>
    <w:rsid w:val="0626B90C"/>
    <w:rsid w:val="0627AF39"/>
    <w:rsid w:val="063233F3"/>
    <w:rsid w:val="064B2386"/>
    <w:rsid w:val="064BDCB2"/>
    <w:rsid w:val="064BE9A9"/>
    <w:rsid w:val="064E3BA7"/>
    <w:rsid w:val="065E72A1"/>
    <w:rsid w:val="0668350C"/>
    <w:rsid w:val="066CB88C"/>
    <w:rsid w:val="066FC13E"/>
    <w:rsid w:val="0674A255"/>
    <w:rsid w:val="0677B87E"/>
    <w:rsid w:val="068851F5"/>
    <w:rsid w:val="06A13266"/>
    <w:rsid w:val="06AEE47D"/>
    <w:rsid w:val="06D69DA7"/>
    <w:rsid w:val="06E03632"/>
    <w:rsid w:val="06EAF152"/>
    <w:rsid w:val="06ECC3E4"/>
    <w:rsid w:val="06F678F0"/>
    <w:rsid w:val="06FA0072"/>
    <w:rsid w:val="0707091D"/>
    <w:rsid w:val="071F3A55"/>
    <w:rsid w:val="07256144"/>
    <w:rsid w:val="07277AE4"/>
    <w:rsid w:val="072DD07B"/>
    <w:rsid w:val="0735DDE9"/>
    <w:rsid w:val="073C81CF"/>
    <w:rsid w:val="074CE666"/>
    <w:rsid w:val="07531C3D"/>
    <w:rsid w:val="075E9F07"/>
    <w:rsid w:val="0764258C"/>
    <w:rsid w:val="0765A689"/>
    <w:rsid w:val="076A45AE"/>
    <w:rsid w:val="076A4F40"/>
    <w:rsid w:val="07720E98"/>
    <w:rsid w:val="0774D426"/>
    <w:rsid w:val="077FB4D1"/>
    <w:rsid w:val="078344F5"/>
    <w:rsid w:val="078C2606"/>
    <w:rsid w:val="078EAA95"/>
    <w:rsid w:val="079177FA"/>
    <w:rsid w:val="07920B6C"/>
    <w:rsid w:val="07928BC0"/>
    <w:rsid w:val="07990B70"/>
    <w:rsid w:val="079F2579"/>
    <w:rsid w:val="07A0006E"/>
    <w:rsid w:val="07A0165A"/>
    <w:rsid w:val="07A1A909"/>
    <w:rsid w:val="07A36B8E"/>
    <w:rsid w:val="07AD4275"/>
    <w:rsid w:val="07B23EF0"/>
    <w:rsid w:val="07B3A16D"/>
    <w:rsid w:val="07C454D9"/>
    <w:rsid w:val="07D9371E"/>
    <w:rsid w:val="07DEB224"/>
    <w:rsid w:val="07E2B3D1"/>
    <w:rsid w:val="07ECD4F5"/>
    <w:rsid w:val="07F6D45B"/>
    <w:rsid w:val="07F90ED0"/>
    <w:rsid w:val="07F91705"/>
    <w:rsid w:val="07FCE79D"/>
    <w:rsid w:val="080123CB"/>
    <w:rsid w:val="08014AE7"/>
    <w:rsid w:val="0808FF21"/>
    <w:rsid w:val="080A706E"/>
    <w:rsid w:val="080F41C3"/>
    <w:rsid w:val="08291C35"/>
    <w:rsid w:val="083362F4"/>
    <w:rsid w:val="083BC2E3"/>
    <w:rsid w:val="083F556C"/>
    <w:rsid w:val="0842C372"/>
    <w:rsid w:val="08478535"/>
    <w:rsid w:val="084A1375"/>
    <w:rsid w:val="084FC560"/>
    <w:rsid w:val="085E92F8"/>
    <w:rsid w:val="08623C43"/>
    <w:rsid w:val="0865F70A"/>
    <w:rsid w:val="086AF6DC"/>
    <w:rsid w:val="0874654A"/>
    <w:rsid w:val="0875CB9A"/>
    <w:rsid w:val="088525B9"/>
    <w:rsid w:val="088F7218"/>
    <w:rsid w:val="08993F81"/>
    <w:rsid w:val="08A171AA"/>
    <w:rsid w:val="08A230D0"/>
    <w:rsid w:val="08A8403B"/>
    <w:rsid w:val="08A9B99C"/>
    <w:rsid w:val="08AF81AB"/>
    <w:rsid w:val="08B3F7C4"/>
    <w:rsid w:val="08B778D2"/>
    <w:rsid w:val="08B8E790"/>
    <w:rsid w:val="08B99630"/>
    <w:rsid w:val="08BD1E10"/>
    <w:rsid w:val="08D2FD99"/>
    <w:rsid w:val="08D42670"/>
    <w:rsid w:val="08DC7AFF"/>
    <w:rsid w:val="08DD0378"/>
    <w:rsid w:val="08F1FB65"/>
    <w:rsid w:val="08FB521F"/>
    <w:rsid w:val="0900615B"/>
    <w:rsid w:val="090365C9"/>
    <w:rsid w:val="0906C8CC"/>
    <w:rsid w:val="0908F3E2"/>
    <w:rsid w:val="090D984C"/>
    <w:rsid w:val="0910A9B1"/>
    <w:rsid w:val="09246327"/>
    <w:rsid w:val="0924DA24"/>
    <w:rsid w:val="09262D6B"/>
    <w:rsid w:val="093584C2"/>
    <w:rsid w:val="093DA552"/>
    <w:rsid w:val="09440518"/>
    <w:rsid w:val="09525631"/>
    <w:rsid w:val="095A1B06"/>
    <w:rsid w:val="095F5AD2"/>
    <w:rsid w:val="0961225A"/>
    <w:rsid w:val="096176AD"/>
    <w:rsid w:val="0962AC8B"/>
    <w:rsid w:val="09657CE5"/>
    <w:rsid w:val="09676AC5"/>
    <w:rsid w:val="09699821"/>
    <w:rsid w:val="0973262D"/>
    <w:rsid w:val="097A6C08"/>
    <w:rsid w:val="097C68A3"/>
    <w:rsid w:val="097CA531"/>
    <w:rsid w:val="0983E0A3"/>
    <w:rsid w:val="0985EFF9"/>
    <w:rsid w:val="098AECA5"/>
    <w:rsid w:val="098BFB99"/>
    <w:rsid w:val="098DACB7"/>
    <w:rsid w:val="098DFE92"/>
    <w:rsid w:val="09932C89"/>
    <w:rsid w:val="0993710E"/>
    <w:rsid w:val="099A32A8"/>
    <w:rsid w:val="09B87B93"/>
    <w:rsid w:val="09B903D0"/>
    <w:rsid w:val="09BCEE85"/>
    <w:rsid w:val="09BCFA97"/>
    <w:rsid w:val="09C89BC2"/>
    <w:rsid w:val="09CBEB5B"/>
    <w:rsid w:val="09D2955E"/>
    <w:rsid w:val="09D92CB0"/>
    <w:rsid w:val="09DAA62E"/>
    <w:rsid w:val="09DB2993"/>
    <w:rsid w:val="09E43915"/>
    <w:rsid w:val="09EB7DD3"/>
    <w:rsid w:val="09F2B52B"/>
    <w:rsid w:val="09FEE783"/>
    <w:rsid w:val="0A03C818"/>
    <w:rsid w:val="0A0A37BC"/>
    <w:rsid w:val="0A0E61FC"/>
    <w:rsid w:val="0A1339B4"/>
    <w:rsid w:val="0A14AEBF"/>
    <w:rsid w:val="0A1ABCA2"/>
    <w:rsid w:val="0A20E5E9"/>
    <w:rsid w:val="0A2BD9C6"/>
    <w:rsid w:val="0A2EB0FA"/>
    <w:rsid w:val="0A30E39C"/>
    <w:rsid w:val="0A359370"/>
    <w:rsid w:val="0A38ACA9"/>
    <w:rsid w:val="0A4DB6F4"/>
    <w:rsid w:val="0A4DFE7C"/>
    <w:rsid w:val="0A516CA4"/>
    <w:rsid w:val="0A6B85D7"/>
    <w:rsid w:val="0A6C9CB9"/>
    <w:rsid w:val="0A6F99EB"/>
    <w:rsid w:val="0A7F898A"/>
    <w:rsid w:val="0A862521"/>
    <w:rsid w:val="0A87278B"/>
    <w:rsid w:val="0A8DEB4E"/>
    <w:rsid w:val="0A954389"/>
    <w:rsid w:val="0A97E2BB"/>
    <w:rsid w:val="0A9929C0"/>
    <w:rsid w:val="0A9989F4"/>
    <w:rsid w:val="0A9EE05F"/>
    <w:rsid w:val="0A9F35E1"/>
    <w:rsid w:val="0AA0E0C3"/>
    <w:rsid w:val="0AA34044"/>
    <w:rsid w:val="0AAACE54"/>
    <w:rsid w:val="0AAC82F3"/>
    <w:rsid w:val="0AAD655C"/>
    <w:rsid w:val="0AADC6A7"/>
    <w:rsid w:val="0AB0B701"/>
    <w:rsid w:val="0ABA0B16"/>
    <w:rsid w:val="0AC05973"/>
    <w:rsid w:val="0AC75969"/>
    <w:rsid w:val="0AC808B0"/>
    <w:rsid w:val="0ACBFBE0"/>
    <w:rsid w:val="0ACD2D6E"/>
    <w:rsid w:val="0ADDAC43"/>
    <w:rsid w:val="0B0EE378"/>
    <w:rsid w:val="0B10BA2F"/>
    <w:rsid w:val="0B11FA2B"/>
    <w:rsid w:val="0B217722"/>
    <w:rsid w:val="0B27AC14"/>
    <w:rsid w:val="0B2FF317"/>
    <w:rsid w:val="0B306C86"/>
    <w:rsid w:val="0B31ED94"/>
    <w:rsid w:val="0B3986D6"/>
    <w:rsid w:val="0B429330"/>
    <w:rsid w:val="0B570F23"/>
    <w:rsid w:val="0B6ACA68"/>
    <w:rsid w:val="0B6FEAF6"/>
    <w:rsid w:val="0B7C88F5"/>
    <w:rsid w:val="0B88130E"/>
    <w:rsid w:val="0B8C55A1"/>
    <w:rsid w:val="0B8F200C"/>
    <w:rsid w:val="0B96D32A"/>
    <w:rsid w:val="0B97E6DF"/>
    <w:rsid w:val="0BA5A49D"/>
    <w:rsid w:val="0BB31A40"/>
    <w:rsid w:val="0BBFEBD0"/>
    <w:rsid w:val="0BD4B343"/>
    <w:rsid w:val="0BD69FF2"/>
    <w:rsid w:val="0C00C6D2"/>
    <w:rsid w:val="0C240097"/>
    <w:rsid w:val="0C2BB7A9"/>
    <w:rsid w:val="0C2EDF83"/>
    <w:rsid w:val="0C316244"/>
    <w:rsid w:val="0C3755C3"/>
    <w:rsid w:val="0C39CF5A"/>
    <w:rsid w:val="0C3D66FC"/>
    <w:rsid w:val="0C414841"/>
    <w:rsid w:val="0C423A89"/>
    <w:rsid w:val="0C4553E9"/>
    <w:rsid w:val="0C4EBC82"/>
    <w:rsid w:val="0C56CA2D"/>
    <w:rsid w:val="0C58C8D6"/>
    <w:rsid w:val="0C590125"/>
    <w:rsid w:val="0C6C6C7D"/>
    <w:rsid w:val="0C6D0F1E"/>
    <w:rsid w:val="0C7997D7"/>
    <w:rsid w:val="0C7A2629"/>
    <w:rsid w:val="0C87F54E"/>
    <w:rsid w:val="0C8AE71F"/>
    <w:rsid w:val="0C9D938C"/>
    <w:rsid w:val="0CADEB74"/>
    <w:rsid w:val="0CAEC61A"/>
    <w:rsid w:val="0CB91C0A"/>
    <w:rsid w:val="0CBC3E81"/>
    <w:rsid w:val="0CBD6CCD"/>
    <w:rsid w:val="0CD6FBE0"/>
    <w:rsid w:val="0CE6F265"/>
    <w:rsid w:val="0CED638B"/>
    <w:rsid w:val="0CEE2F6E"/>
    <w:rsid w:val="0CF39013"/>
    <w:rsid w:val="0CF6E5D6"/>
    <w:rsid w:val="0D00FA5C"/>
    <w:rsid w:val="0D062AFA"/>
    <w:rsid w:val="0D0A5684"/>
    <w:rsid w:val="0D0D10C0"/>
    <w:rsid w:val="0D1564D9"/>
    <w:rsid w:val="0D2419C0"/>
    <w:rsid w:val="0D245100"/>
    <w:rsid w:val="0D2DF49F"/>
    <w:rsid w:val="0D3EA5CA"/>
    <w:rsid w:val="0D475541"/>
    <w:rsid w:val="0D483FD6"/>
    <w:rsid w:val="0D4B4B16"/>
    <w:rsid w:val="0D4CD52A"/>
    <w:rsid w:val="0D4F4D05"/>
    <w:rsid w:val="0D5485F1"/>
    <w:rsid w:val="0D55BEC9"/>
    <w:rsid w:val="0D579460"/>
    <w:rsid w:val="0D59ED71"/>
    <w:rsid w:val="0D5C2431"/>
    <w:rsid w:val="0D610992"/>
    <w:rsid w:val="0D69E0DE"/>
    <w:rsid w:val="0D70157D"/>
    <w:rsid w:val="0D704A9F"/>
    <w:rsid w:val="0D776DC7"/>
    <w:rsid w:val="0D7F47D9"/>
    <w:rsid w:val="0D8E21FF"/>
    <w:rsid w:val="0D9BF484"/>
    <w:rsid w:val="0D9D5FCD"/>
    <w:rsid w:val="0DA21310"/>
    <w:rsid w:val="0DAF2CDA"/>
    <w:rsid w:val="0DB5350F"/>
    <w:rsid w:val="0DB68A10"/>
    <w:rsid w:val="0DBEBFDC"/>
    <w:rsid w:val="0DC2251F"/>
    <w:rsid w:val="0DC5DCC0"/>
    <w:rsid w:val="0DD4E703"/>
    <w:rsid w:val="0DD528D5"/>
    <w:rsid w:val="0DE0C42C"/>
    <w:rsid w:val="0DE94FBA"/>
    <w:rsid w:val="0DEFE8C6"/>
    <w:rsid w:val="0DF945FE"/>
    <w:rsid w:val="0DFA70DB"/>
    <w:rsid w:val="0DFC7B8D"/>
    <w:rsid w:val="0E09C2C4"/>
    <w:rsid w:val="0E0D7C16"/>
    <w:rsid w:val="0E0EF4C9"/>
    <w:rsid w:val="0E13B2D7"/>
    <w:rsid w:val="0E15BEC1"/>
    <w:rsid w:val="0E18E475"/>
    <w:rsid w:val="0E19D5F8"/>
    <w:rsid w:val="0E1D3468"/>
    <w:rsid w:val="0E2E2A36"/>
    <w:rsid w:val="0E3C7755"/>
    <w:rsid w:val="0E3D6FA7"/>
    <w:rsid w:val="0E4298BD"/>
    <w:rsid w:val="0E429DDB"/>
    <w:rsid w:val="0E532601"/>
    <w:rsid w:val="0E547E71"/>
    <w:rsid w:val="0E578427"/>
    <w:rsid w:val="0E5C8803"/>
    <w:rsid w:val="0E6841A3"/>
    <w:rsid w:val="0E6DCCFC"/>
    <w:rsid w:val="0E7974F0"/>
    <w:rsid w:val="0E7B477E"/>
    <w:rsid w:val="0E7E23DA"/>
    <w:rsid w:val="0E8346C1"/>
    <w:rsid w:val="0E99AD80"/>
    <w:rsid w:val="0E99F8D3"/>
    <w:rsid w:val="0E9D2232"/>
    <w:rsid w:val="0E9E7AD5"/>
    <w:rsid w:val="0EA16DF1"/>
    <w:rsid w:val="0EA4B2FB"/>
    <w:rsid w:val="0EA66FEA"/>
    <w:rsid w:val="0EADE031"/>
    <w:rsid w:val="0EAF1FDB"/>
    <w:rsid w:val="0EBB2FB3"/>
    <w:rsid w:val="0EBD8C0B"/>
    <w:rsid w:val="0EC0E4F7"/>
    <w:rsid w:val="0EC7739C"/>
    <w:rsid w:val="0EC8559D"/>
    <w:rsid w:val="0EC93228"/>
    <w:rsid w:val="0ECBD558"/>
    <w:rsid w:val="0ED1A38E"/>
    <w:rsid w:val="0ED8CF60"/>
    <w:rsid w:val="0ED8EF9F"/>
    <w:rsid w:val="0EE41116"/>
    <w:rsid w:val="0EE5D798"/>
    <w:rsid w:val="0EEB4B31"/>
    <w:rsid w:val="0EEC1DE6"/>
    <w:rsid w:val="0EED511E"/>
    <w:rsid w:val="0EEEFC95"/>
    <w:rsid w:val="0EFA120A"/>
    <w:rsid w:val="0EFC2E95"/>
    <w:rsid w:val="0EFDABE5"/>
    <w:rsid w:val="0F101A5F"/>
    <w:rsid w:val="0F10AB3E"/>
    <w:rsid w:val="0F16C324"/>
    <w:rsid w:val="0F1F02AA"/>
    <w:rsid w:val="0F310E19"/>
    <w:rsid w:val="0F337445"/>
    <w:rsid w:val="0F363E91"/>
    <w:rsid w:val="0F38A99F"/>
    <w:rsid w:val="0F3BEAC2"/>
    <w:rsid w:val="0F3D11EA"/>
    <w:rsid w:val="0F47D92F"/>
    <w:rsid w:val="0F4822F3"/>
    <w:rsid w:val="0F4B62C4"/>
    <w:rsid w:val="0F511178"/>
    <w:rsid w:val="0F5503BA"/>
    <w:rsid w:val="0F596DCF"/>
    <w:rsid w:val="0F5CB609"/>
    <w:rsid w:val="0F5E536D"/>
    <w:rsid w:val="0F67CBD5"/>
    <w:rsid w:val="0F6C065F"/>
    <w:rsid w:val="0F78B8C5"/>
    <w:rsid w:val="0F7CB0A7"/>
    <w:rsid w:val="0F7CD7E5"/>
    <w:rsid w:val="0F7FB958"/>
    <w:rsid w:val="0F840643"/>
    <w:rsid w:val="0F872793"/>
    <w:rsid w:val="0FA26FBA"/>
    <w:rsid w:val="0FA3B2EF"/>
    <w:rsid w:val="0FA9572E"/>
    <w:rsid w:val="0FA9C137"/>
    <w:rsid w:val="0FB53FB5"/>
    <w:rsid w:val="0FB7E178"/>
    <w:rsid w:val="0FBE36BB"/>
    <w:rsid w:val="0FC2B0F9"/>
    <w:rsid w:val="0FD2E746"/>
    <w:rsid w:val="0FD42B2E"/>
    <w:rsid w:val="0FD67573"/>
    <w:rsid w:val="0FDCEED9"/>
    <w:rsid w:val="0FDF5AD1"/>
    <w:rsid w:val="0FE0B110"/>
    <w:rsid w:val="0FE1C14F"/>
    <w:rsid w:val="0FE93FC7"/>
    <w:rsid w:val="100C2D6E"/>
    <w:rsid w:val="100F9DB7"/>
    <w:rsid w:val="101780AE"/>
    <w:rsid w:val="10194D71"/>
    <w:rsid w:val="1020E92F"/>
    <w:rsid w:val="10233AD2"/>
    <w:rsid w:val="102579A7"/>
    <w:rsid w:val="1028CFC2"/>
    <w:rsid w:val="104438FF"/>
    <w:rsid w:val="10459802"/>
    <w:rsid w:val="1046F879"/>
    <w:rsid w:val="105D6F0A"/>
    <w:rsid w:val="106569C5"/>
    <w:rsid w:val="106869AE"/>
    <w:rsid w:val="10691FD2"/>
    <w:rsid w:val="1074E468"/>
    <w:rsid w:val="10754118"/>
    <w:rsid w:val="10767084"/>
    <w:rsid w:val="1089D8F8"/>
    <w:rsid w:val="108F0D4C"/>
    <w:rsid w:val="1094BA13"/>
    <w:rsid w:val="109E3B38"/>
    <w:rsid w:val="10A45A0B"/>
    <w:rsid w:val="10B57109"/>
    <w:rsid w:val="10B5F49F"/>
    <w:rsid w:val="10BBDAF0"/>
    <w:rsid w:val="10C011AC"/>
    <w:rsid w:val="10D28083"/>
    <w:rsid w:val="10DC3458"/>
    <w:rsid w:val="10E28AB0"/>
    <w:rsid w:val="10E599D8"/>
    <w:rsid w:val="10F18F0E"/>
    <w:rsid w:val="10F6B6BF"/>
    <w:rsid w:val="10FBEB4B"/>
    <w:rsid w:val="10FF3C86"/>
    <w:rsid w:val="110543E4"/>
    <w:rsid w:val="111A6F41"/>
    <w:rsid w:val="111B4118"/>
    <w:rsid w:val="111C54FB"/>
    <w:rsid w:val="111E3AA4"/>
    <w:rsid w:val="112007FD"/>
    <w:rsid w:val="11276D15"/>
    <w:rsid w:val="11277878"/>
    <w:rsid w:val="11362B47"/>
    <w:rsid w:val="113A531E"/>
    <w:rsid w:val="1150CEE5"/>
    <w:rsid w:val="11559495"/>
    <w:rsid w:val="11624CE2"/>
    <w:rsid w:val="116BD408"/>
    <w:rsid w:val="116F258E"/>
    <w:rsid w:val="117024CE"/>
    <w:rsid w:val="1170971D"/>
    <w:rsid w:val="117C9A78"/>
    <w:rsid w:val="117D41E1"/>
    <w:rsid w:val="1187E055"/>
    <w:rsid w:val="1192ECB9"/>
    <w:rsid w:val="1196F112"/>
    <w:rsid w:val="11977A37"/>
    <w:rsid w:val="11B807A0"/>
    <w:rsid w:val="11D5A79C"/>
    <w:rsid w:val="11DCBF64"/>
    <w:rsid w:val="11DE2CC7"/>
    <w:rsid w:val="11E8B2FB"/>
    <w:rsid w:val="11EEF919"/>
    <w:rsid w:val="11FFC31B"/>
    <w:rsid w:val="1215433F"/>
    <w:rsid w:val="1217DC84"/>
    <w:rsid w:val="121C7D6B"/>
    <w:rsid w:val="122D0C76"/>
    <w:rsid w:val="122EBF38"/>
    <w:rsid w:val="12388908"/>
    <w:rsid w:val="123C6F4C"/>
    <w:rsid w:val="1244A0DC"/>
    <w:rsid w:val="12492C56"/>
    <w:rsid w:val="124CA900"/>
    <w:rsid w:val="1255832B"/>
    <w:rsid w:val="125A0B0D"/>
    <w:rsid w:val="125A0CC3"/>
    <w:rsid w:val="1269A3B9"/>
    <w:rsid w:val="126F0E05"/>
    <w:rsid w:val="12701BEA"/>
    <w:rsid w:val="1273D65B"/>
    <w:rsid w:val="12795F65"/>
    <w:rsid w:val="1284244E"/>
    <w:rsid w:val="12894BEE"/>
    <w:rsid w:val="1290F614"/>
    <w:rsid w:val="12996AAB"/>
    <w:rsid w:val="129FCB67"/>
    <w:rsid w:val="12A3272D"/>
    <w:rsid w:val="12B3811A"/>
    <w:rsid w:val="12B9C2A5"/>
    <w:rsid w:val="12BBC9EA"/>
    <w:rsid w:val="12BDDA0A"/>
    <w:rsid w:val="12BF5404"/>
    <w:rsid w:val="12C07E88"/>
    <w:rsid w:val="12CBD0E7"/>
    <w:rsid w:val="12D13A36"/>
    <w:rsid w:val="12D5D798"/>
    <w:rsid w:val="12D7F47B"/>
    <w:rsid w:val="12D83E9B"/>
    <w:rsid w:val="12D90E73"/>
    <w:rsid w:val="12E0EF90"/>
    <w:rsid w:val="12EC6677"/>
    <w:rsid w:val="12F068E5"/>
    <w:rsid w:val="12F18B5C"/>
    <w:rsid w:val="12F203C2"/>
    <w:rsid w:val="12F34043"/>
    <w:rsid w:val="1300C36F"/>
    <w:rsid w:val="13082D1B"/>
    <w:rsid w:val="130A407D"/>
    <w:rsid w:val="130A527D"/>
    <w:rsid w:val="1314EE8D"/>
    <w:rsid w:val="131B5F59"/>
    <w:rsid w:val="1321B804"/>
    <w:rsid w:val="132D6529"/>
    <w:rsid w:val="1348BCC4"/>
    <w:rsid w:val="1352C988"/>
    <w:rsid w:val="1354672A"/>
    <w:rsid w:val="135A29C4"/>
    <w:rsid w:val="136CFF75"/>
    <w:rsid w:val="13745C61"/>
    <w:rsid w:val="1374D9F3"/>
    <w:rsid w:val="137AEAA0"/>
    <w:rsid w:val="137CA8B4"/>
    <w:rsid w:val="137CF94D"/>
    <w:rsid w:val="137E03D4"/>
    <w:rsid w:val="13878C96"/>
    <w:rsid w:val="13889675"/>
    <w:rsid w:val="13948059"/>
    <w:rsid w:val="13966759"/>
    <w:rsid w:val="1396CAE4"/>
    <w:rsid w:val="1398B869"/>
    <w:rsid w:val="139BF706"/>
    <w:rsid w:val="13A1D715"/>
    <w:rsid w:val="13A4E307"/>
    <w:rsid w:val="13A7D3E6"/>
    <w:rsid w:val="13A8342A"/>
    <w:rsid w:val="13A993C6"/>
    <w:rsid w:val="13B82601"/>
    <w:rsid w:val="13C1E4A4"/>
    <w:rsid w:val="13CFF960"/>
    <w:rsid w:val="13DB22D9"/>
    <w:rsid w:val="13E76C32"/>
    <w:rsid w:val="13E77F20"/>
    <w:rsid w:val="13E7BE57"/>
    <w:rsid w:val="13F26EB2"/>
    <w:rsid w:val="1417CF2F"/>
    <w:rsid w:val="14192BB1"/>
    <w:rsid w:val="141ADB45"/>
    <w:rsid w:val="141BBE5A"/>
    <w:rsid w:val="1424B793"/>
    <w:rsid w:val="14270BD5"/>
    <w:rsid w:val="142D43AF"/>
    <w:rsid w:val="143153AC"/>
    <w:rsid w:val="14359C0F"/>
    <w:rsid w:val="1436C530"/>
    <w:rsid w:val="144D2705"/>
    <w:rsid w:val="1455C8EF"/>
    <w:rsid w:val="145CE6C4"/>
    <w:rsid w:val="1460CF16"/>
    <w:rsid w:val="1464E8A2"/>
    <w:rsid w:val="1467E8D3"/>
    <w:rsid w:val="146AB9B6"/>
    <w:rsid w:val="146E9D6B"/>
    <w:rsid w:val="1475F34C"/>
    <w:rsid w:val="147788CD"/>
    <w:rsid w:val="14815816"/>
    <w:rsid w:val="148C6DC3"/>
    <w:rsid w:val="14951EE9"/>
    <w:rsid w:val="14969696"/>
    <w:rsid w:val="149978B6"/>
    <w:rsid w:val="1499809C"/>
    <w:rsid w:val="14A1F46E"/>
    <w:rsid w:val="14A2C7FF"/>
    <w:rsid w:val="14B0EB71"/>
    <w:rsid w:val="14B2EE0D"/>
    <w:rsid w:val="14B4D1E9"/>
    <w:rsid w:val="14BA0AC4"/>
    <w:rsid w:val="14BE1F0D"/>
    <w:rsid w:val="14C0D69C"/>
    <w:rsid w:val="14C7C926"/>
    <w:rsid w:val="14E7CF38"/>
    <w:rsid w:val="14F79225"/>
    <w:rsid w:val="14FC04BA"/>
    <w:rsid w:val="14FC8ED4"/>
    <w:rsid w:val="1502DF5C"/>
    <w:rsid w:val="15058565"/>
    <w:rsid w:val="150F2769"/>
    <w:rsid w:val="151621D2"/>
    <w:rsid w:val="1518A1F2"/>
    <w:rsid w:val="151A48AB"/>
    <w:rsid w:val="151CF5CF"/>
    <w:rsid w:val="152107FE"/>
    <w:rsid w:val="15239920"/>
    <w:rsid w:val="15253FA9"/>
    <w:rsid w:val="152A52F7"/>
    <w:rsid w:val="152BD4E0"/>
    <w:rsid w:val="153182C6"/>
    <w:rsid w:val="15333B52"/>
    <w:rsid w:val="15394ACF"/>
    <w:rsid w:val="153AD095"/>
    <w:rsid w:val="155652D5"/>
    <w:rsid w:val="155DFA15"/>
    <w:rsid w:val="155F7664"/>
    <w:rsid w:val="1562AA7D"/>
    <w:rsid w:val="15669360"/>
    <w:rsid w:val="15671AE2"/>
    <w:rsid w:val="156978B5"/>
    <w:rsid w:val="157E2A88"/>
    <w:rsid w:val="15865906"/>
    <w:rsid w:val="158EF18F"/>
    <w:rsid w:val="158FE03C"/>
    <w:rsid w:val="15993C29"/>
    <w:rsid w:val="15999843"/>
    <w:rsid w:val="159F3294"/>
    <w:rsid w:val="15B3043D"/>
    <w:rsid w:val="15B60604"/>
    <w:rsid w:val="15B8C86B"/>
    <w:rsid w:val="15B8DBAF"/>
    <w:rsid w:val="15B93A29"/>
    <w:rsid w:val="15B9C0C9"/>
    <w:rsid w:val="15C40738"/>
    <w:rsid w:val="15C6DE9A"/>
    <w:rsid w:val="15C765C3"/>
    <w:rsid w:val="15EEC07C"/>
    <w:rsid w:val="15EF68A8"/>
    <w:rsid w:val="15F5DA43"/>
    <w:rsid w:val="15F6C868"/>
    <w:rsid w:val="15FB6B4D"/>
    <w:rsid w:val="1612A620"/>
    <w:rsid w:val="1615AA2F"/>
    <w:rsid w:val="1622ACC9"/>
    <w:rsid w:val="1623033A"/>
    <w:rsid w:val="16288FF3"/>
    <w:rsid w:val="162CA31C"/>
    <w:rsid w:val="162FE9F2"/>
    <w:rsid w:val="16383576"/>
    <w:rsid w:val="1643066F"/>
    <w:rsid w:val="16460869"/>
    <w:rsid w:val="164C0BB9"/>
    <w:rsid w:val="1657EA6B"/>
    <w:rsid w:val="1659EF5C"/>
    <w:rsid w:val="165A4B86"/>
    <w:rsid w:val="16610E23"/>
    <w:rsid w:val="166882DE"/>
    <w:rsid w:val="166C3447"/>
    <w:rsid w:val="166DF1AE"/>
    <w:rsid w:val="167AE065"/>
    <w:rsid w:val="16862371"/>
    <w:rsid w:val="168CA9FD"/>
    <w:rsid w:val="1693B488"/>
    <w:rsid w:val="16949722"/>
    <w:rsid w:val="1696C1EE"/>
    <w:rsid w:val="169ED976"/>
    <w:rsid w:val="16A4FAF8"/>
    <w:rsid w:val="16ADFBCD"/>
    <w:rsid w:val="16AF5FB6"/>
    <w:rsid w:val="16B0388D"/>
    <w:rsid w:val="16BB63EF"/>
    <w:rsid w:val="16C08947"/>
    <w:rsid w:val="16C5E908"/>
    <w:rsid w:val="16C7422A"/>
    <w:rsid w:val="16CB75F6"/>
    <w:rsid w:val="16CDF166"/>
    <w:rsid w:val="16CFB4AD"/>
    <w:rsid w:val="16D3A5D6"/>
    <w:rsid w:val="16D3B9E9"/>
    <w:rsid w:val="16DBA28F"/>
    <w:rsid w:val="16DFF51E"/>
    <w:rsid w:val="16E373A0"/>
    <w:rsid w:val="16E9F602"/>
    <w:rsid w:val="16F5F10C"/>
    <w:rsid w:val="170C73A0"/>
    <w:rsid w:val="171286E3"/>
    <w:rsid w:val="1719B1C7"/>
    <w:rsid w:val="171AE695"/>
    <w:rsid w:val="1731EC10"/>
    <w:rsid w:val="173E1610"/>
    <w:rsid w:val="173E7BAC"/>
    <w:rsid w:val="173EE36B"/>
    <w:rsid w:val="1743E855"/>
    <w:rsid w:val="1747EC53"/>
    <w:rsid w:val="17484B0A"/>
    <w:rsid w:val="174E6D03"/>
    <w:rsid w:val="174F9F31"/>
    <w:rsid w:val="175B203D"/>
    <w:rsid w:val="175D2B9D"/>
    <w:rsid w:val="17655C32"/>
    <w:rsid w:val="176BC993"/>
    <w:rsid w:val="176CFA41"/>
    <w:rsid w:val="17731A3D"/>
    <w:rsid w:val="17775779"/>
    <w:rsid w:val="1778E6EE"/>
    <w:rsid w:val="1783BD89"/>
    <w:rsid w:val="17998230"/>
    <w:rsid w:val="17B7EFF2"/>
    <w:rsid w:val="17BF8F35"/>
    <w:rsid w:val="17C5CE77"/>
    <w:rsid w:val="17CB56D8"/>
    <w:rsid w:val="17D1C0F3"/>
    <w:rsid w:val="17DF5AF9"/>
    <w:rsid w:val="17E32417"/>
    <w:rsid w:val="17E82EAF"/>
    <w:rsid w:val="17EDD371"/>
    <w:rsid w:val="17EEE054"/>
    <w:rsid w:val="17F84D6F"/>
    <w:rsid w:val="17FBD15C"/>
    <w:rsid w:val="17FEE490"/>
    <w:rsid w:val="180BAD2E"/>
    <w:rsid w:val="181AF3C2"/>
    <w:rsid w:val="18222B62"/>
    <w:rsid w:val="1826F7D6"/>
    <w:rsid w:val="182CC871"/>
    <w:rsid w:val="18337C14"/>
    <w:rsid w:val="18353A17"/>
    <w:rsid w:val="183E8E91"/>
    <w:rsid w:val="183F28E3"/>
    <w:rsid w:val="18527C67"/>
    <w:rsid w:val="18593544"/>
    <w:rsid w:val="185AF5E7"/>
    <w:rsid w:val="185C1816"/>
    <w:rsid w:val="1864CDA8"/>
    <w:rsid w:val="18658C37"/>
    <w:rsid w:val="187BCFD8"/>
    <w:rsid w:val="1884FC19"/>
    <w:rsid w:val="188573D5"/>
    <w:rsid w:val="1885D890"/>
    <w:rsid w:val="18915E07"/>
    <w:rsid w:val="1891D19E"/>
    <w:rsid w:val="18937BA1"/>
    <w:rsid w:val="1895C0EB"/>
    <w:rsid w:val="18971DA8"/>
    <w:rsid w:val="189CEA04"/>
    <w:rsid w:val="18A64C2B"/>
    <w:rsid w:val="18A81947"/>
    <w:rsid w:val="18B2C2B4"/>
    <w:rsid w:val="18B4946C"/>
    <w:rsid w:val="18C2B66B"/>
    <w:rsid w:val="18C772EB"/>
    <w:rsid w:val="18D0FFC9"/>
    <w:rsid w:val="18DAEBC2"/>
    <w:rsid w:val="18DB6E4D"/>
    <w:rsid w:val="18DD638B"/>
    <w:rsid w:val="18E43F56"/>
    <w:rsid w:val="18EE25BE"/>
    <w:rsid w:val="19020641"/>
    <w:rsid w:val="191A3304"/>
    <w:rsid w:val="19276889"/>
    <w:rsid w:val="192F2FE7"/>
    <w:rsid w:val="193669AB"/>
    <w:rsid w:val="193E14B1"/>
    <w:rsid w:val="19665227"/>
    <w:rsid w:val="1968FB8F"/>
    <w:rsid w:val="1978C580"/>
    <w:rsid w:val="1982B57A"/>
    <w:rsid w:val="19904C6A"/>
    <w:rsid w:val="19908E91"/>
    <w:rsid w:val="199E4A37"/>
    <w:rsid w:val="19A8A7D4"/>
    <w:rsid w:val="19A90C77"/>
    <w:rsid w:val="19AF73A0"/>
    <w:rsid w:val="19B5ED65"/>
    <w:rsid w:val="19C31A6F"/>
    <w:rsid w:val="19C3BB61"/>
    <w:rsid w:val="19D37F25"/>
    <w:rsid w:val="19D8C650"/>
    <w:rsid w:val="19E12C18"/>
    <w:rsid w:val="19E4526B"/>
    <w:rsid w:val="19ECE046"/>
    <w:rsid w:val="19FDDA98"/>
    <w:rsid w:val="19FEFD44"/>
    <w:rsid w:val="1A024E9A"/>
    <w:rsid w:val="1A063D6E"/>
    <w:rsid w:val="1A08BCC1"/>
    <w:rsid w:val="1A1AE530"/>
    <w:rsid w:val="1A2199FC"/>
    <w:rsid w:val="1A2C6ED1"/>
    <w:rsid w:val="1A4811A4"/>
    <w:rsid w:val="1A58097D"/>
    <w:rsid w:val="1A5BFA34"/>
    <w:rsid w:val="1A608F54"/>
    <w:rsid w:val="1A655B75"/>
    <w:rsid w:val="1A6963A6"/>
    <w:rsid w:val="1A72EEE8"/>
    <w:rsid w:val="1A7F7EA8"/>
    <w:rsid w:val="1A8B6967"/>
    <w:rsid w:val="1A90B027"/>
    <w:rsid w:val="1A90B16F"/>
    <w:rsid w:val="1A9C6014"/>
    <w:rsid w:val="1A9CE9E9"/>
    <w:rsid w:val="1AC55017"/>
    <w:rsid w:val="1ACB690A"/>
    <w:rsid w:val="1AD2DF50"/>
    <w:rsid w:val="1AD41B9F"/>
    <w:rsid w:val="1AD8D95A"/>
    <w:rsid w:val="1ADE6222"/>
    <w:rsid w:val="1AE375E4"/>
    <w:rsid w:val="1AE427C3"/>
    <w:rsid w:val="1AE4A06F"/>
    <w:rsid w:val="1AEAE55F"/>
    <w:rsid w:val="1AEF9A9C"/>
    <w:rsid w:val="1AFCA5E6"/>
    <w:rsid w:val="1B030D80"/>
    <w:rsid w:val="1B0483D0"/>
    <w:rsid w:val="1B057DAF"/>
    <w:rsid w:val="1B082AB2"/>
    <w:rsid w:val="1B18818F"/>
    <w:rsid w:val="1B1A5DBD"/>
    <w:rsid w:val="1B1C8C08"/>
    <w:rsid w:val="1B1DE90E"/>
    <w:rsid w:val="1B207B31"/>
    <w:rsid w:val="1B213928"/>
    <w:rsid w:val="1B2184DE"/>
    <w:rsid w:val="1B2610BF"/>
    <w:rsid w:val="1B2B30CF"/>
    <w:rsid w:val="1B388624"/>
    <w:rsid w:val="1B3DFF97"/>
    <w:rsid w:val="1B3E6524"/>
    <w:rsid w:val="1B486FAC"/>
    <w:rsid w:val="1B4E56BD"/>
    <w:rsid w:val="1B54A1DC"/>
    <w:rsid w:val="1B54C45E"/>
    <w:rsid w:val="1B6178B9"/>
    <w:rsid w:val="1B728814"/>
    <w:rsid w:val="1B84DFF7"/>
    <w:rsid w:val="1B88F6D5"/>
    <w:rsid w:val="1B8C29F0"/>
    <w:rsid w:val="1B8CBC35"/>
    <w:rsid w:val="1B90621D"/>
    <w:rsid w:val="1B90D5A7"/>
    <w:rsid w:val="1BA8AF38"/>
    <w:rsid w:val="1BAA30D0"/>
    <w:rsid w:val="1BAB5A5A"/>
    <w:rsid w:val="1BAFE781"/>
    <w:rsid w:val="1BB121FF"/>
    <w:rsid w:val="1BB60382"/>
    <w:rsid w:val="1BBA1C7B"/>
    <w:rsid w:val="1BBF9C04"/>
    <w:rsid w:val="1BC10BDC"/>
    <w:rsid w:val="1BCB4746"/>
    <w:rsid w:val="1BD7F1DB"/>
    <w:rsid w:val="1BD91596"/>
    <w:rsid w:val="1BDE393A"/>
    <w:rsid w:val="1BE71F0B"/>
    <w:rsid w:val="1BEA37D7"/>
    <w:rsid w:val="1BF2A10C"/>
    <w:rsid w:val="1C077C95"/>
    <w:rsid w:val="1C18A8C2"/>
    <w:rsid w:val="1C195DEC"/>
    <w:rsid w:val="1C1FDA3E"/>
    <w:rsid w:val="1C2D5B4F"/>
    <w:rsid w:val="1C3A16E0"/>
    <w:rsid w:val="1C3ABCB8"/>
    <w:rsid w:val="1C4DB1C5"/>
    <w:rsid w:val="1C59883D"/>
    <w:rsid w:val="1C5DB606"/>
    <w:rsid w:val="1C67F71B"/>
    <w:rsid w:val="1C7C8971"/>
    <w:rsid w:val="1C7E3967"/>
    <w:rsid w:val="1C7F755F"/>
    <w:rsid w:val="1C7FE68E"/>
    <w:rsid w:val="1C7FF5E9"/>
    <w:rsid w:val="1C86E814"/>
    <w:rsid w:val="1C87A60A"/>
    <w:rsid w:val="1C9ED404"/>
    <w:rsid w:val="1CA06114"/>
    <w:rsid w:val="1CA739D5"/>
    <w:rsid w:val="1CB6C775"/>
    <w:rsid w:val="1CB74590"/>
    <w:rsid w:val="1CB790E4"/>
    <w:rsid w:val="1CBA79A9"/>
    <w:rsid w:val="1CBFBA7A"/>
    <w:rsid w:val="1CC70A6E"/>
    <w:rsid w:val="1CCACCFF"/>
    <w:rsid w:val="1CCC89CF"/>
    <w:rsid w:val="1CE252AF"/>
    <w:rsid w:val="1CE737B0"/>
    <w:rsid w:val="1CEEA820"/>
    <w:rsid w:val="1CF20287"/>
    <w:rsid w:val="1CF986BF"/>
    <w:rsid w:val="1CFEE4CC"/>
    <w:rsid w:val="1D054B92"/>
    <w:rsid w:val="1D0869E1"/>
    <w:rsid w:val="1D13B5D1"/>
    <w:rsid w:val="1D147C5C"/>
    <w:rsid w:val="1D178DD8"/>
    <w:rsid w:val="1D1F380F"/>
    <w:rsid w:val="1D203173"/>
    <w:rsid w:val="1D234EEA"/>
    <w:rsid w:val="1D23F2B0"/>
    <w:rsid w:val="1D29D5E3"/>
    <w:rsid w:val="1D2F9706"/>
    <w:rsid w:val="1D3A1C73"/>
    <w:rsid w:val="1D462729"/>
    <w:rsid w:val="1D4A699F"/>
    <w:rsid w:val="1D568F70"/>
    <w:rsid w:val="1D5A17A6"/>
    <w:rsid w:val="1D5D91FD"/>
    <w:rsid w:val="1D606F89"/>
    <w:rsid w:val="1D71F552"/>
    <w:rsid w:val="1D7B5D68"/>
    <w:rsid w:val="1D887128"/>
    <w:rsid w:val="1D8AAE6D"/>
    <w:rsid w:val="1D8B0AC6"/>
    <w:rsid w:val="1D92A1FA"/>
    <w:rsid w:val="1D9437DB"/>
    <w:rsid w:val="1D9589F7"/>
    <w:rsid w:val="1D9600B8"/>
    <w:rsid w:val="1D98C27C"/>
    <w:rsid w:val="1DA01292"/>
    <w:rsid w:val="1DA2BC9E"/>
    <w:rsid w:val="1DA72449"/>
    <w:rsid w:val="1DAD3722"/>
    <w:rsid w:val="1DAEB0FA"/>
    <w:rsid w:val="1DB0842C"/>
    <w:rsid w:val="1DB5B6A4"/>
    <w:rsid w:val="1DB63302"/>
    <w:rsid w:val="1DBC07BE"/>
    <w:rsid w:val="1DBD7874"/>
    <w:rsid w:val="1DC9F1BB"/>
    <w:rsid w:val="1DCAA236"/>
    <w:rsid w:val="1DCF649B"/>
    <w:rsid w:val="1DD42C5B"/>
    <w:rsid w:val="1DDAF0AA"/>
    <w:rsid w:val="1DDC9D67"/>
    <w:rsid w:val="1DE218E4"/>
    <w:rsid w:val="1DE45C00"/>
    <w:rsid w:val="1DEBEACF"/>
    <w:rsid w:val="1DEF7AD1"/>
    <w:rsid w:val="1DF569BD"/>
    <w:rsid w:val="1E08514E"/>
    <w:rsid w:val="1E0AD2B4"/>
    <w:rsid w:val="1E0C9556"/>
    <w:rsid w:val="1E0CFE0D"/>
    <w:rsid w:val="1E0EFFA4"/>
    <w:rsid w:val="1E11020C"/>
    <w:rsid w:val="1E176B0C"/>
    <w:rsid w:val="1E189FD9"/>
    <w:rsid w:val="1E2268A0"/>
    <w:rsid w:val="1E2FBEAC"/>
    <w:rsid w:val="1E3998D3"/>
    <w:rsid w:val="1E3F853E"/>
    <w:rsid w:val="1E43CB26"/>
    <w:rsid w:val="1E4670AD"/>
    <w:rsid w:val="1E496F14"/>
    <w:rsid w:val="1E4A0267"/>
    <w:rsid w:val="1E533739"/>
    <w:rsid w:val="1E594EC9"/>
    <w:rsid w:val="1E5AF07E"/>
    <w:rsid w:val="1E60B955"/>
    <w:rsid w:val="1E65987A"/>
    <w:rsid w:val="1E65E8A6"/>
    <w:rsid w:val="1E6A2C59"/>
    <w:rsid w:val="1E6C3398"/>
    <w:rsid w:val="1E7601EF"/>
    <w:rsid w:val="1E81215E"/>
    <w:rsid w:val="1E852A87"/>
    <w:rsid w:val="1E865CCD"/>
    <w:rsid w:val="1E9E6C5B"/>
    <w:rsid w:val="1EB066B2"/>
    <w:rsid w:val="1EB9218D"/>
    <w:rsid w:val="1EBC47B9"/>
    <w:rsid w:val="1EBD1500"/>
    <w:rsid w:val="1EBFB603"/>
    <w:rsid w:val="1EC95AB2"/>
    <w:rsid w:val="1ECC6A32"/>
    <w:rsid w:val="1ECFE9F3"/>
    <w:rsid w:val="1EDA657F"/>
    <w:rsid w:val="1EDBA7AA"/>
    <w:rsid w:val="1EDCFE49"/>
    <w:rsid w:val="1EE38E04"/>
    <w:rsid w:val="1EE684EA"/>
    <w:rsid w:val="1EE8C753"/>
    <w:rsid w:val="1EEA48B3"/>
    <w:rsid w:val="1EEB2070"/>
    <w:rsid w:val="1EF3B545"/>
    <w:rsid w:val="1EF78BB8"/>
    <w:rsid w:val="1EFB81C2"/>
    <w:rsid w:val="1F002262"/>
    <w:rsid w:val="1F0A83C3"/>
    <w:rsid w:val="1F20EDC5"/>
    <w:rsid w:val="1F25F062"/>
    <w:rsid w:val="1F2E2DFD"/>
    <w:rsid w:val="1F32DA6C"/>
    <w:rsid w:val="1F36D50D"/>
    <w:rsid w:val="1F4113DE"/>
    <w:rsid w:val="1F4D0BC7"/>
    <w:rsid w:val="1F53B4AD"/>
    <w:rsid w:val="1F54CC36"/>
    <w:rsid w:val="1F6CD231"/>
    <w:rsid w:val="1F6D427C"/>
    <w:rsid w:val="1F74A341"/>
    <w:rsid w:val="1F7C36A9"/>
    <w:rsid w:val="1F84D9AB"/>
    <w:rsid w:val="1F87ED61"/>
    <w:rsid w:val="1F92B41A"/>
    <w:rsid w:val="1F935298"/>
    <w:rsid w:val="1F992886"/>
    <w:rsid w:val="1FA3002C"/>
    <w:rsid w:val="1FA30F63"/>
    <w:rsid w:val="1FA887E9"/>
    <w:rsid w:val="1FAABF39"/>
    <w:rsid w:val="1FAD4E04"/>
    <w:rsid w:val="1FB11528"/>
    <w:rsid w:val="1FB6D55C"/>
    <w:rsid w:val="1FBE3E62"/>
    <w:rsid w:val="1FC6146D"/>
    <w:rsid w:val="1FC96F26"/>
    <w:rsid w:val="1FD2C89D"/>
    <w:rsid w:val="1FD568FF"/>
    <w:rsid w:val="1FD615AD"/>
    <w:rsid w:val="1FD7C666"/>
    <w:rsid w:val="1FDE6714"/>
    <w:rsid w:val="1FF385FA"/>
    <w:rsid w:val="1FFBCE01"/>
    <w:rsid w:val="1FFC819F"/>
    <w:rsid w:val="1FFC8CE1"/>
    <w:rsid w:val="2006C183"/>
    <w:rsid w:val="200AFF7C"/>
    <w:rsid w:val="201DDFEB"/>
    <w:rsid w:val="2027FD36"/>
    <w:rsid w:val="202D88D4"/>
    <w:rsid w:val="203E4E02"/>
    <w:rsid w:val="20400D17"/>
    <w:rsid w:val="2040FD9E"/>
    <w:rsid w:val="2042744E"/>
    <w:rsid w:val="20439FCB"/>
    <w:rsid w:val="20489AD8"/>
    <w:rsid w:val="204C9EDF"/>
    <w:rsid w:val="20520E29"/>
    <w:rsid w:val="20688B8F"/>
    <w:rsid w:val="20705C44"/>
    <w:rsid w:val="208C8148"/>
    <w:rsid w:val="20956A6F"/>
    <w:rsid w:val="20969B78"/>
    <w:rsid w:val="20A22555"/>
    <w:rsid w:val="20A40D6F"/>
    <w:rsid w:val="20AD3A30"/>
    <w:rsid w:val="20BAE542"/>
    <w:rsid w:val="20BE7FAB"/>
    <w:rsid w:val="20C12A9C"/>
    <w:rsid w:val="20C304B6"/>
    <w:rsid w:val="20CA4855"/>
    <w:rsid w:val="20D426A5"/>
    <w:rsid w:val="20E5348E"/>
    <w:rsid w:val="20E6730B"/>
    <w:rsid w:val="20F3C910"/>
    <w:rsid w:val="20FB7CAF"/>
    <w:rsid w:val="21021D49"/>
    <w:rsid w:val="21034B3A"/>
    <w:rsid w:val="2103E2E2"/>
    <w:rsid w:val="210525CB"/>
    <w:rsid w:val="2111A276"/>
    <w:rsid w:val="21169BF3"/>
    <w:rsid w:val="2118A361"/>
    <w:rsid w:val="2118E3C5"/>
    <w:rsid w:val="211930F8"/>
    <w:rsid w:val="211C4122"/>
    <w:rsid w:val="211E6785"/>
    <w:rsid w:val="2139367E"/>
    <w:rsid w:val="213D8821"/>
    <w:rsid w:val="214A984C"/>
    <w:rsid w:val="214B1E84"/>
    <w:rsid w:val="214D3E7E"/>
    <w:rsid w:val="215539BA"/>
    <w:rsid w:val="215AC891"/>
    <w:rsid w:val="215CC9BE"/>
    <w:rsid w:val="21626906"/>
    <w:rsid w:val="21628711"/>
    <w:rsid w:val="216AD0FD"/>
    <w:rsid w:val="216BF366"/>
    <w:rsid w:val="2175FAEA"/>
    <w:rsid w:val="218CA173"/>
    <w:rsid w:val="218D11C9"/>
    <w:rsid w:val="2194FF14"/>
    <w:rsid w:val="21958FEC"/>
    <w:rsid w:val="21982F04"/>
    <w:rsid w:val="219E035B"/>
    <w:rsid w:val="21B1B879"/>
    <w:rsid w:val="21C1DA78"/>
    <w:rsid w:val="21C48C73"/>
    <w:rsid w:val="21CB36CF"/>
    <w:rsid w:val="21CBB5E5"/>
    <w:rsid w:val="21CF6284"/>
    <w:rsid w:val="21DBB4B7"/>
    <w:rsid w:val="21DD1DDE"/>
    <w:rsid w:val="21DDDDEC"/>
    <w:rsid w:val="21E1065F"/>
    <w:rsid w:val="21EC45CC"/>
    <w:rsid w:val="21F113FF"/>
    <w:rsid w:val="21F42FA9"/>
    <w:rsid w:val="21F5FF2B"/>
    <w:rsid w:val="21F6F183"/>
    <w:rsid w:val="21F8854D"/>
    <w:rsid w:val="21F9CE0B"/>
    <w:rsid w:val="21FE0CE1"/>
    <w:rsid w:val="2200DADE"/>
    <w:rsid w:val="220A805F"/>
    <w:rsid w:val="2212AC25"/>
    <w:rsid w:val="221CEE6B"/>
    <w:rsid w:val="222679E0"/>
    <w:rsid w:val="22277844"/>
    <w:rsid w:val="222A884C"/>
    <w:rsid w:val="222EFBC8"/>
    <w:rsid w:val="223136AB"/>
    <w:rsid w:val="223764EF"/>
    <w:rsid w:val="2238794E"/>
    <w:rsid w:val="224AD4A0"/>
    <w:rsid w:val="224B04D0"/>
    <w:rsid w:val="224D07A9"/>
    <w:rsid w:val="224F038A"/>
    <w:rsid w:val="22529109"/>
    <w:rsid w:val="22573B5B"/>
    <w:rsid w:val="225ACC56"/>
    <w:rsid w:val="226073D5"/>
    <w:rsid w:val="22623C4A"/>
    <w:rsid w:val="22657EE0"/>
    <w:rsid w:val="226580C1"/>
    <w:rsid w:val="226687EC"/>
    <w:rsid w:val="226ADA85"/>
    <w:rsid w:val="22723C86"/>
    <w:rsid w:val="227AE3D1"/>
    <w:rsid w:val="227DD677"/>
    <w:rsid w:val="2286898F"/>
    <w:rsid w:val="228E475F"/>
    <w:rsid w:val="22947334"/>
    <w:rsid w:val="2296750B"/>
    <w:rsid w:val="22994E72"/>
    <w:rsid w:val="229A6B01"/>
    <w:rsid w:val="229B110F"/>
    <w:rsid w:val="229B794C"/>
    <w:rsid w:val="229F7F18"/>
    <w:rsid w:val="22A8884D"/>
    <w:rsid w:val="22A9D65F"/>
    <w:rsid w:val="22AF51E6"/>
    <w:rsid w:val="22B559B7"/>
    <w:rsid w:val="22BA47A0"/>
    <w:rsid w:val="22BD219B"/>
    <w:rsid w:val="22BEB7EB"/>
    <w:rsid w:val="22CC89C1"/>
    <w:rsid w:val="22CE1226"/>
    <w:rsid w:val="22D51364"/>
    <w:rsid w:val="22DAA0AE"/>
    <w:rsid w:val="22DB5F44"/>
    <w:rsid w:val="22DB8677"/>
    <w:rsid w:val="22DBAEE1"/>
    <w:rsid w:val="22DC4042"/>
    <w:rsid w:val="22E24C77"/>
    <w:rsid w:val="22E5C365"/>
    <w:rsid w:val="22FC422B"/>
    <w:rsid w:val="23017F3D"/>
    <w:rsid w:val="2305D925"/>
    <w:rsid w:val="2315CC70"/>
    <w:rsid w:val="231E6943"/>
    <w:rsid w:val="2324463F"/>
    <w:rsid w:val="232A88B7"/>
    <w:rsid w:val="232BE5CF"/>
    <w:rsid w:val="232D8B08"/>
    <w:rsid w:val="233C0FF8"/>
    <w:rsid w:val="2342BE57"/>
    <w:rsid w:val="23435BC7"/>
    <w:rsid w:val="234BAC50"/>
    <w:rsid w:val="234FED80"/>
    <w:rsid w:val="2353810C"/>
    <w:rsid w:val="235CA3D8"/>
    <w:rsid w:val="2360E152"/>
    <w:rsid w:val="2363FE51"/>
    <w:rsid w:val="237658B0"/>
    <w:rsid w:val="2379BC38"/>
    <w:rsid w:val="237F1D85"/>
    <w:rsid w:val="2392140A"/>
    <w:rsid w:val="23B87A83"/>
    <w:rsid w:val="23C8EE88"/>
    <w:rsid w:val="23D0D868"/>
    <w:rsid w:val="23D6F108"/>
    <w:rsid w:val="23E60C36"/>
    <w:rsid w:val="23E7BEC1"/>
    <w:rsid w:val="23E9E8FB"/>
    <w:rsid w:val="23EBBB9B"/>
    <w:rsid w:val="2407C659"/>
    <w:rsid w:val="2407FA1D"/>
    <w:rsid w:val="240BC0A6"/>
    <w:rsid w:val="2416FAC2"/>
    <w:rsid w:val="2423778C"/>
    <w:rsid w:val="2434E0C5"/>
    <w:rsid w:val="24459245"/>
    <w:rsid w:val="24493C8F"/>
    <w:rsid w:val="244D84C7"/>
    <w:rsid w:val="24521005"/>
    <w:rsid w:val="24606D2F"/>
    <w:rsid w:val="24677D98"/>
    <w:rsid w:val="24687A9F"/>
    <w:rsid w:val="2478823C"/>
    <w:rsid w:val="247A5B17"/>
    <w:rsid w:val="247AAB2B"/>
    <w:rsid w:val="247AF987"/>
    <w:rsid w:val="247C20E9"/>
    <w:rsid w:val="248337F4"/>
    <w:rsid w:val="248B56C8"/>
    <w:rsid w:val="24973744"/>
    <w:rsid w:val="249B75A2"/>
    <w:rsid w:val="249BF9B8"/>
    <w:rsid w:val="249D8D8B"/>
    <w:rsid w:val="249FD2D1"/>
    <w:rsid w:val="24A7EEE3"/>
    <w:rsid w:val="24AE1588"/>
    <w:rsid w:val="24B175B0"/>
    <w:rsid w:val="24B324E4"/>
    <w:rsid w:val="24BE0DDA"/>
    <w:rsid w:val="24C4B5FD"/>
    <w:rsid w:val="24C6DD74"/>
    <w:rsid w:val="24CC042E"/>
    <w:rsid w:val="24D34268"/>
    <w:rsid w:val="24D4B486"/>
    <w:rsid w:val="24D6B05A"/>
    <w:rsid w:val="24D7724A"/>
    <w:rsid w:val="24F174D6"/>
    <w:rsid w:val="24FCEB30"/>
    <w:rsid w:val="251D5FA2"/>
    <w:rsid w:val="251D7A05"/>
    <w:rsid w:val="251EC237"/>
    <w:rsid w:val="25234740"/>
    <w:rsid w:val="252DC228"/>
    <w:rsid w:val="2533BD9A"/>
    <w:rsid w:val="253AD50D"/>
    <w:rsid w:val="25498F79"/>
    <w:rsid w:val="254AD990"/>
    <w:rsid w:val="254E7B8A"/>
    <w:rsid w:val="255158BA"/>
    <w:rsid w:val="256424E7"/>
    <w:rsid w:val="25652CB7"/>
    <w:rsid w:val="2568FA97"/>
    <w:rsid w:val="2569D3C1"/>
    <w:rsid w:val="256B178C"/>
    <w:rsid w:val="256D245C"/>
    <w:rsid w:val="25760D96"/>
    <w:rsid w:val="257881B7"/>
    <w:rsid w:val="25856153"/>
    <w:rsid w:val="258EFE03"/>
    <w:rsid w:val="2596CD38"/>
    <w:rsid w:val="2597E98D"/>
    <w:rsid w:val="259B96CE"/>
    <w:rsid w:val="259EB9C4"/>
    <w:rsid w:val="25A59939"/>
    <w:rsid w:val="25AFFD37"/>
    <w:rsid w:val="25B42482"/>
    <w:rsid w:val="25B52267"/>
    <w:rsid w:val="25B97BBD"/>
    <w:rsid w:val="25C5CEB8"/>
    <w:rsid w:val="25CF8248"/>
    <w:rsid w:val="25D83C28"/>
    <w:rsid w:val="25DC519B"/>
    <w:rsid w:val="25EBD456"/>
    <w:rsid w:val="25F20429"/>
    <w:rsid w:val="25F33D66"/>
    <w:rsid w:val="25F78CD8"/>
    <w:rsid w:val="25FDB236"/>
    <w:rsid w:val="2608F881"/>
    <w:rsid w:val="26099C8C"/>
    <w:rsid w:val="2610ECD5"/>
    <w:rsid w:val="2618ECF2"/>
    <w:rsid w:val="261AF36D"/>
    <w:rsid w:val="26295B4E"/>
    <w:rsid w:val="2632FBE4"/>
    <w:rsid w:val="26385DBD"/>
    <w:rsid w:val="264CCA51"/>
    <w:rsid w:val="265F8072"/>
    <w:rsid w:val="2662330D"/>
    <w:rsid w:val="266804A7"/>
    <w:rsid w:val="267C401E"/>
    <w:rsid w:val="267C6FEC"/>
    <w:rsid w:val="267FBFB2"/>
    <w:rsid w:val="26805C91"/>
    <w:rsid w:val="26871B9F"/>
    <w:rsid w:val="268E286F"/>
    <w:rsid w:val="269AEDE7"/>
    <w:rsid w:val="26A2BF32"/>
    <w:rsid w:val="26A30BC6"/>
    <w:rsid w:val="26A53061"/>
    <w:rsid w:val="26A9B26A"/>
    <w:rsid w:val="26B0ABBB"/>
    <w:rsid w:val="26C0537E"/>
    <w:rsid w:val="26CECC2B"/>
    <w:rsid w:val="26CF3EBE"/>
    <w:rsid w:val="26D2CF0A"/>
    <w:rsid w:val="26D421CA"/>
    <w:rsid w:val="26D800A0"/>
    <w:rsid w:val="26E64D5D"/>
    <w:rsid w:val="26EB35DD"/>
    <w:rsid w:val="26EE0639"/>
    <w:rsid w:val="26F769FF"/>
    <w:rsid w:val="26F79987"/>
    <w:rsid w:val="2703DBEC"/>
    <w:rsid w:val="27084CC9"/>
    <w:rsid w:val="271501CD"/>
    <w:rsid w:val="271D4B92"/>
    <w:rsid w:val="2726CDAF"/>
    <w:rsid w:val="272F15C2"/>
    <w:rsid w:val="2733ACD2"/>
    <w:rsid w:val="2744CF1D"/>
    <w:rsid w:val="274DA895"/>
    <w:rsid w:val="2751690E"/>
    <w:rsid w:val="27586603"/>
    <w:rsid w:val="275B7F56"/>
    <w:rsid w:val="275BF334"/>
    <w:rsid w:val="27640B60"/>
    <w:rsid w:val="276EFEB4"/>
    <w:rsid w:val="2784F1CA"/>
    <w:rsid w:val="27905704"/>
    <w:rsid w:val="27977C4B"/>
    <w:rsid w:val="27A529E0"/>
    <w:rsid w:val="27A8FCC4"/>
    <w:rsid w:val="27B1CBC6"/>
    <w:rsid w:val="27B2E43C"/>
    <w:rsid w:val="27B41F83"/>
    <w:rsid w:val="27BF5FA6"/>
    <w:rsid w:val="27C5808F"/>
    <w:rsid w:val="27C72AB5"/>
    <w:rsid w:val="27D3467A"/>
    <w:rsid w:val="27DC4DD6"/>
    <w:rsid w:val="27DF565E"/>
    <w:rsid w:val="27E5D596"/>
    <w:rsid w:val="27E654AC"/>
    <w:rsid w:val="27F4F4BD"/>
    <w:rsid w:val="27F9A18B"/>
    <w:rsid w:val="27FD6C58"/>
    <w:rsid w:val="28002211"/>
    <w:rsid w:val="2804C3D3"/>
    <w:rsid w:val="280A321A"/>
    <w:rsid w:val="281CC400"/>
    <w:rsid w:val="281FAE8F"/>
    <w:rsid w:val="2823CABA"/>
    <w:rsid w:val="28241E53"/>
    <w:rsid w:val="282BE632"/>
    <w:rsid w:val="283458BF"/>
    <w:rsid w:val="2837637F"/>
    <w:rsid w:val="283A3708"/>
    <w:rsid w:val="283C9C55"/>
    <w:rsid w:val="2844F0E3"/>
    <w:rsid w:val="28471553"/>
    <w:rsid w:val="28669ADC"/>
    <w:rsid w:val="28682264"/>
    <w:rsid w:val="286B59CE"/>
    <w:rsid w:val="286FCB5D"/>
    <w:rsid w:val="28737158"/>
    <w:rsid w:val="287A31D7"/>
    <w:rsid w:val="287B93B5"/>
    <w:rsid w:val="28871DA6"/>
    <w:rsid w:val="2887DE28"/>
    <w:rsid w:val="28974440"/>
    <w:rsid w:val="28A12BEE"/>
    <w:rsid w:val="28A32FB9"/>
    <w:rsid w:val="28A537BF"/>
    <w:rsid w:val="28AF7502"/>
    <w:rsid w:val="28C56CB3"/>
    <w:rsid w:val="28CBF844"/>
    <w:rsid w:val="28D80FA8"/>
    <w:rsid w:val="28D94A7D"/>
    <w:rsid w:val="28DB76D9"/>
    <w:rsid w:val="28DDD8B3"/>
    <w:rsid w:val="28E2AEF3"/>
    <w:rsid w:val="28E7FACA"/>
    <w:rsid w:val="28E89B3A"/>
    <w:rsid w:val="28EA1821"/>
    <w:rsid w:val="28EA3664"/>
    <w:rsid w:val="28EB7617"/>
    <w:rsid w:val="28FC1E07"/>
    <w:rsid w:val="2905C950"/>
    <w:rsid w:val="29073341"/>
    <w:rsid w:val="2912C986"/>
    <w:rsid w:val="291AFEFD"/>
    <w:rsid w:val="29220578"/>
    <w:rsid w:val="292ACE68"/>
    <w:rsid w:val="2933D5AF"/>
    <w:rsid w:val="2933D78D"/>
    <w:rsid w:val="293409B8"/>
    <w:rsid w:val="2934D2F3"/>
    <w:rsid w:val="293701D9"/>
    <w:rsid w:val="293827E3"/>
    <w:rsid w:val="293950A7"/>
    <w:rsid w:val="2941D7A3"/>
    <w:rsid w:val="294B57DB"/>
    <w:rsid w:val="29512BD0"/>
    <w:rsid w:val="2952981E"/>
    <w:rsid w:val="295481A1"/>
    <w:rsid w:val="296A355C"/>
    <w:rsid w:val="296E1140"/>
    <w:rsid w:val="2987AB0F"/>
    <w:rsid w:val="298D1475"/>
    <w:rsid w:val="2990C757"/>
    <w:rsid w:val="2995D3A4"/>
    <w:rsid w:val="299CC49D"/>
    <w:rsid w:val="299E885D"/>
    <w:rsid w:val="29A0ABF1"/>
    <w:rsid w:val="29AF77D8"/>
    <w:rsid w:val="29B6261D"/>
    <w:rsid w:val="29B726E7"/>
    <w:rsid w:val="29C6F81E"/>
    <w:rsid w:val="29CA51D4"/>
    <w:rsid w:val="29CD7F8E"/>
    <w:rsid w:val="29CE5042"/>
    <w:rsid w:val="29CEA932"/>
    <w:rsid w:val="29D19202"/>
    <w:rsid w:val="29E22544"/>
    <w:rsid w:val="29E2412E"/>
    <w:rsid w:val="29E9886F"/>
    <w:rsid w:val="29F622A3"/>
    <w:rsid w:val="2A017F54"/>
    <w:rsid w:val="2A091128"/>
    <w:rsid w:val="2A15212A"/>
    <w:rsid w:val="2A17BD7E"/>
    <w:rsid w:val="2A180000"/>
    <w:rsid w:val="2A18529C"/>
    <w:rsid w:val="2A274073"/>
    <w:rsid w:val="2A345C6F"/>
    <w:rsid w:val="2A386933"/>
    <w:rsid w:val="2A39CD67"/>
    <w:rsid w:val="2A3A63AD"/>
    <w:rsid w:val="2A41C324"/>
    <w:rsid w:val="2A5F06B3"/>
    <w:rsid w:val="2A654DEB"/>
    <w:rsid w:val="2A6F395B"/>
    <w:rsid w:val="2A73AA3F"/>
    <w:rsid w:val="2A76066C"/>
    <w:rsid w:val="2A8174D3"/>
    <w:rsid w:val="2A828293"/>
    <w:rsid w:val="2A83F93D"/>
    <w:rsid w:val="2A86C130"/>
    <w:rsid w:val="2A897086"/>
    <w:rsid w:val="2A92284C"/>
    <w:rsid w:val="2A96EB26"/>
    <w:rsid w:val="2A9D6229"/>
    <w:rsid w:val="2AA5ABFC"/>
    <w:rsid w:val="2AA5C8A6"/>
    <w:rsid w:val="2AB26ADA"/>
    <w:rsid w:val="2AB5C818"/>
    <w:rsid w:val="2AB8A9A0"/>
    <w:rsid w:val="2AC11ED3"/>
    <w:rsid w:val="2AC38A1D"/>
    <w:rsid w:val="2AC5EAA0"/>
    <w:rsid w:val="2AC80A45"/>
    <w:rsid w:val="2AC9C8E0"/>
    <w:rsid w:val="2ACDB0A8"/>
    <w:rsid w:val="2AE3E0E8"/>
    <w:rsid w:val="2AE89C22"/>
    <w:rsid w:val="2AEA05D3"/>
    <w:rsid w:val="2AEA17A0"/>
    <w:rsid w:val="2AEC8D77"/>
    <w:rsid w:val="2AEC93D0"/>
    <w:rsid w:val="2AEFB866"/>
    <w:rsid w:val="2AEFC0F4"/>
    <w:rsid w:val="2B012B6A"/>
    <w:rsid w:val="2B01F1DC"/>
    <w:rsid w:val="2B0D9B01"/>
    <w:rsid w:val="2B11064F"/>
    <w:rsid w:val="2B2E3BF5"/>
    <w:rsid w:val="2B372F89"/>
    <w:rsid w:val="2B416329"/>
    <w:rsid w:val="2B432A9B"/>
    <w:rsid w:val="2B4BCE57"/>
    <w:rsid w:val="2B5241A4"/>
    <w:rsid w:val="2B5F8996"/>
    <w:rsid w:val="2B6BA818"/>
    <w:rsid w:val="2B72602A"/>
    <w:rsid w:val="2B743507"/>
    <w:rsid w:val="2B7B6C7D"/>
    <w:rsid w:val="2B812A85"/>
    <w:rsid w:val="2B8C69C9"/>
    <w:rsid w:val="2B8C8745"/>
    <w:rsid w:val="2B9AEF7A"/>
    <w:rsid w:val="2B9F2D05"/>
    <w:rsid w:val="2BA1605E"/>
    <w:rsid w:val="2BB7F56C"/>
    <w:rsid w:val="2BC23EBF"/>
    <w:rsid w:val="2BD0B950"/>
    <w:rsid w:val="2BD63F77"/>
    <w:rsid w:val="2BD764DA"/>
    <w:rsid w:val="2BE74155"/>
    <w:rsid w:val="2BE8E046"/>
    <w:rsid w:val="2BEC7B94"/>
    <w:rsid w:val="2BF9F01C"/>
    <w:rsid w:val="2BFAB6BD"/>
    <w:rsid w:val="2BFAE1FD"/>
    <w:rsid w:val="2BFE958C"/>
    <w:rsid w:val="2C041F44"/>
    <w:rsid w:val="2C0B4A13"/>
    <w:rsid w:val="2C0B96B9"/>
    <w:rsid w:val="2C1A7767"/>
    <w:rsid w:val="2C26705D"/>
    <w:rsid w:val="2C2A08BA"/>
    <w:rsid w:val="2C306A8C"/>
    <w:rsid w:val="2C31C9AB"/>
    <w:rsid w:val="2C40FA37"/>
    <w:rsid w:val="2C462205"/>
    <w:rsid w:val="2C593C67"/>
    <w:rsid w:val="2C603BB1"/>
    <w:rsid w:val="2C6EA473"/>
    <w:rsid w:val="2C71F3AF"/>
    <w:rsid w:val="2C7F43EC"/>
    <w:rsid w:val="2C83A1BA"/>
    <w:rsid w:val="2C88AD60"/>
    <w:rsid w:val="2C8F0D35"/>
    <w:rsid w:val="2CA26E90"/>
    <w:rsid w:val="2CA3E9C7"/>
    <w:rsid w:val="2CA422E8"/>
    <w:rsid w:val="2CA45BF7"/>
    <w:rsid w:val="2CB3E766"/>
    <w:rsid w:val="2CBA7F17"/>
    <w:rsid w:val="2CBBDBA5"/>
    <w:rsid w:val="2CCA774C"/>
    <w:rsid w:val="2CCC14DD"/>
    <w:rsid w:val="2CCE7039"/>
    <w:rsid w:val="2CD07261"/>
    <w:rsid w:val="2CD2DC20"/>
    <w:rsid w:val="2CD680B8"/>
    <w:rsid w:val="2CDC56A5"/>
    <w:rsid w:val="2CE3449B"/>
    <w:rsid w:val="2CE6E40C"/>
    <w:rsid w:val="2CEE3543"/>
    <w:rsid w:val="2CF7D229"/>
    <w:rsid w:val="2CFE3B88"/>
    <w:rsid w:val="2D010B3F"/>
    <w:rsid w:val="2D019C1B"/>
    <w:rsid w:val="2D195C0E"/>
    <w:rsid w:val="2D1BF666"/>
    <w:rsid w:val="2D1C674F"/>
    <w:rsid w:val="2D227B23"/>
    <w:rsid w:val="2D25EA53"/>
    <w:rsid w:val="2D2A5308"/>
    <w:rsid w:val="2D2B1035"/>
    <w:rsid w:val="2D2CED7B"/>
    <w:rsid w:val="2D301E1D"/>
    <w:rsid w:val="2D3ADEA2"/>
    <w:rsid w:val="2D3E4BDA"/>
    <w:rsid w:val="2D45A0CB"/>
    <w:rsid w:val="2D47E56C"/>
    <w:rsid w:val="2D590CF9"/>
    <w:rsid w:val="2D600EF2"/>
    <w:rsid w:val="2D602001"/>
    <w:rsid w:val="2D615DA4"/>
    <w:rsid w:val="2D61B555"/>
    <w:rsid w:val="2D64049D"/>
    <w:rsid w:val="2D64CA33"/>
    <w:rsid w:val="2D6704D8"/>
    <w:rsid w:val="2D69A5E3"/>
    <w:rsid w:val="2D6A8639"/>
    <w:rsid w:val="2D6B530D"/>
    <w:rsid w:val="2D77285A"/>
    <w:rsid w:val="2D7D30ED"/>
    <w:rsid w:val="2D822EE5"/>
    <w:rsid w:val="2D83D2D2"/>
    <w:rsid w:val="2D84EF93"/>
    <w:rsid w:val="2D84FCA5"/>
    <w:rsid w:val="2D853C96"/>
    <w:rsid w:val="2D926498"/>
    <w:rsid w:val="2D9901F5"/>
    <w:rsid w:val="2D99AA7F"/>
    <w:rsid w:val="2DA09F54"/>
    <w:rsid w:val="2DA68FA3"/>
    <w:rsid w:val="2DAE9021"/>
    <w:rsid w:val="2DBEFC79"/>
    <w:rsid w:val="2DCFE07D"/>
    <w:rsid w:val="2DD3CA6E"/>
    <w:rsid w:val="2DD8486E"/>
    <w:rsid w:val="2DF15959"/>
    <w:rsid w:val="2DF91DC9"/>
    <w:rsid w:val="2E01950F"/>
    <w:rsid w:val="2E03C761"/>
    <w:rsid w:val="2E0D9F22"/>
    <w:rsid w:val="2E107F13"/>
    <w:rsid w:val="2E1726CB"/>
    <w:rsid w:val="2E17A1A5"/>
    <w:rsid w:val="2E19910B"/>
    <w:rsid w:val="2E1E69E0"/>
    <w:rsid w:val="2E372E53"/>
    <w:rsid w:val="2E3BF6F9"/>
    <w:rsid w:val="2E3E4689"/>
    <w:rsid w:val="2E47EDC8"/>
    <w:rsid w:val="2E538D78"/>
    <w:rsid w:val="2E6231FD"/>
    <w:rsid w:val="2E66BC37"/>
    <w:rsid w:val="2E6C112A"/>
    <w:rsid w:val="2E7B6D20"/>
    <w:rsid w:val="2E7CDF28"/>
    <w:rsid w:val="2E81752B"/>
    <w:rsid w:val="2E8D93B1"/>
    <w:rsid w:val="2E908373"/>
    <w:rsid w:val="2E934B8B"/>
    <w:rsid w:val="2E978542"/>
    <w:rsid w:val="2EA9375C"/>
    <w:rsid w:val="2EB15CBF"/>
    <w:rsid w:val="2EB28D74"/>
    <w:rsid w:val="2EB36AB2"/>
    <w:rsid w:val="2EB46B56"/>
    <w:rsid w:val="2EC1A18A"/>
    <w:rsid w:val="2EC3366A"/>
    <w:rsid w:val="2ECAE8ED"/>
    <w:rsid w:val="2ECF3940"/>
    <w:rsid w:val="2EECB5CB"/>
    <w:rsid w:val="2EF71D6A"/>
    <w:rsid w:val="2EF8C1E3"/>
    <w:rsid w:val="2EFBEDE2"/>
    <w:rsid w:val="2EFFC5B2"/>
    <w:rsid w:val="2F075860"/>
    <w:rsid w:val="2F128FAF"/>
    <w:rsid w:val="2F1A1B0A"/>
    <w:rsid w:val="2F1DF5D1"/>
    <w:rsid w:val="2F1E8D22"/>
    <w:rsid w:val="2F27E3BB"/>
    <w:rsid w:val="2F2C73B4"/>
    <w:rsid w:val="2F463D74"/>
    <w:rsid w:val="2F4ABCDD"/>
    <w:rsid w:val="2F4D8020"/>
    <w:rsid w:val="2F50A49F"/>
    <w:rsid w:val="2F5E3848"/>
    <w:rsid w:val="2F648E18"/>
    <w:rsid w:val="2F663519"/>
    <w:rsid w:val="2F68D351"/>
    <w:rsid w:val="2F7B54F9"/>
    <w:rsid w:val="2F7C605D"/>
    <w:rsid w:val="2F83D0CA"/>
    <w:rsid w:val="2F87B3AB"/>
    <w:rsid w:val="2F8B41B3"/>
    <w:rsid w:val="2F952BD2"/>
    <w:rsid w:val="2F956DD9"/>
    <w:rsid w:val="2F9669DC"/>
    <w:rsid w:val="2F9C48BF"/>
    <w:rsid w:val="2FA8C131"/>
    <w:rsid w:val="2FB15DBC"/>
    <w:rsid w:val="2FB6D183"/>
    <w:rsid w:val="2FB8639F"/>
    <w:rsid w:val="2FC2520B"/>
    <w:rsid w:val="2FCA1A5E"/>
    <w:rsid w:val="2FCE6E26"/>
    <w:rsid w:val="2FCEB5F7"/>
    <w:rsid w:val="2FD31A36"/>
    <w:rsid w:val="2FD3BD45"/>
    <w:rsid w:val="2FD8A126"/>
    <w:rsid w:val="2FE17133"/>
    <w:rsid w:val="2FE1E6EA"/>
    <w:rsid w:val="2FE35FAA"/>
    <w:rsid w:val="2FE6C9D3"/>
    <w:rsid w:val="2FFE1E6E"/>
    <w:rsid w:val="2FFF1D1A"/>
    <w:rsid w:val="3004A441"/>
    <w:rsid w:val="300590C4"/>
    <w:rsid w:val="300C529D"/>
    <w:rsid w:val="300C7D0A"/>
    <w:rsid w:val="30212AE8"/>
    <w:rsid w:val="30231BD1"/>
    <w:rsid w:val="302634AA"/>
    <w:rsid w:val="302651EE"/>
    <w:rsid w:val="30276C1A"/>
    <w:rsid w:val="302833E6"/>
    <w:rsid w:val="302B901D"/>
    <w:rsid w:val="302EF6E2"/>
    <w:rsid w:val="303FD53E"/>
    <w:rsid w:val="30404B85"/>
    <w:rsid w:val="304DB394"/>
    <w:rsid w:val="3051EAB9"/>
    <w:rsid w:val="3053C90A"/>
    <w:rsid w:val="30542ADF"/>
    <w:rsid w:val="3055F95F"/>
    <w:rsid w:val="3057A164"/>
    <w:rsid w:val="305E2939"/>
    <w:rsid w:val="30615797"/>
    <w:rsid w:val="306354E3"/>
    <w:rsid w:val="30647AE0"/>
    <w:rsid w:val="30666875"/>
    <w:rsid w:val="30690C42"/>
    <w:rsid w:val="30706F11"/>
    <w:rsid w:val="3078F680"/>
    <w:rsid w:val="3084B538"/>
    <w:rsid w:val="309AF5C0"/>
    <w:rsid w:val="30A7DFE0"/>
    <w:rsid w:val="30AA157C"/>
    <w:rsid w:val="30B99F4C"/>
    <w:rsid w:val="30BDCF6D"/>
    <w:rsid w:val="30C19555"/>
    <w:rsid w:val="30C9BAF6"/>
    <w:rsid w:val="30CC7B60"/>
    <w:rsid w:val="30CF962B"/>
    <w:rsid w:val="30D98101"/>
    <w:rsid w:val="30DC2621"/>
    <w:rsid w:val="30DC5F3C"/>
    <w:rsid w:val="30E61415"/>
    <w:rsid w:val="30EA1CC2"/>
    <w:rsid w:val="30F59872"/>
    <w:rsid w:val="30F661E1"/>
    <w:rsid w:val="30F97EA4"/>
    <w:rsid w:val="30FAA927"/>
    <w:rsid w:val="30FB86A7"/>
    <w:rsid w:val="310098E0"/>
    <w:rsid w:val="3101A6AB"/>
    <w:rsid w:val="31066AF5"/>
    <w:rsid w:val="3107675E"/>
    <w:rsid w:val="31153691"/>
    <w:rsid w:val="311C3CC9"/>
    <w:rsid w:val="311D50BE"/>
    <w:rsid w:val="311E305D"/>
    <w:rsid w:val="312BFFFE"/>
    <w:rsid w:val="31573094"/>
    <w:rsid w:val="3158F853"/>
    <w:rsid w:val="3166B1EC"/>
    <w:rsid w:val="31674DA6"/>
    <w:rsid w:val="316D0F65"/>
    <w:rsid w:val="317119CC"/>
    <w:rsid w:val="3173A0EA"/>
    <w:rsid w:val="317DDAC3"/>
    <w:rsid w:val="317E1B54"/>
    <w:rsid w:val="3183B447"/>
    <w:rsid w:val="3185DE04"/>
    <w:rsid w:val="318AB117"/>
    <w:rsid w:val="3192A4D6"/>
    <w:rsid w:val="3199C68B"/>
    <w:rsid w:val="31A0A48D"/>
    <w:rsid w:val="31A5C8B2"/>
    <w:rsid w:val="31B14CC4"/>
    <w:rsid w:val="31B4D15F"/>
    <w:rsid w:val="31B634D3"/>
    <w:rsid w:val="31BBD352"/>
    <w:rsid w:val="31BFD51F"/>
    <w:rsid w:val="31C73956"/>
    <w:rsid w:val="31D62629"/>
    <w:rsid w:val="31E35C19"/>
    <w:rsid w:val="31EAE474"/>
    <w:rsid w:val="31F0BFBA"/>
    <w:rsid w:val="31F62162"/>
    <w:rsid w:val="31FBA103"/>
    <w:rsid w:val="31FBAE50"/>
    <w:rsid w:val="320133AC"/>
    <w:rsid w:val="3204C3D6"/>
    <w:rsid w:val="320988B9"/>
    <w:rsid w:val="320EE314"/>
    <w:rsid w:val="32245837"/>
    <w:rsid w:val="32372F71"/>
    <w:rsid w:val="323BE0B5"/>
    <w:rsid w:val="323D1D1B"/>
    <w:rsid w:val="323FBE66"/>
    <w:rsid w:val="324459A7"/>
    <w:rsid w:val="325689BD"/>
    <w:rsid w:val="325E7CB4"/>
    <w:rsid w:val="32669702"/>
    <w:rsid w:val="3268839A"/>
    <w:rsid w:val="32698BA0"/>
    <w:rsid w:val="326D0012"/>
    <w:rsid w:val="3272A12C"/>
    <w:rsid w:val="3288F3E4"/>
    <w:rsid w:val="3299BF27"/>
    <w:rsid w:val="329F9DBA"/>
    <w:rsid w:val="32A009BA"/>
    <w:rsid w:val="32A1C152"/>
    <w:rsid w:val="32A86362"/>
    <w:rsid w:val="32B2538F"/>
    <w:rsid w:val="32B3CF23"/>
    <w:rsid w:val="32B51729"/>
    <w:rsid w:val="32B51ACA"/>
    <w:rsid w:val="32B76048"/>
    <w:rsid w:val="32C6523B"/>
    <w:rsid w:val="32C6D9F7"/>
    <w:rsid w:val="32CA5EB2"/>
    <w:rsid w:val="32CD0090"/>
    <w:rsid w:val="32D18992"/>
    <w:rsid w:val="32D842B6"/>
    <w:rsid w:val="32DBEDAE"/>
    <w:rsid w:val="32EAF127"/>
    <w:rsid w:val="32ECBE26"/>
    <w:rsid w:val="32F04808"/>
    <w:rsid w:val="33032290"/>
    <w:rsid w:val="3304888A"/>
    <w:rsid w:val="331B6EEE"/>
    <w:rsid w:val="3321D0AB"/>
    <w:rsid w:val="3327D1E7"/>
    <w:rsid w:val="332B30B8"/>
    <w:rsid w:val="332C0319"/>
    <w:rsid w:val="332C4238"/>
    <w:rsid w:val="33383582"/>
    <w:rsid w:val="3341F432"/>
    <w:rsid w:val="334C9C9F"/>
    <w:rsid w:val="335FDA19"/>
    <w:rsid w:val="33633564"/>
    <w:rsid w:val="3366A285"/>
    <w:rsid w:val="3367172A"/>
    <w:rsid w:val="336C30F7"/>
    <w:rsid w:val="337853C2"/>
    <w:rsid w:val="338CF9A1"/>
    <w:rsid w:val="338DC091"/>
    <w:rsid w:val="33926145"/>
    <w:rsid w:val="339B4402"/>
    <w:rsid w:val="339E63BF"/>
    <w:rsid w:val="33A9C585"/>
    <w:rsid w:val="33AAEA11"/>
    <w:rsid w:val="33AD997A"/>
    <w:rsid w:val="33AF8802"/>
    <w:rsid w:val="33B336E7"/>
    <w:rsid w:val="33B4D27D"/>
    <w:rsid w:val="33C160FC"/>
    <w:rsid w:val="33C81330"/>
    <w:rsid w:val="33D7FEF9"/>
    <w:rsid w:val="33DB83B7"/>
    <w:rsid w:val="33E78A8E"/>
    <w:rsid w:val="33EB26B5"/>
    <w:rsid w:val="33F66FAF"/>
    <w:rsid w:val="33F8992C"/>
    <w:rsid w:val="340E8AA7"/>
    <w:rsid w:val="3411CEB9"/>
    <w:rsid w:val="34224A5B"/>
    <w:rsid w:val="3424FAF9"/>
    <w:rsid w:val="342646CF"/>
    <w:rsid w:val="342694AF"/>
    <w:rsid w:val="3427381E"/>
    <w:rsid w:val="342AECB4"/>
    <w:rsid w:val="342DA6E5"/>
    <w:rsid w:val="342EC5CF"/>
    <w:rsid w:val="3430EA00"/>
    <w:rsid w:val="34360B91"/>
    <w:rsid w:val="34360EB8"/>
    <w:rsid w:val="34457CCF"/>
    <w:rsid w:val="345173DE"/>
    <w:rsid w:val="34534445"/>
    <w:rsid w:val="3457EA81"/>
    <w:rsid w:val="34585679"/>
    <w:rsid w:val="34799C76"/>
    <w:rsid w:val="347A2D16"/>
    <w:rsid w:val="347ADC9A"/>
    <w:rsid w:val="34836867"/>
    <w:rsid w:val="348E5BED"/>
    <w:rsid w:val="349FC4F3"/>
    <w:rsid w:val="34AB2D12"/>
    <w:rsid w:val="34AF8776"/>
    <w:rsid w:val="34BBAF63"/>
    <w:rsid w:val="34BDCD15"/>
    <w:rsid w:val="34BFAFD5"/>
    <w:rsid w:val="34CF770F"/>
    <w:rsid w:val="34CF7EAE"/>
    <w:rsid w:val="34D4F113"/>
    <w:rsid w:val="34DFAD14"/>
    <w:rsid w:val="34E31004"/>
    <w:rsid w:val="34E5D0E3"/>
    <w:rsid w:val="34EC1DB9"/>
    <w:rsid w:val="34F0944F"/>
    <w:rsid w:val="351651E9"/>
    <w:rsid w:val="3521D4A2"/>
    <w:rsid w:val="35254CCD"/>
    <w:rsid w:val="352D0448"/>
    <w:rsid w:val="353BE2CC"/>
    <w:rsid w:val="353CEA38"/>
    <w:rsid w:val="353DEDEA"/>
    <w:rsid w:val="3547E807"/>
    <w:rsid w:val="354E77D2"/>
    <w:rsid w:val="35510833"/>
    <w:rsid w:val="35545694"/>
    <w:rsid w:val="355B59A8"/>
    <w:rsid w:val="356219C9"/>
    <w:rsid w:val="3563459B"/>
    <w:rsid w:val="3567FBAC"/>
    <w:rsid w:val="356A2DCD"/>
    <w:rsid w:val="356CC380"/>
    <w:rsid w:val="35763F1F"/>
    <w:rsid w:val="357B7CA0"/>
    <w:rsid w:val="357FD2CE"/>
    <w:rsid w:val="3585E4D7"/>
    <w:rsid w:val="3589F325"/>
    <w:rsid w:val="35A5BF04"/>
    <w:rsid w:val="35A9120F"/>
    <w:rsid w:val="35ABFE12"/>
    <w:rsid w:val="35B3CCDC"/>
    <w:rsid w:val="35B51891"/>
    <w:rsid w:val="35BF7052"/>
    <w:rsid w:val="35C780DF"/>
    <w:rsid w:val="35CB7A07"/>
    <w:rsid w:val="35D6F263"/>
    <w:rsid w:val="35D7FFE7"/>
    <w:rsid w:val="35DAB287"/>
    <w:rsid w:val="35E660FB"/>
    <w:rsid w:val="35EAC1C7"/>
    <w:rsid w:val="3603520B"/>
    <w:rsid w:val="360EFFF6"/>
    <w:rsid w:val="3613CB45"/>
    <w:rsid w:val="36232309"/>
    <w:rsid w:val="362B4CA2"/>
    <w:rsid w:val="362FF120"/>
    <w:rsid w:val="3639B12F"/>
    <w:rsid w:val="363F7D5A"/>
    <w:rsid w:val="364203FC"/>
    <w:rsid w:val="36575E03"/>
    <w:rsid w:val="36616E3A"/>
    <w:rsid w:val="3669A3E4"/>
    <w:rsid w:val="366A6539"/>
    <w:rsid w:val="367390B1"/>
    <w:rsid w:val="3677C814"/>
    <w:rsid w:val="36882017"/>
    <w:rsid w:val="368F4072"/>
    <w:rsid w:val="36920264"/>
    <w:rsid w:val="369CFB06"/>
    <w:rsid w:val="369D8ECD"/>
    <w:rsid w:val="36B8C268"/>
    <w:rsid w:val="36BFBA62"/>
    <w:rsid w:val="36D3B31F"/>
    <w:rsid w:val="36D3C4E8"/>
    <w:rsid w:val="36D43E78"/>
    <w:rsid w:val="36D4516A"/>
    <w:rsid w:val="36DC4F2E"/>
    <w:rsid w:val="36DC90DA"/>
    <w:rsid w:val="36DCD673"/>
    <w:rsid w:val="36E55EDC"/>
    <w:rsid w:val="36E76501"/>
    <w:rsid w:val="36E9FA4B"/>
    <w:rsid w:val="36EAFE15"/>
    <w:rsid w:val="36EF070A"/>
    <w:rsid w:val="36F516BD"/>
    <w:rsid w:val="36F86F49"/>
    <w:rsid w:val="36F94C94"/>
    <w:rsid w:val="370864ED"/>
    <w:rsid w:val="372BDE02"/>
    <w:rsid w:val="372E68EF"/>
    <w:rsid w:val="372F4EED"/>
    <w:rsid w:val="3732BE58"/>
    <w:rsid w:val="373D0658"/>
    <w:rsid w:val="373E1A83"/>
    <w:rsid w:val="3747E687"/>
    <w:rsid w:val="374949F2"/>
    <w:rsid w:val="374AADB2"/>
    <w:rsid w:val="374B9A5C"/>
    <w:rsid w:val="37572D6C"/>
    <w:rsid w:val="376D2331"/>
    <w:rsid w:val="377936E9"/>
    <w:rsid w:val="377D3624"/>
    <w:rsid w:val="377DA580"/>
    <w:rsid w:val="37826DDC"/>
    <w:rsid w:val="37850590"/>
    <w:rsid w:val="379128EF"/>
    <w:rsid w:val="37923D4A"/>
    <w:rsid w:val="37B2AC81"/>
    <w:rsid w:val="37B499BD"/>
    <w:rsid w:val="37B6F7E6"/>
    <w:rsid w:val="37B96C8E"/>
    <w:rsid w:val="37BD1BAF"/>
    <w:rsid w:val="37C46F33"/>
    <w:rsid w:val="37C74141"/>
    <w:rsid w:val="37CE6C24"/>
    <w:rsid w:val="37CE6DC1"/>
    <w:rsid w:val="37DB8FE2"/>
    <w:rsid w:val="37DCC8A3"/>
    <w:rsid w:val="37E27CED"/>
    <w:rsid w:val="37E434E4"/>
    <w:rsid w:val="37EA790C"/>
    <w:rsid w:val="37F43D66"/>
    <w:rsid w:val="37F823C5"/>
    <w:rsid w:val="3804A9A4"/>
    <w:rsid w:val="38067418"/>
    <w:rsid w:val="380B6E00"/>
    <w:rsid w:val="380E5DC1"/>
    <w:rsid w:val="38168624"/>
    <w:rsid w:val="3818EB83"/>
    <w:rsid w:val="381EE5EA"/>
    <w:rsid w:val="3823344C"/>
    <w:rsid w:val="3824FEE1"/>
    <w:rsid w:val="3826348E"/>
    <w:rsid w:val="3826FDF0"/>
    <w:rsid w:val="382E4BC2"/>
    <w:rsid w:val="3839DA73"/>
    <w:rsid w:val="383C92D8"/>
    <w:rsid w:val="38411477"/>
    <w:rsid w:val="38431872"/>
    <w:rsid w:val="385DF0E1"/>
    <w:rsid w:val="386C461D"/>
    <w:rsid w:val="386ED86B"/>
    <w:rsid w:val="3878535C"/>
    <w:rsid w:val="38794EBE"/>
    <w:rsid w:val="387E577C"/>
    <w:rsid w:val="38826ED1"/>
    <w:rsid w:val="3884CA05"/>
    <w:rsid w:val="388AB8EF"/>
    <w:rsid w:val="3898F0F7"/>
    <w:rsid w:val="389F1AC7"/>
    <w:rsid w:val="38B245E0"/>
    <w:rsid w:val="38B46B2B"/>
    <w:rsid w:val="38C01972"/>
    <w:rsid w:val="38C56C3F"/>
    <w:rsid w:val="38C5FF37"/>
    <w:rsid w:val="38D1EB81"/>
    <w:rsid w:val="38D98313"/>
    <w:rsid w:val="38DA9D6D"/>
    <w:rsid w:val="38DD7862"/>
    <w:rsid w:val="38E2CC6F"/>
    <w:rsid w:val="38ED33F6"/>
    <w:rsid w:val="38EDE256"/>
    <w:rsid w:val="38F8D982"/>
    <w:rsid w:val="38FC28AF"/>
    <w:rsid w:val="3913468B"/>
    <w:rsid w:val="391B3494"/>
    <w:rsid w:val="3927089B"/>
    <w:rsid w:val="392EA818"/>
    <w:rsid w:val="393A1F7C"/>
    <w:rsid w:val="3947BB3C"/>
    <w:rsid w:val="394D763F"/>
    <w:rsid w:val="39530740"/>
    <w:rsid w:val="395FE67D"/>
    <w:rsid w:val="3961C9CF"/>
    <w:rsid w:val="397ABE5A"/>
    <w:rsid w:val="3989AFDD"/>
    <w:rsid w:val="398DAB97"/>
    <w:rsid w:val="3997A31B"/>
    <w:rsid w:val="399D0EAD"/>
    <w:rsid w:val="399F80D4"/>
    <w:rsid w:val="39AFD436"/>
    <w:rsid w:val="39B50678"/>
    <w:rsid w:val="39B62BB0"/>
    <w:rsid w:val="39BACB62"/>
    <w:rsid w:val="39BE3D31"/>
    <w:rsid w:val="39C9DEC0"/>
    <w:rsid w:val="39CD2781"/>
    <w:rsid w:val="39EF1E20"/>
    <w:rsid w:val="39F60426"/>
    <w:rsid w:val="39F7CDD6"/>
    <w:rsid w:val="3A03D24D"/>
    <w:rsid w:val="3A0871E2"/>
    <w:rsid w:val="3A096C37"/>
    <w:rsid w:val="3A0A679D"/>
    <w:rsid w:val="3A1A1406"/>
    <w:rsid w:val="3A1CEF8C"/>
    <w:rsid w:val="3A1D1AC6"/>
    <w:rsid w:val="3A2BCCD0"/>
    <w:rsid w:val="3A2E21B3"/>
    <w:rsid w:val="3A39BD11"/>
    <w:rsid w:val="3A3A99D4"/>
    <w:rsid w:val="3A4A3C6B"/>
    <w:rsid w:val="3A4EB240"/>
    <w:rsid w:val="3A521064"/>
    <w:rsid w:val="3A535305"/>
    <w:rsid w:val="3A582AD7"/>
    <w:rsid w:val="3A62D13F"/>
    <w:rsid w:val="3A6A0044"/>
    <w:rsid w:val="3A7546AB"/>
    <w:rsid w:val="3A7BA48A"/>
    <w:rsid w:val="3A7D488E"/>
    <w:rsid w:val="3A90865C"/>
    <w:rsid w:val="3AA0F0D3"/>
    <w:rsid w:val="3AA545C6"/>
    <w:rsid w:val="3AA7F1C6"/>
    <w:rsid w:val="3AAD3684"/>
    <w:rsid w:val="3AAD7F10"/>
    <w:rsid w:val="3ABD6B9C"/>
    <w:rsid w:val="3AC39B9D"/>
    <w:rsid w:val="3AC591E4"/>
    <w:rsid w:val="3AC756FB"/>
    <w:rsid w:val="3AC82E2E"/>
    <w:rsid w:val="3ACF94BB"/>
    <w:rsid w:val="3AD68326"/>
    <w:rsid w:val="3AD793AB"/>
    <w:rsid w:val="3AD8DC5F"/>
    <w:rsid w:val="3ADAD9E8"/>
    <w:rsid w:val="3ADAF16B"/>
    <w:rsid w:val="3AEC08A4"/>
    <w:rsid w:val="3AECB815"/>
    <w:rsid w:val="3AF56549"/>
    <w:rsid w:val="3AFC0E0C"/>
    <w:rsid w:val="3AFEC849"/>
    <w:rsid w:val="3B01A3D5"/>
    <w:rsid w:val="3B038D01"/>
    <w:rsid w:val="3B0E9674"/>
    <w:rsid w:val="3B1C9FBF"/>
    <w:rsid w:val="3B2CF1A7"/>
    <w:rsid w:val="3B37C72C"/>
    <w:rsid w:val="3B40A224"/>
    <w:rsid w:val="3B4230E4"/>
    <w:rsid w:val="3B44F263"/>
    <w:rsid w:val="3B45AFF3"/>
    <w:rsid w:val="3B4A36BC"/>
    <w:rsid w:val="3B4D7A28"/>
    <w:rsid w:val="3B5D4A99"/>
    <w:rsid w:val="3B732D9F"/>
    <w:rsid w:val="3B7CC100"/>
    <w:rsid w:val="3B86AF6A"/>
    <w:rsid w:val="3B9D84C3"/>
    <w:rsid w:val="3B9E4C57"/>
    <w:rsid w:val="3BA70DDC"/>
    <w:rsid w:val="3BA7A72E"/>
    <w:rsid w:val="3BAAA242"/>
    <w:rsid w:val="3BAFEBE5"/>
    <w:rsid w:val="3BB04314"/>
    <w:rsid w:val="3BB0BDD7"/>
    <w:rsid w:val="3BB3FB3E"/>
    <w:rsid w:val="3BB4FC6C"/>
    <w:rsid w:val="3BB60983"/>
    <w:rsid w:val="3BBEE431"/>
    <w:rsid w:val="3BC30F69"/>
    <w:rsid w:val="3BC4C86C"/>
    <w:rsid w:val="3BC628EB"/>
    <w:rsid w:val="3BCA8F94"/>
    <w:rsid w:val="3BCF6719"/>
    <w:rsid w:val="3BD001B4"/>
    <w:rsid w:val="3BD17A0A"/>
    <w:rsid w:val="3BD3D8B7"/>
    <w:rsid w:val="3BD7D292"/>
    <w:rsid w:val="3BD92A44"/>
    <w:rsid w:val="3BDA4D14"/>
    <w:rsid w:val="3BDBF7B9"/>
    <w:rsid w:val="3BF3E6DD"/>
    <w:rsid w:val="3BF55F04"/>
    <w:rsid w:val="3BF7A791"/>
    <w:rsid w:val="3BFC6382"/>
    <w:rsid w:val="3C1CB496"/>
    <w:rsid w:val="3C24600B"/>
    <w:rsid w:val="3C2B097F"/>
    <w:rsid w:val="3C30A43F"/>
    <w:rsid w:val="3C31E55B"/>
    <w:rsid w:val="3C362E81"/>
    <w:rsid w:val="3C37B21E"/>
    <w:rsid w:val="3C396315"/>
    <w:rsid w:val="3C3F747E"/>
    <w:rsid w:val="3C4EF565"/>
    <w:rsid w:val="3C50D14B"/>
    <w:rsid w:val="3C60FD7D"/>
    <w:rsid w:val="3C683EC8"/>
    <w:rsid w:val="3C8314E3"/>
    <w:rsid w:val="3C8A0594"/>
    <w:rsid w:val="3C8AE939"/>
    <w:rsid w:val="3C8C779C"/>
    <w:rsid w:val="3C8CB94A"/>
    <w:rsid w:val="3C8EB360"/>
    <w:rsid w:val="3C8EEEE1"/>
    <w:rsid w:val="3C90228A"/>
    <w:rsid w:val="3C9188E5"/>
    <w:rsid w:val="3C92A00E"/>
    <w:rsid w:val="3C945CA2"/>
    <w:rsid w:val="3C946307"/>
    <w:rsid w:val="3C9917BE"/>
    <w:rsid w:val="3CA3B31D"/>
    <w:rsid w:val="3CAA00BA"/>
    <w:rsid w:val="3CACE8F8"/>
    <w:rsid w:val="3CB24931"/>
    <w:rsid w:val="3CB71029"/>
    <w:rsid w:val="3CC3F173"/>
    <w:rsid w:val="3CC74FDF"/>
    <w:rsid w:val="3CD1D8FA"/>
    <w:rsid w:val="3CD77075"/>
    <w:rsid w:val="3CDC7AAE"/>
    <w:rsid w:val="3CDE2C95"/>
    <w:rsid w:val="3CE05E4A"/>
    <w:rsid w:val="3CE2B129"/>
    <w:rsid w:val="3CE957C0"/>
    <w:rsid w:val="3CEFBCB9"/>
    <w:rsid w:val="3CF1A357"/>
    <w:rsid w:val="3CF4BAF3"/>
    <w:rsid w:val="3CFBC7E8"/>
    <w:rsid w:val="3D0350D2"/>
    <w:rsid w:val="3D037BEF"/>
    <w:rsid w:val="3D089850"/>
    <w:rsid w:val="3D0AD097"/>
    <w:rsid w:val="3D0C010B"/>
    <w:rsid w:val="3D21A3AA"/>
    <w:rsid w:val="3D275E75"/>
    <w:rsid w:val="3D2A5992"/>
    <w:rsid w:val="3D353DC3"/>
    <w:rsid w:val="3D360301"/>
    <w:rsid w:val="3D37A0E3"/>
    <w:rsid w:val="3D37ADAD"/>
    <w:rsid w:val="3D37C9AA"/>
    <w:rsid w:val="3D3D3A56"/>
    <w:rsid w:val="3D44DA3B"/>
    <w:rsid w:val="3D4BDDCC"/>
    <w:rsid w:val="3D4CABAA"/>
    <w:rsid w:val="3D53821D"/>
    <w:rsid w:val="3D58654E"/>
    <w:rsid w:val="3D586F32"/>
    <w:rsid w:val="3D5C694A"/>
    <w:rsid w:val="3D5F3FF2"/>
    <w:rsid w:val="3D607AE0"/>
    <w:rsid w:val="3D71830F"/>
    <w:rsid w:val="3D74C079"/>
    <w:rsid w:val="3D82AB1C"/>
    <w:rsid w:val="3D8A1CC2"/>
    <w:rsid w:val="3D8F8714"/>
    <w:rsid w:val="3D9C6C17"/>
    <w:rsid w:val="3DA5304B"/>
    <w:rsid w:val="3DA86CCC"/>
    <w:rsid w:val="3DAC02BE"/>
    <w:rsid w:val="3DAD6E16"/>
    <w:rsid w:val="3DB0220A"/>
    <w:rsid w:val="3DB69171"/>
    <w:rsid w:val="3DBDA605"/>
    <w:rsid w:val="3DC94E49"/>
    <w:rsid w:val="3DCE020F"/>
    <w:rsid w:val="3DDB32E8"/>
    <w:rsid w:val="3DE225B8"/>
    <w:rsid w:val="3DE29D36"/>
    <w:rsid w:val="3DE2F38C"/>
    <w:rsid w:val="3DE78EA8"/>
    <w:rsid w:val="3DE8D0F9"/>
    <w:rsid w:val="3E05D340"/>
    <w:rsid w:val="3E062D6B"/>
    <w:rsid w:val="3E072FDD"/>
    <w:rsid w:val="3E0A81CE"/>
    <w:rsid w:val="3E0BD915"/>
    <w:rsid w:val="3E147407"/>
    <w:rsid w:val="3E2260BB"/>
    <w:rsid w:val="3E226D53"/>
    <w:rsid w:val="3E259781"/>
    <w:rsid w:val="3E26286C"/>
    <w:rsid w:val="3E298256"/>
    <w:rsid w:val="3E2C627D"/>
    <w:rsid w:val="3E2CE0B5"/>
    <w:rsid w:val="3E36C808"/>
    <w:rsid w:val="3E37FCE9"/>
    <w:rsid w:val="3E439ABC"/>
    <w:rsid w:val="3E4BC1B8"/>
    <w:rsid w:val="3E4ED01A"/>
    <w:rsid w:val="3E51A4C5"/>
    <w:rsid w:val="3E57D3C6"/>
    <w:rsid w:val="3E5A56DA"/>
    <w:rsid w:val="3E71676F"/>
    <w:rsid w:val="3E7E52AC"/>
    <w:rsid w:val="3E87D3F8"/>
    <w:rsid w:val="3E8CD45E"/>
    <w:rsid w:val="3E980AF3"/>
    <w:rsid w:val="3E9BA5C8"/>
    <w:rsid w:val="3E9CD07C"/>
    <w:rsid w:val="3EA0E6A5"/>
    <w:rsid w:val="3EA722B1"/>
    <w:rsid w:val="3EA79F99"/>
    <w:rsid w:val="3EAA45C6"/>
    <w:rsid w:val="3EAE17B5"/>
    <w:rsid w:val="3EC802D8"/>
    <w:rsid w:val="3ED4C678"/>
    <w:rsid w:val="3ED641AF"/>
    <w:rsid w:val="3ED73FC2"/>
    <w:rsid w:val="3EDB3DD4"/>
    <w:rsid w:val="3EDD56DB"/>
    <w:rsid w:val="3EE2187B"/>
    <w:rsid w:val="3EE3D74B"/>
    <w:rsid w:val="3EE780AF"/>
    <w:rsid w:val="3EEF3EE4"/>
    <w:rsid w:val="3EF2D885"/>
    <w:rsid w:val="3EF4C533"/>
    <w:rsid w:val="3EF6C449"/>
    <w:rsid w:val="3EFFA076"/>
    <w:rsid w:val="3F0094EA"/>
    <w:rsid w:val="3F0AB68B"/>
    <w:rsid w:val="3F0C5C99"/>
    <w:rsid w:val="3F13A45D"/>
    <w:rsid w:val="3F186204"/>
    <w:rsid w:val="3F192CBB"/>
    <w:rsid w:val="3F199774"/>
    <w:rsid w:val="3F19ED41"/>
    <w:rsid w:val="3F1A5B85"/>
    <w:rsid w:val="3F2CD640"/>
    <w:rsid w:val="3F2E96EF"/>
    <w:rsid w:val="3F2EA26B"/>
    <w:rsid w:val="3F3593B5"/>
    <w:rsid w:val="3F361569"/>
    <w:rsid w:val="3F37D968"/>
    <w:rsid w:val="3F40A28B"/>
    <w:rsid w:val="3F4BC934"/>
    <w:rsid w:val="3F532B72"/>
    <w:rsid w:val="3F633C1C"/>
    <w:rsid w:val="3F650C0B"/>
    <w:rsid w:val="3F661A24"/>
    <w:rsid w:val="3F706108"/>
    <w:rsid w:val="3F719E55"/>
    <w:rsid w:val="3F7A2BD7"/>
    <w:rsid w:val="3F7A71DB"/>
    <w:rsid w:val="3F883106"/>
    <w:rsid w:val="3F8CDB1B"/>
    <w:rsid w:val="3F92D3AE"/>
    <w:rsid w:val="3F99E407"/>
    <w:rsid w:val="3FA98D7A"/>
    <w:rsid w:val="3FACF9B6"/>
    <w:rsid w:val="3FAF084D"/>
    <w:rsid w:val="3FB20597"/>
    <w:rsid w:val="3FB3F7C5"/>
    <w:rsid w:val="3FBB7422"/>
    <w:rsid w:val="3FBFDC2A"/>
    <w:rsid w:val="3FC26AA2"/>
    <w:rsid w:val="3FCC21B6"/>
    <w:rsid w:val="3FD4A0F2"/>
    <w:rsid w:val="3FDBBF9B"/>
    <w:rsid w:val="3FE0C749"/>
    <w:rsid w:val="3FE6462C"/>
    <w:rsid w:val="3FEDB6C3"/>
    <w:rsid w:val="3FF1AF8D"/>
    <w:rsid w:val="3FF51054"/>
    <w:rsid w:val="3FF65DED"/>
    <w:rsid w:val="3FF6F595"/>
    <w:rsid w:val="40024C2A"/>
    <w:rsid w:val="400376CB"/>
    <w:rsid w:val="4004FF34"/>
    <w:rsid w:val="4012CDB2"/>
    <w:rsid w:val="4017C9E5"/>
    <w:rsid w:val="4021A148"/>
    <w:rsid w:val="402612E0"/>
    <w:rsid w:val="4028BBA3"/>
    <w:rsid w:val="402B5372"/>
    <w:rsid w:val="402D14DF"/>
    <w:rsid w:val="40331421"/>
    <w:rsid w:val="40347905"/>
    <w:rsid w:val="40353B86"/>
    <w:rsid w:val="403E9F7C"/>
    <w:rsid w:val="40459745"/>
    <w:rsid w:val="4049ED50"/>
    <w:rsid w:val="405096B4"/>
    <w:rsid w:val="40513B59"/>
    <w:rsid w:val="405339B3"/>
    <w:rsid w:val="405DF884"/>
    <w:rsid w:val="405F2C8E"/>
    <w:rsid w:val="405FAC21"/>
    <w:rsid w:val="40774549"/>
    <w:rsid w:val="40830C5B"/>
    <w:rsid w:val="40843445"/>
    <w:rsid w:val="4091B16D"/>
    <w:rsid w:val="4096B0A7"/>
    <w:rsid w:val="40A41F4B"/>
    <w:rsid w:val="40AE3AC8"/>
    <w:rsid w:val="40AEC5BD"/>
    <w:rsid w:val="40B492C9"/>
    <w:rsid w:val="40BF3438"/>
    <w:rsid w:val="40CA7ED0"/>
    <w:rsid w:val="40CC4F0B"/>
    <w:rsid w:val="40CC5D47"/>
    <w:rsid w:val="40CCAB30"/>
    <w:rsid w:val="40D8EE1E"/>
    <w:rsid w:val="40DBDF69"/>
    <w:rsid w:val="40E91BD9"/>
    <w:rsid w:val="40F7F4BF"/>
    <w:rsid w:val="40FEFED8"/>
    <w:rsid w:val="41032A58"/>
    <w:rsid w:val="41062B28"/>
    <w:rsid w:val="410B7B34"/>
    <w:rsid w:val="411228FE"/>
    <w:rsid w:val="4113F3B4"/>
    <w:rsid w:val="4123614A"/>
    <w:rsid w:val="412712DC"/>
    <w:rsid w:val="413A0038"/>
    <w:rsid w:val="41590B01"/>
    <w:rsid w:val="415D21FE"/>
    <w:rsid w:val="4164F1A1"/>
    <w:rsid w:val="4166C19A"/>
    <w:rsid w:val="41761F41"/>
    <w:rsid w:val="41781323"/>
    <w:rsid w:val="417D058D"/>
    <w:rsid w:val="418F1FC4"/>
    <w:rsid w:val="41955D58"/>
    <w:rsid w:val="41984F86"/>
    <w:rsid w:val="419FBF00"/>
    <w:rsid w:val="41AE1343"/>
    <w:rsid w:val="41AF2322"/>
    <w:rsid w:val="41B04C16"/>
    <w:rsid w:val="41B11607"/>
    <w:rsid w:val="41B54054"/>
    <w:rsid w:val="41C134A8"/>
    <w:rsid w:val="41C13753"/>
    <w:rsid w:val="41C2A3B9"/>
    <w:rsid w:val="41C400CD"/>
    <w:rsid w:val="41CB842C"/>
    <w:rsid w:val="41D4E9C5"/>
    <w:rsid w:val="41D80932"/>
    <w:rsid w:val="41D98280"/>
    <w:rsid w:val="41DAE3E9"/>
    <w:rsid w:val="41DE15D8"/>
    <w:rsid w:val="41DE97DC"/>
    <w:rsid w:val="41E02637"/>
    <w:rsid w:val="41F43D04"/>
    <w:rsid w:val="41FC1FE7"/>
    <w:rsid w:val="42033D07"/>
    <w:rsid w:val="4208E916"/>
    <w:rsid w:val="420BF512"/>
    <w:rsid w:val="420FC6FA"/>
    <w:rsid w:val="4221633A"/>
    <w:rsid w:val="42252779"/>
    <w:rsid w:val="4226E913"/>
    <w:rsid w:val="422B9D81"/>
    <w:rsid w:val="4251D20A"/>
    <w:rsid w:val="42570FB2"/>
    <w:rsid w:val="425E35EE"/>
    <w:rsid w:val="4272DCC7"/>
    <w:rsid w:val="427A27D6"/>
    <w:rsid w:val="4286FADC"/>
    <w:rsid w:val="428C4252"/>
    <w:rsid w:val="42945DC9"/>
    <w:rsid w:val="4297189D"/>
    <w:rsid w:val="429B1EE0"/>
    <w:rsid w:val="42A67AFF"/>
    <w:rsid w:val="42A72F2D"/>
    <w:rsid w:val="42AFB667"/>
    <w:rsid w:val="42BC7B39"/>
    <w:rsid w:val="42BE2C54"/>
    <w:rsid w:val="42C04B46"/>
    <w:rsid w:val="42C51403"/>
    <w:rsid w:val="42CE2BF8"/>
    <w:rsid w:val="42CE392E"/>
    <w:rsid w:val="42CFF55C"/>
    <w:rsid w:val="42D09F27"/>
    <w:rsid w:val="42D1746F"/>
    <w:rsid w:val="42D76D7B"/>
    <w:rsid w:val="42D97FC3"/>
    <w:rsid w:val="42E26E19"/>
    <w:rsid w:val="42E339E5"/>
    <w:rsid w:val="42F10685"/>
    <w:rsid w:val="42F25D03"/>
    <w:rsid w:val="42F2C3E7"/>
    <w:rsid w:val="42F71CE7"/>
    <w:rsid w:val="43088CBA"/>
    <w:rsid w:val="43300381"/>
    <w:rsid w:val="4338B66F"/>
    <w:rsid w:val="4349A1AC"/>
    <w:rsid w:val="434BB947"/>
    <w:rsid w:val="437255BD"/>
    <w:rsid w:val="4375C7EC"/>
    <w:rsid w:val="43869E3E"/>
    <w:rsid w:val="43879C2A"/>
    <w:rsid w:val="4394BAD8"/>
    <w:rsid w:val="43969535"/>
    <w:rsid w:val="4398E012"/>
    <w:rsid w:val="439E8EDF"/>
    <w:rsid w:val="43A32E62"/>
    <w:rsid w:val="43ACD73D"/>
    <w:rsid w:val="43B842D5"/>
    <w:rsid w:val="43B9B69C"/>
    <w:rsid w:val="43BC88F5"/>
    <w:rsid w:val="43C2F310"/>
    <w:rsid w:val="43D102F1"/>
    <w:rsid w:val="43E91E05"/>
    <w:rsid w:val="43F33857"/>
    <w:rsid w:val="43FE6D2A"/>
    <w:rsid w:val="44074765"/>
    <w:rsid w:val="4408BFE8"/>
    <w:rsid w:val="44095309"/>
    <w:rsid w:val="44177ACA"/>
    <w:rsid w:val="44179C9D"/>
    <w:rsid w:val="441CD3BC"/>
    <w:rsid w:val="4421EA82"/>
    <w:rsid w:val="442FD931"/>
    <w:rsid w:val="4431E1AA"/>
    <w:rsid w:val="44384AEB"/>
    <w:rsid w:val="44400AC8"/>
    <w:rsid w:val="44437560"/>
    <w:rsid w:val="444F109B"/>
    <w:rsid w:val="44530A03"/>
    <w:rsid w:val="445631B4"/>
    <w:rsid w:val="4464434C"/>
    <w:rsid w:val="44694729"/>
    <w:rsid w:val="446EFA14"/>
    <w:rsid w:val="44717858"/>
    <w:rsid w:val="447F33DE"/>
    <w:rsid w:val="4483C224"/>
    <w:rsid w:val="4486B404"/>
    <w:rsid w:val="44977BDB"/>
    <w:rsid w:val="4499B301"/>
    <w:rsid w:val="449AAC40"/>
    <w:rsid w:val="44A14312"/>
    <w:rsid w:val="44A80DA1"/>
    <w:rsid w:val="44B2740C"/>
    <w:rsid w:val="44B7954D"/>
    <w:rsid w:val="44C4C9DD"/>
    <w:rsid w:val="44CC6E6C"/>
    <w:rsid w:val="44CCEB32"/>
    <w:rsid w:val="44D0C5B1"/>
    <w:rsid w:val="44D7E48A"/>
    <w:rsid w:val="44DF7F9E"/>
    <w:rsid w:val="44F0EB28"/>
    <w:rsid w:val="44FCC7D1"/>
    <w:rsid w:val="4502D3B4"/>
    <w:rsid w:val="4503DF32"/>
    <w:rsid w:val="45072493"/>
    <w:rsid w:val="4511E624"/>
    <w:rsid w:val="4515B180"/>
    <w:rsid w:val="45164072"/>
    <w:rsid w:val="45178FE0"/>
    <w:rsid w:val="451799C0"/>
    <w:rsid w:val="4519B7F3"/>
    <w:rsid w:val="4520B080"/>
    <w:rsid w:val="45225C19"/>
    <w:rsid w:val="452A184C"/>
    <w:rsid w:val="452CC45C"/>
    <w:rsid w:val="4533170A"/>
    <w:rsid w:val="4538796A"/>
    <w:rsid w:val="453929DE"/>
    <w:rsid w:val="453B2867"/>
    <w:rsid w:val="453EFB9B"/>
    <w:rsid w:val="454382F3"/>
    <w:rsid w:val="4547EEF5"/>
    <w:rsid w:val="4557C4D6"/>
    <w:rsid w:val="4558229F"/>
    <w:rsid w:val="455A0D02"/>
    <w:rsid w:val="455F8008"/>
    <w:rsid w:val="456578A4"/>
    <w:rsid w:val="456761B4"/>
    <w:rsid w:val="457ABE52"/>
    <w:rsid w:val="457CA8F6"/>
    <w:rsid w:val="457D363E"/>
    <w:rsid w:val="4586C650"/>
    <w:rsid w:val="4587DA2F"/>
    <w:rsid w:val="45889827"/>
    <w:rsid w:val="45935569"/>
    <w:rsid w:val="459651B1"/>
    <w:rsid w:val="459BFB79"/>
    <w:rsid w:val="459E8111"/>
    <w:rsid w:val="45AC09E1"/>
    <w:rsid w:val="45AE1A1B"/>
    <w:rsid w:val="45BDDD92"/>
    <w:rsid w:val="45C5E260"/>
    <w:rsid w:val="45C75659"/>
    <w:rsid w:val="45D31A53"/>
    <w:rsid w:val="45D6E91E"/>
    <w:rsid w:val="45D7CC5A"/>
    <w:rsid w:val="45DC54D1"/>
    <w:rsid w:val="45EE17F5"/>
    <w:rsid w:val="460607F5"/>
    <w:rsid w:val="4606E07D"/>
    <w:rsid w:val="460D9430"/>
    <w:rsid w:val="460E1FAD"/>
    <w:rsid w:val="4615A447"/>
    <w:rsid w:val="461B36B1"/>
    <w:rsid w:val="461FDFC9"/>
    <w:rsid w:val="4628AF92"/>
    <w:rsid w:val="462CFED0"/>
    <w:rsid w:val="4637E7C4"/>
    <w:rsid w:val="4643A587"/>
    <w:rsid w:val="4643D179"/>
    <w:rsid w:val="464A51A9"/>
    <w:rsid w:val="464FD694"/>
    <w:rsid w:val="465553E0"/>
    <w:rsid w:val="465E9A60"/>
    <w:rsid w:val="466FAFAB"/>
    <w:rsid w:val="4671563E"/>
    <w:rsid w:val="4674BBCB"/>
    <w:rsid w:val="46884857"/>
    <w:rsid w:val="4688CF51"/>
    <w:rsid w:val="468FA044"/>
    <w:rsid w:val="46946DAB"/>
    <w:rsid w:val="46974CEE"/>
    <w:rsid w:val="469A1FEF"/>
    <w:rsid w:val="469F9957"/>
    <w:rsid w:val="46A06C3C"/>
    <w:rsid w:val="46A312E6"/>
    <w:rsid w:val="46A5C45C"/>
    <w:rsid w:val="46B5475D"/>
    <w:rsid w:val="46CE0FD8"/>
    <w:rsid w:val="46EE3D88"/>
    <w:rsid w:val="46FEDC44"/>
    <w:rsid w:val="4701CCC7"/>
    <w:rsid w:val="470ACEE7"/>
    <w:rsid w:val="471488BD"/>
    <w:rsid w:val="4715BB2F"/>
    <w:rsid w:val="473539A9"/>
    <w:rsid w:val="4738ABD6"/>
    <w:rsid w:val="473F1B3C"/>
    <w:rsid w:val="4747B426"/>
    <w:rsid w:val="474A0644"/>
    <w:rsid w:val="47538AA4"/>
    <w:rsid w:val="4762E407"/>
    <w:rsid w:val="4765FAEC"/>
    <w:rsid w:val="47669AF5"/>
    <w:rsid w:val="476A3677"/>
    <w:rsid w:val="476D9EAB"/>
    <w:rsid w:val="4778192A"/>
    <w:rsid w:val="478CB98B"/>
    <w:rsid w:val="478DC953"/>
    <w:rsid w:val="47910361"/>
    <w:rsid w:val="479711C1"/>
    <w:rsid w:val="47A28D2E"/>
    <w:rsid w:val="47A78EA9"/>
    <w:rsid w:val="47AF919D"/>
    <w:rsid w:val="47B1F566"/>
    <w:rsid w:val="47B378B9"/>
    <w:rsid w:val="47B4FEA1"/>
    <w:rsid w:val="47BB552A"/>
    <w:rsid w:val="47BC8D1A"/>
    <w:rsid w:val="47BF9D4F"/>
    <w:rsid w:val="47C0E30B"/>
    <w:rsid w:val="47CD53C3"/>
    <w:rsid w:val="47CDD6D2"/>
    <w:rsid w:val="47DA5A4A"/>
    <w:rsid w:val="47DC1E0C"/>
    <w:rsid w:val="47EEB351"/>
    <w:rsid w:val="47F0E199"/>
    <w:rsid w:val="47F990ED"/>
    <w:rsid w:val="48077821"/>
    <w:rsid w:val="480E7B0C"/>
    <w:rsid w:val="481C3840"/>
    <w:rsid w:val="48202520"/>
    <w:rsid w:val="48216B2B"/>
    <w:rsid w:val="4829862B"/>
    <w:rsid w:val="4836781B"/>
    <w:rsid w:val="48569FB1"/>
    <w:rsid w:val="4857E03A"/>
    <w:rsid w:val="4864FE2A"/>
    <w:rsid w:val="486A01D5"/>
    <w:rsid w:val="48765955"/>
    <w:rsid w:val="487E2FA4"/>
    <w:rsid w:val="4886EF4B"/>
    <w:rsid w:val="488D94AA"/>
    <w:rsid w:val="488E8A3D"/>
    <w:rsid w:val="48925404"/>
    <w:rsid w:val="48947B69"/>
    <w:rsid w:val="489B2116"/>
    <w:rsid w:val="489F28AA"/>
    <w:rsid w:val="48A0A87D"/>
    <w:rsid w:val="48A76C21"/>
    <w:rsid w:val="48AB12EF"/>
    <w:rsid w:val="48AC24F1"/>
    <w:rsid w:val="48C4898F"/>
    <w:rsid w:val="48C90245"/>
    <w:rsid w:val="48D7DDCB"/>
    <w:rsid w:val="48D85057"/>
    <w:rsid w:val="48E57743"/>
    <w:rsid w:val="48EC276E"/>
    <w:rsid w:val="48EC3215"/>
    <w:rsid w:val="48F5A9BE"/>
    <w:rsid w:val="49019387"/>
    <w:rsid w:val="49098F7B"/>
    <w:rsid w:val="490B133D"/>
    <w:rsid w:val="4915E058"/>
    <w:rsid w:val="4924F10A"/>
    <w:rsid w:val="49302023"/>
    <w:rsid w:val="49352735"/>
    <w:rsid w:val="4936D4DE"/>
    <w:rsid w:val="4941CE28"/>
    <w:rsid w:val="49445CE1"/>
    <w:rsid w:val="494D9B66"/>
    <w:rsid w:val="494DE8D5"/>
    <w:rsid w:val="494FAC15"/>
    <w:rsid w:val="495CA553"/>
    <w:rsid w:val="49604C38"/>
    <w:rsid w:val="49638E89"/>
    <w:rsid w:val="4965BE9E"/>
    <w:rsid w:val="49781F72"/>
    <w:rsid w:val="497B97CA"/>
    <w:rsid w:val="4984FFC3"/>
    <w:rsid w:val="4991DA14"/>
    <w:rsid w:val="4995D0A8"/>
    <w:rsid w:val="499C7C58"/>
    <w:rsid w:val="49A221DC"/>
    <w:rsid w:val="49B2866B"/>
    <w:rsid w:val="49B38678"/>
    <w:rsid w:val="49B481FB"/>
    <w:rsid w:val="49B6F6CE"/>
    <w:rsid w:val="49BE32DC"/>
    <w:rsid w:val="49C0416A"/>
    <w:rsid w:val="49CD2AB0"/>
    <w:rsid w:val="49D04D6B"/>
    <w:rsid w:val="49D0C380"/>
    <w:rsid w:val="49D22091"/>
    <w:rsid w:val="49D38170"/>
    <w:rsid w:val="49E45472"/>
    <w:rsid w:val="49E57A12"/>
    <w:rsid w:val="49E9BC97"/>
    <w:rsid w:val="49EB7DBF"/>
    <w:rsid w:val="49EC1125"/>
    <w:rsid w:val="49F4692F"/>
    <w:rsid w:val="49FAECFE"/>
    <w:rsid w:val="49FC4A19"/>
    <w:rsid w:val="4A0A78B2"/>
    <w:rsid w:val="4A10202E"/>
    <w:rsid w:val="4A1224F4"/>
    <w:rsid w:val="4A15D203"/>
    <w:rsid w:val="4A201190"/>
    <w:rsid w:val="4A228D31"/>
    <w:rsid w:val="4A2B7BEE"/>
    <w:rsid w:val="4A36F525"/>
    <w:rsid w:val="4A43C957"/>
    <w:rsid w:val="4A449198"/>
    <w:rsid w:val="4A45A4EF"/>
    <w:rsid w:val="4A53C48E"/>
    <w:rsid w:val="4A545B67"/>
    <w:rsid w:val="4A5BBEE9"/>
    <w:rsid w:val="4A72A705"/>
    <w:rsid w:val="4A82FFBF"/>
    <w:rsid w:val="4A8EC6D2"/>
    <w:rsid w:val="4A9FEA80"/>
    <w:rsid w:val="4AA7E78F"/>
    <w:rsid w:val="4AA8FFB4"/>
    <w:rsid w:val="4AAB9A12"/>
    <w:rsid w:val="4AB25363"/>
    <w:rsid w:val="4AB77C6A"/>
    <w:rsid w:val="4ABC56E7"/>
    <w:rsid w:val="4AC0C9C6"/>
    <w:rsid w:val="4AC182C6"/>
    <w:rsid w:val="4AD65284"/>
    <w:rsid w:val="4ADF83CD"/>
    <w:rsid w:val="4AE7EAF6"/>
    <w:rsid w:val="4AEF355E"/>
    <w:rsid w:val="4AF8B8AA"/>
    <w:rsid w:val="4B0B6712"/>
    <w:rsid w:val="4B0BB05E"/>
    <w:rsid w:val="4B1E6B28"/>
    <w:rsid w:val="4B211457"/>
    <w:rsid w:val="4B238D52"/>
    <w:rsid w:val="4B258C7D"/>
    <w:rsid w:val="4B2A182C"/>
    <w:rsid w:val="4B2AA114"/>
    <w:rsid w:val="4B305675"/>
    <w:rsid w:val="4B36DC11"/>
    <w:rsid w:val="4B3B2447"/>
    <w:rsid w:val="4B4304BC"/>
    <w:rsid w:val="4B55B39F"/>
    <w:rsid w:val="4B5736D7"/>
    <w:rsid w:val="4B68504C"/>
    <w:rsid w:val="4B6E479D"/>
    <w:rsid w:val="4B762CCB"/>
    <w:rsid w:val="4B776B4E"/>
    <w:rsid w:val="4B79A482"/>
    <w:rsid w:val="4B7A5781"/>
    <w:rsid w:val="4B7FEE85"/>
    <w:rsid w:val="4B831071"/>
    <w:rsid w:val="4B85B25E"/>
    <w:rsid w:val="4B930486"/>
    <w:rsid w:val="4BA239FB"/>
    <w:rsid w:val="4BB68CA2"/>
    <w:rsid w:val="4BBC3ED9"/>
    <w:rsid w:val="4BBFDAC0"/>
    <w:rsid w:val="4BD304E1"/>
    <w:rsid w:val="4BDF800B"/>
    <w:rsid w:val="4BECBDEE"/>
    <w:rsid w:val="4BF0272E"/>
    <w:rsid w:val="4BF2F35A"/>
    <w:rsid w:val="4BF565CA"/>
    <w:rsid w:val="4C06ED8C"/>
    <w:rsid w:val="4C10B2EF"/>
    <w:rsid w:val="4C10EF20"/>
    <w:rsid w:val="4C1CE06B"/>
    <w:rsid w:val="4C1DE399"/>
    <w:rsid w:val="4C1ED5C6"/>
    <w:rsid w:val="4C21ECE7"/>
    <w:rsid w:val="4C2BC91C"/>
    <w:rsid w:val="4C2FB971"/>
    <w:rsid w:val="4C34E851"/>
    <w:rsid w:val="4C3E0DE2"/>
    <w:rsid w:val="4C45B047"/>
    <w:rsid w:val="4C4C8CBC"/>
    <w:rsid w:val="4C5C0902"/>
    <w:rsid w:val="4C5D71C5"/>
    <w:rsid w:val="4C5E9732"/>
    <w:rsid w:val="4C60D64B"/>
    <w:rsid w:val="4C631493"/>
    <w:rsid w:val="4C65AD87"/>
    <w:rsid w:val="4C6E53B5"/>
    <w:rsid w:val="4C76674E"/>
    <w:rsid w:val="4C7A24D8"/>
    <w:rsid w:val="4C7C5046"/>
    <w:rsid w:val="4C81587B"/>
    <w:rsid w:val="4C91856D"/>
    <w:rsid w:val="4C97082C"/>
    <w:rsid w:val="4C9BC5FC"/>
    <w:rsid w:val="4CA18E0B"/>
    <w:rsid w:val="4CA35821"/>
    <w:rsid w:val="4CA62FED"/>
    <w:rsid w:val="4CB73C55"/>
    <w:rsid w:val="4CBDBE03"/>
    <w:rsid w:val="4CC1DE61"/>
    <w:rsid w:val="4CC2B589"/>
    <w:rsid w:val="4CC441F1"/>
    <w:rsid w:val="4CC9A1E0"/>
    <w:rsid w:val="4CCF7954"/>
    <w:rsid w:val="4CD85665"/>
    <w:rsid w:val="4CE1A6C2"/>
    <w:rsid w:val="4CE39BED"/>
    <w:rsid w:val="4CE5FA9E"/>
    <w:rsid w:val="4CE6AB1B"/>
    <w:rsid w:val="4CE70515"/>
    <w:rsid w:val="4CF3E1DC"/>
    <w:rsid w:val="4CFE3BAB"/>
    <w:rsid w:val="4D0481E1"/>
    <w:rsid w:val="4D07A39F"/>
    <w:rsid w:val="4D118B03"/>
    <w:rsid w:val="4D1839CA"/>
    <w:rsid w:val="4D208A6A"/>
    <w:rsid w:val="4D2BC2FB"/>
    <w:rsid w:val="4D2C1FDF"/>
    <w:rsid w:val="4D30D3CA"/>
    <w:rsid w:val="4D3263F4"/>
    <w:rsid w:val="4D376974"/>
    <w:rsid w:val="4D3889CD"/>
    <w:rsid w:val="4D3895FF"/>
    <w:rsid w:val="4D41E6A3"/>
    <w:rsid w:val="4D44F27E"/>
    <w:rsid w:val="4D4B42F2"/>
    <w:rsid w:val="4D5726AB"/>
    <w:rsid w:val="4D57BF1D"/>
    <w:rsid w:val="4D57E342"/>
    <w:rsid w:val="4D5DBC40"/>
    <w:rsid w:val="4D6CC02C"/>
    <w:rsid w:val="4D6E913C"/>
    <w:rsid w:val="4D6E94FB"/>
    <w:rsid w:val="4D7675BA"/>
    <w:rsid w:val="4D7AB751"/>
    <w:rsid w:val="4D7FE447"/>
    <w:rsid w:val="4D81A458"/>
    <w:rsid w:val="4D858819"/>
    <w:rsid w:val="4D8B901F"/>
    <w:rsid w:val="4DA6D29F"/>
    <w:rsid w:val="4DA74FD1"/>
    <w:rsid w:val="4DA7F129"/>
    <w:rsid w:val="4DA9C98C"/>
    <w:rsid w:val="4DB00E03"/>
    <w:rsid w:val="4DB9EDC5"/>
    <w:rsid w:val="4DC3DB66"/>
    <w:rsid w:val="4DD728D1"/>
    <w:rsid w:val="4DD92F0C"/>
    <w:rsid w:val="4DE61021"/>
    <w:rsid w:val="4DECB7C5"/>
    <w:rsid w:val="4DF2A57D"/>
    <w:rsid w:val="4DF8FBF0"/>
    <w:rsid w:val="4E01FA1C"/>
    <w:rsid w:val="4E02D92B"/>
    <w:rsid w:val="4E0668C5"/>
    <w:rsid w:val="4E0953E2"/>
    <w:rsid w:val="4E0D257C"/>
    <w:rsid w:val="4E10DA99"/>
    <w:rsid w:val="4E1CEA0D"/>
    <w:rsid w:val="4E295843"/>
    <w:rsid w:val="4E2A7D2B"/>
    <w:rsid w:val="4E2B9927"/>
    <w:rsid w:val="4E45343D"/>
    <w:rsid w:val="4E458859"/>
    <w:rsid w:val="4E4A92CA"/>
    <w:rsid w:val="4E4C1073"/>
    <w:rsid w:val="4E4F5CCD"/>
    <w:rsid w:val="4E5351BF"/>
    <w:rsid w:val="4E579E1A"/>
    <w:rsid w:val="4E5BE3DD"/>
    <w:rsid w:val="4E613037"/>
    <w:rsid w:val="4E61B9A8"/>
    <w:rsid w:val="4E6C927D"/>
    <w:rsid w:val="4E6EA142"/>
    <w:rsid w:val="4E6EFF2F"/>
    <w:rsid w:val="4E709CE3"/>
    <w:rsid w:val="4E725DC7"/>
    <w:rsid w:val="4E7B5486"/>
    <w:rsid w:val="4E7DB4EC"/>
    <w:rsid w:val="4E86B8A7"/>
    <w:rsid w:val="4E885EBD"/>
    <w:rsid w:val="4E890324"/>
    <w:rsid w:val="4E9005DD"/>
    <w:rsid w:val="4E9BE069"/>
    <w:rsid w:val="4EA45F06"/>
    <w:rsid w:val="4EAE5777"/>
    <w:rsid w:val="4EBE411D"/>
    <w:rsid w:val="4EC44BC6"/>
    <w:rsid w:val="4ECABDFA"/>
    <w:rsid w:val="4ECCD5F9"/>
    <w:rsid w:val="4ED39E78"/>
    <w:rsid w:val="4EE24BC9"/>
    <w:rsid w:val="4EEAB1C8"/>
    <w:rsid w:val="4EEF0C2C"/>
    <w:rsid w:val="4EF4E011"/>
    <w:rsid w:val="4EF6DA9B"/>
    <w:rsid w:val="4EFF5449"/>
    <w:rsid w:val="4F13ECD7"/>
    <w:rsid w:val="4F25F0B3"/>
    <w:rsid w:val="4F38158C"/>
    <w:rsid w:val="4F3D45F0"/>
    <w:rsid w:val="4F43C7DC"/>
    <w:rsid w:val="4F4A2F30"/>
    <w:rsid w:val="4F56FF7B"/>
    <w:rsid w:val="4F57BBA6"/>
    <w:rsid w:val="4F59C93B"/>
    <w:rsid w:val="4F5D2878"/>
    <w:rsid w:val="4F63E040"/>
    <w:rsid w:val="4F64EE1A"/>
    <w:rsid w:val="4F694A6B"/>
    <w:rsid w:val="4F695C04"/>
    <w:rsid w:val="4F6A165A"/>
    <w:rsid w:val="4F6B32C5"/>
    <w:rsid w:val="4F74AD14"/>
    <w:rsid w:val="4F77142F"/>
    <w:rsid w:val="4F78AF05"/>
    <w:rsid w:val="4F7D8990"/>
    <w:rsid w:val="4F81D518"/>
    <w:rsid w:val="4F8679BA"/>
    <w:rsid w:val="4F87F00A"/>
    <w:rsid w:val="4F8970E2"/>
    <w:rsid w:val="4F95FA56"/>
    <w:rsid w:val="4F99EBA3"/>
    <w:rsid w:val="4F9B8115"/>
    <w:rsid w:val="4F9C5AD9"/>
    <w:rsid w:val="4F9CA259"/>
    <w:rsid w:val="4FA3ECDF"/>
    <w:rsid w:val="4FA5097C"/>
    <w:rsid w:val="4FB3D8F2"/>
    <w:rsid w:val="4FB99CB5"/>
    <w:rsid w:val="4FBAEE69"/>
    <w:rsid w:val="4FC510D2"/>
    <w:rsid w:val="4FD9CBDD"/>
    <w:rsid w:val="4FDCCC3A"/>
    <w:rsid w:val="4FDF5764"/>
    <w:rsid w:val="4FE04A6C"/>
    <w:rsid w:val="4FE2E5B7"/>
    <w:rsid w:val="4FE2EC27"/>
    <w:rsid w:val="4FE46B47"/>
    <w:rsid w:val="4FE6257E"/>
    <w:rsid w:val="4FF4D066"/>
    <w:rsid w:val="500E48EB"/>
    <w:rsid w:val="50104D90"/>
    <w:rsid w:val="501754D9"/>
    <w:rsid w:val="50249FA6"/>
    <w:rsid w:val="502CFDB0"/>
    <w:rsid w:val="50350995"/>
    <w:rsid w:val="503BEE92"/>
    <w:rsid w:val="50404907"/>
    <w:rsid w:val="5046FBF4"/>
    <w:rsid w:val="504951FC"/>
    <w:rsid w:val="5057484E"/>
    <w:rsid w:val="5057F215"/>
    <w:rsid w:val="5058646A"/>
    <w:rsid w:val="506AFA94"/>
    <w:rsid w:val="507055DC"/>
    <w:rsid w:val="507126CC"/>
    <w:rsid w:val="50729B8A"/>
    <w:rsid w:val="50749E59"/>
    <w:rsid w:val="507BF6EE"/>
    <w:rsid w:val="5089CCE9"/>
    <w:rsid w:val="508AD8C7"/>
    <w:rsid w:val="50956522"/>
    <w:rsid w:val="50977FD3"/>
    <w:rsid w:val="509BED9B"/>
    <w:rsid w:val="50B9A372"/>
    <w:rsid w:val="50BEAC7F"/>
    <w:rsid w:val="50C1D49D"/>
    <w:rsid w:val="50C94481"/>
    <w:rsid w:val="50CE2474"/>
    <w:rsid w:val="50CE9D9A"/>
    <w:rsid w:val="50D2EB30"/>
    <w:rsid w:val="50D5BF4C"/>
    <w:rsid w:val="50D5FA1B"/>
    <w:rsid w:val="50D729D2"/>
    <w:rsid w:val="50DD50C2"/>
    <w:rsid w:val="50DDB7B4"/>
    <w:rsid w:val="50E70022"/>
    <w:rsid w:val="50E744ED"/>
    <w:rsid w:val="50E91EC3"/>
    <w:rsid w:val="50F8C55C"/>
    <w:rsid w:val="50FB6D37"/>
    <w:rsid w:val="5101CE59"/>
    <w:rsid w:val="51046311"/>
    <w:rsid w:val="5106AAB9"/>
    <w:rsid w:val="5108738A"/>
    <w:rsid w:val="510B6B34"/>
    <w:rsid w:val="510BDBA0"/>
    <w:rsid w:val="510E34FF"/>
    <w:rsid w:val="51166100"/>
    <w:rsid w:val="51281742"/>
    <w:rsid w:val="512A0DA9"/>
    <w:rsid w:val="5133A66A"/>
    <w:rsid w:val="513486FF"/>
    <w:rsid w:val="514D6F97"/>
    <w:rsid w:val="5159D4C7"/>
    <w:rsid w:val="5160E283"/>
    <w:rsid w:val="5162DE60"/>
    <w:rsid w:val="516FC4EE"/>
    <w:rsid w:val="517E1FB3"/>
    <w:rsid w:val="517FE844"/>
    <w:rsid w:val="519DB66A"/>
    <w:rsid w:val="519E8C8A"/>
    <w:rsid w:val="51B49F25"/>
    <w:rsid w:val="51BFE299"/>
    <w:rsid w:val="51C82EA4"/>
    <w:rsid w:val="51E69334"/>
    <w:rsid w:val="51E87EDE"/>
    <w:rsid w:val="51F0AB2E"/>
    <w:rsid w:val="51FB4866"/>
    <w:rsid w:val="51FD1292"/>
    <w:rsid w:val="52005D05"/>
    <w:rsid w:val="5203BF6E"/>
    <w:rsid w:val="521F3E7D"/>
    <w:rsid w:val="5225D559"/>
    <w:rsid w:val="52279924"/>
    <w:rsid w:val="52334418"/>
    <w:rsid w:val="5241836A"/>
    <w:rsid w:val="5247E18D"/>
    <w:rsid w:val="524DB347"/>
    <w:rsid w:val="524FDBB7"/>
    <w:rsid w:val="524FDEAF"/>
    <w:rsid w:val="5250A45D"/>
    <w:rsid w:val="52533D16"/>
    <w:rsid w:val="525340D0"/>
    <w:rsid w:val="5257603E"/>
    <w:rsid w:val="525EB3DF"/>
    <w:rsid w:val="526C3530"/>
    <w:rsid w:val="5275F75A"/>
    <w:rsid w:val="527DEB64"/>
    <w:rsid w:val="52816DA0"/>
    <w:rsid w:val="52865928"/>
    <w:rsid w:val="528EA9C7"/>
    <w:rsid w:val="528F797C"/>
    <w:rsid w:val="52906093"/>
    <w:rsid w:val="5291C2A5"/>
    <w:rsid w:val="529748F3"/>
    <w:rsid w:val="529B9D8B"/>
    <w:rsid w:val="52A494DD"/>
    <w:rsid w:val="52A4F82B"/>
    <w:rsid w:val="52A58692"/>
    <w:rsid w:val="52AA95E2"/>
    <w:rsid w:val="52B1EC23"/>
    <w:rsid w:val="52BFEEA3"/>
    <w:rsid w:val="52C1F6C4"/>
    <w:rsid w:val="52C40222"/>
    <w:rsid w:val="52D09F5F"/>
    <w:rsid w:val="52D73F35"/>
    <w:rsid w:val="52D965C0"/>
    <w:rsid w:val="52E71DDA"/>
    <w:rsid w:val="52E7446C"/>
    <w:rsid w:val="52EC2B3E"/>
    <w:rsid w:val="52EC31AB"/>
    <w:rsid w:val="52F13966"/>
    <w:rsid w:val="52FA1CAE"/>
    <w:rsid w:val="53046A03"/>
    <w:rsid w:val="53068AA8"/>
    <w:rsid w:val="530DCC67"/>
    <w:rsid w:val="532012EC"/>
    <w:rsid w:val="5338BE2B"/>
    <w:rsid w:val="53390889"/>
    <w:rsid w:val="533D6917"/>
    <w:rsid w:val="534D4C45"/>
    <w:rsid w:val="535FF4F1"/>
    <w:rsid w:val="53656718"/>
    <w:rsid w:val="53676598"/>
    <w:rsid w:val="5370053C"/>
    <w:rsid w:val="5378B407"/>
    <w:rsid w:val="53851432"/>
    <w:rsid w:val="5389B25F"/>
    <w:rsid w:val="538AE7FF"/>
    <w:rsid w:val="53905518"/>
    <w:rsid w:val="539D9E75"/>
    <w:rsid w:val="53AC6846"/>
    <w:rsid w:val="53AC7CA5"/>
    <w:rsid w:val="53AD34AE"/>
    <w:rsid w:val="53AF5CE2"/>
    <w:rsid w:val="53AFD9CB"/>
    <w:rsid w:val="53B12CB4"/>
    <w:rsid w:val="53CF82F9"/>
    <w:rsid w:val="53D22108"/>
    <w:rsid w:val="53D58BCC"/>
    <w:rsid w:val="53D6FF2F"/>
    <w:rsid w:val="53E728E8"/>
    <w:rsid w:val="53F372BF"/>
    <w:rsid w:val="541042A3"/>
    <w:rsid w:val="54191CC1"/>
    <w:rsid w:val="541E9098"/>
    <w:rsid w:val="54391326"/>
    <w:rsid w:val="54426B87"/>
    <w:rsid w:val="544E025A"/>
    <w:rsid w:val="5450A154"/>
    <w:rsid w:val="5454AF9F"/>
    <w:rsid w:val="547AFF7B"/>
    <w:rsid w:val="547CAF8E"/>
    <w:rsid w:val="548565A3"/>
    <w:rsid w:val="548708C8"/>
    <w:rsid w:val="5488C3FE"/>
    <w:rsid w:val="548F1102"/>
    <w:rsid w:val="548FB0C5"/>
    <w:rsid w:val="549B533D"/>
    <w:rsid w:val="54A34875"/>
    <w:rsid w:val="54A9A222"/>
    <w:rsid w:val="54B106FB"/>
    <w:rsid w:val="54B12565"/>
    <w:rsid w:val="54D8FAE8"/>
    <w:rsid w:val="54D94052"/>
    <w:rsid w:val="54DEDE71"/>
    <w:rsid w:val="54E07BF5"/>
    <w:rsid w:val="54EA8106"/>
    <w:rsid w:val="54EFE622"/>
    <w:rsid w:val="54F46A01"/>
    <w:rsid w:val="54F67DFA"/>
    <w:rsid w:val="5513C8BD"/>
    <w:rsid w:val="551C34EA"/>
    <w:rsid w:val="551E9371"/>
    <w:rsid w:val="55346B84"/>
    <w:rsid w:val="553733DE"/>
    <w:rsid w:val="553875DA"/>
    <w:rsid w:val="554436E3"/>
    <w:rsid w:val="554459F2"/>
    <w:rsid w:val="5549615A"/>
    <w:rsid w:val="554D50BC"/>
    <w:rsid w:val="5550279B"/>
    <w:rsid w:val="5552F427"/>
    <w:rsid w:val="55542530"/>
    <w:rsid w:val="5556E1AC"/>
    <w:rsid w:val="55594C1E"/>
    <w:rsid w:val="55604BD0"/>
    <w:rsid w:val="556701A9"/>
    <w:rsid w:val="556789BA"/>
    <w:rsid w:val="55717E11"/>
    <w:rsid w:val="557A36DF"/>
    <w:rsid w:val="557F04D3"/>
    <w:rsid w:val="558EE92B"/>
    <w:rsid w:val="558F5AC2"/>
    <w:rsid w:val="55997292"/>
    <w:rsid w:val="5599AED1"/>
    <w:rsid w:val="559AAECE"/>
    <w:rsid w:val="559F68E0"/>
    <w:rsid w:val="55A20BC3"/>
    <w:rsid w:val="55AC8FCA"/>
    <w:rsid w:val="55AD55A1"/>
    <w:rsid w:val="55B5B017"/>
    <w:rsid w:val="55DB59AD"/>
    <w:rsid w:val="55DB83BF"/>
    <w:rsid w:val="55F2E4FF"/>
    <w:rsid w:val="55FE5A43"/>
    <w:rsid w:val="56061F37"/>
    <w:rsid w:val="561708E2"/>
    <w:rsid w:val="562D5B8C"/>
    <w:rsid w:val="5632A7BF"/>
    <w:rsid w:val="56373393"/>
    <w:rsid w:val="56382B6D"/>
    <w:rsid w:val="5667F53D"/>
    <w:rsid w:val="566BD4BE"/>
    <w:rsid w:val="566E0ED3"/>
    <w:rsid w:val="567477A2"/>
    <w:rsid w:val="5674F6C4"/>
    <w:rsid w:val="567E8397"/>
    <w:rsid w:val="56981789"/>
    <w:rsid w:val="56A2110A"/>
    <w:rsid w:val="56A44843"/>
    <w:rsid w:val="56A52FAC"/>
    <w:rsid w:val="56ABB54E"/>
    <w:rsid w:val="56AC3FCE"/>
    <w:rsid w:val="56B31D46"/>
    <w:rsid w:val="56BE803E"/>
    <w:rsid w:val="56C04A1F"/>
    <w:rsid w:val="56C620A8"/>
    <w:rsid w:val="56CAAD78"/>
    <w:rsid w:val="56F4944B"/>
    <w:rsid w:val="5707DA17"/>
    <w:rsid w:val="570825F7"/>
    <w:rsid w:val="57088ADA"/>
    <w:rsid w:val="5712B4D0"/>
    <w:rsid w:val="5713F441"/>
    <w:rsid w:val="57173A24"/>
    <w:rsid w:val="571AD134"/>
    <w:rsid w:val="57226223"/>
    <w:rsid w:val="57270E66"/>
    <w:rsid w:val="57283F92"/>
    <w:rsid w:val="573D5FDF"/>
    <w:rsid w:val="573F477B"/>
    <w:rsid w:val="57420028"/>
    <w:rsid w:val="57469DFD"/>
    <w:rsid w:val="57480B78"/>
    <w:rsid w:val="5750FB75"/>
    <w:rsid w:val="575580A6"/>
    <w:rsid w:val="575EA602"/>
    <w:rsid w:val="5762DD08"/>
    <w:rsid w:val="5767B0D2"/>
    <w:rsid w:val="577D6A90"/>
    <w:rsid w:val="57832055"/>
    <w:rsid w:val="578AE9D3"/>
    <w:rsid w:val="5797AAF8"/>
    <w:rsid w:val="57994E65"/>
    <w:rsid w:val="57A953B7"/>
    <w:rsid w:val="57AA16B8"/>
    <w:rsid w:val="57AF117E"/>
    <w:rsid w:val="57AF190D"/>
    <w:rsid w:val="57B06952"/>
    <w:rsid w:val="57C2F3DC"/>
    <w:rsid w:val="57CC8AE8"/>
    <w:rsid w:val="57CD6FF2"/>
    <w:rsid w:val="57CDE10E"/>
    <w:rsid w:val="57D28EAA"/>
    <w:rsid w:val="57DA7BF6"/>
    <w:rsid w:val="57DECAB6"/>
    <w:rsid w:val="57E962EA"/>
    <w:rsid w:val="57EF2141"/>
    <w:rsid w:val="57F22AC0"/>
    <w:rsid w:val="57F7A23B"/>
    <w:rsid w:val="580DA69E"/>
    <w:rsid w:val="58179F60"/>
    <w:rsid w:val="58206333"/>
    <w:rsid w:val="5824390D"/>
    <w:rsid w:val="5828A55C"/>
    <w:rsid w:val="58353DD5"/>
    <w:rsid w:val="5840E20C"/>
    <w:rsid w:val="584394A4"/>
    <w:rsid w:val="5852DEAE"/>
    <w:rsid w:val="58577DD6"/>
    <w:rsid w:val="5859372E"/>
    <w:rsid w:val="585C6ECC"/>
    <w:rsid w:val="5861B94C"/>
    <w:rsid w:val="5867B58B"/>
    <w:rsid w:val="586FBE6B"/>
    <w:rsid w:val="58724B7E"/>
    <w:rsid w:val="588CBBFD"/>
    <w:rsid w:val="58965197"/>
    <w:rsid w:val="589C9F02"/>
    <w:rsid w:val="589F20F5"/>
    <w:rsid w:val="58A43190"/>
    <w:rsid w:val="58AD8273"/>
    <w:rsid w:val="58AF2EC2"/>
    <w:rsid w:val="58B5858D"/>
    <w:rsid w:val="58B901BA"/>
    <w:rsid w:val="58BE1DFB"/>
    <w:rsid w:val="58BE35B6"/>
    <w:rsid w:val="58C62C19"/>
    <w:rsid w:val="58E14CE6"/>
    <w:rsid w:val="58E1F5C0"/>
    <w:rsid w:val="58E67908"/>
    <w:rsid w:val="58E8303E"/>
    <w:rsid w:val="58ECAB76"/>
    <w:rsid w:val="58EFB176"/>
    <w:rsid w:val="58F81C5F"/>
    <w:rsid w:val="58FDC812"/>
    <w:rsid w:val="5901823A"/>
    <w:rsid w:val="59160B4B"/>
    <w:rsid w:val="591D58A6"/>
    <w:rsid w:val="5920A823"/>
    <w:rsid w:val="59280362"/>
    <w:rsid w:val="592B454F"/>
    <w:rsid w:val="5937C55D"/>
    <w:rsid w:val="5938EA63"/>
    <w:rsid w:val="593BF490"/>
    <w:rsid w:val="5943E40D"/>
    <w:rsid w:val="594A9C54"/>
    <w:rsid w:val="595D090E"/>
    <w:rsid w:val="5961E2B2"/>
    <w:rsid w:val="5964C626"/>
    <w:rsid w:val="59685D30"/>
    <w:rsid w:val="596FCBBA"/>
    <w:rsid w:val="59715688"/>
    <w:rsid w:val="5973FB7A"/>
    <w:rsid w:val="5974546D"/>
    <w:rsid w:val="59755987"/>
    <w:rsid w:val="597C4B83"/>
    <w:rsid w:val="59851E57"/>
    <w:rsid w:val="598C3655"/>
    <w:rsid w:val="59943656"/>
    <w:rsid w:val="599700CC"/>
    <w:rsid w:val="59A2EFBD"/>
    <w:rsid w:val="59BB28D3"/>
    <w:rsid w:val="59BB3358"/>
    <w:rsid w:val="59C78478"/>
    <w:rsid w:val="59C9570E"/>
    <w:rsid w:val="59CC4E8C"/>
    <w:rsid w:val="59D33D0A"/>
    <w:rsid w:val="59DA57CC"/>
    <w:rsid w:val="59DC88C1"/>
    <w:rsid w:val="59DC929F"/>
    <w:rsid w:val="59DE43BD"/>
    <w:rsid w:val="59E113FF"/>
    <w:rsid w:val="59ED5AB8"/>
    <w:rsid w:val="59EDC595"/>
    <w:rsid w:val="5A144A3B"/>
    <w:rsid w:val="5A18DE78"/>
    <w:rsid w:val="5A19376A"/>
    <w:rsid w:val="5A2A0985"/>
    <w:rsid w:val="5A2BDDA7"/>
    <w:rsid w:val="5A30B089"/>
    <w:rsid w:val="5A33A75C"/>
    <w:rsid w:val="5A348001"/>
    <w:rsid w:val="5A3B485A"/>
    <w:rsid w:val="5A3D7F79"/>
    <w:rsid w:val="5A437552"/>
    <w:rsid w:val="5A468AF3"/>
    <w:rsid w:val="5A4CBC44"/>
    <w:rsid w:val="5A5B6FFB"/>
    <w:rsid w:val="5A622D08"/>
    <w:rsid w:val="5A6639C6"/>
    <w:rsid w:val="5A6BB2D7"/>
    <w:rsid w:val="5A6FFC4A"/>
    <w:rsid w:val="5A7223F9"/>
    <w:rsid w:val="5A868A1D"/>
    <w:rsid w:val="5A9431B2"/>
    <w:rsid w:val="5A949AB6"/>
    <w:rsid w:val="5A95F6CE"/>
    <w:rsid w:val="5A9A16B4"/>
    <w:rsid w:val="5A9DDF54"/>
    <w:rsid w:val="5AA7DBA9"/>
    <w:rsid w:val="5AB01A5E"/>
    <w:rsid w:val="5AB2B525"/>
    <w:rsid w:val="5AB8513B"/>
    <w:rsid w:val="5ACEABEE"/>
    <w:rsid w:val="5AD73B05"/>
    <w:rsid w:val="5AD7B9F1"/>
    <w:rsid w:val="5ADCCC65"/>
    <w:rsid w:val="5AE4E688"/>
    <w:rsid w:val="5AEBD656"/>
    <w:rsid w:val="5AECF2D4"/>
    <w:rsid w:val="5AEED944"/>
    <w:rsid w:val="5AF3035B"/>
    <w:rsid w:val="5AF39A64"/>
    <w:rsid w:val="5AF4B4BB"/>
    <w:rsid w:val="5AFB0B96"/>
    <w:rsid w:val="5B042F7D"/>
    <w:rsid w:val="5B08F90E"/>
    <w:rsid w:val="5B09097F"/>
    <w:rsid w:val="5B09966C"/>
    <w:rsid w:val="5B0C2FF7"/>
    <w:rsid w:val="5B12A8A4"/>
    <w:rsid w:val="5B1654E4"/>
    <w:rsid w:val="5B169CB5"/>
    <w:rsid w:val="5B17EA79"/>
    <w:rsid w:val="5B1C3AC0"/>
    <w:rsid w:val="5B1E51BC"/>
    <w:rsid w:val="5B311EC5"/>
    <w:rsid w:val="5B34D4FE"/>
    <w:rsid w:val="5B436AED"/>
    <w:rsid w:val="5B49A27D"/>
    <w:rsid w:val="5B4AAD7E"/>
    <w:rsid w:val="5B4B2AA5"/>
    <w:rsid w:val="5B4DB8B4"/>
    <w:rsid w:val="5B510BF9"/>
    <w:rsid w:val="5B559003"/>
    <w:rsid w:val="5B710264"/>
    <w:rsid w:val="5B7105F6"/>
    <w:rsid w:val="5B75468A"/>
    <w:rsid w:val="5B7A8762"/>
    <w:rsid w:val="5B856021"/>
    <w:rsid w:val="5B8BC2F8"/>
    <w:rsid w:val="5B99A8E7"/>
    <w:rsid w:val="5B9AD8E2"/>
    <w:rsid w:val="5BA35982"/>
    <w:rsid w:val="5BABB6AF"/>
    <w:rsid w:val="5BAC15A5"/>
    <w:rsid w:val="5BAD761F"/>
    <w:rsid w:val="5BADDA88"/>
    <w:rsid w:val="5BB01411"/>
    <w:rsid w:val="5BB72C6A"/>
    <w:rsid w:val="5BBAAC8D"/>
    <w:rsid w:val="5BBE11A1"/>
    <w:rsid w:val="5BC3EBA1"/>
    <w:rsid w:val="5BC645EB"/>
    <w:rsid w:val="5BCC5701"/>
    <w:rsid w:val="5BD16813"/>
    <w:rsid w:val="5BD99837"/>
    <w:rsid w:val="5BDA0A21"/>
    <w:rsid w:val="5BE568E1"/>
    <w:rsid w:val="5BE9945A"/>
    <w:rsid w:val="5BE9FA6B"/>
    <w:rsid w:val="5BEB4A6C"/>
    <w:rsid w:val="5BEC3611"/>
    <w:rsid w:val="5BEC3DD0"/>
    <w:rsid w:val="5BF16A66"/>
    <w:rsid w:val="5BF65036"/>
    <w:rsid w:val="5BFCB1CB"/>
    <w:rsid w:val="5BFE8F74"/>
    <w:rsid w:val="5BFF53CA"/>
    <w:rsid w:val="5C059A05"/>
    <w:rsid w:val="5C0AF8A5"/>
    <w:rsid w:val="5C0D4F2E"/>
    <w:rsid w:val="5C1E7F4C"/>
    <w:rsid w:val="5C211245"/>
    <w:rsid w:val="5C3203BF"/>
    <w:rsid w:val="5C45D7E3"/>
    <w:rsid w:val="5C498D0A"/>
    <w:rsid w:val="5C52EE80"/>
    <w:rsid w:val="5C59C8F9"/>
    <w:rsid w:val="5C59D423"/>
    <w:rsid w:val="5C5F7750"/>
    <w:rsid w:val="5C5FD8F5"/>
    <w:rsid w:val="5C618917"/>
    <w:rsid w:val="5C6A60D9"/>
    <w:rsid w:val="5C6A6E04"/>
    <w:rsid w:val="5C75EF2E"/>
    <w:rsid w:val="5C77BE44"/>
    <w:rsid w:val="5C790041"/>
    <w:rsid w:val="5C7DAEEF"/>
    <w:rsid w:val="5C7EE31D"/>
    <w:rsid w:val="5C802891"/>
    <w:rsid w:val="5C810612"/>
    <w:rsid w:val="5C8274B7"/>
    <w:rsid w:val="5C9266C5"/>
    <w:rsid w:val="5C94D13D"/>
    <w:rsid w:val="5C9D1299"/>
    <w:rsid w:val="5CA62CF6"/>
    <w:rsid w:val="5CAB8819"/>
    <w:rsid w:val="5CB20EA1"/>
    <w:rsid w:val="5CB8F3CD"/>
    <w:rsid w:val="5CC7E531"/>
    <w:rsid w:val="5CC86788"/>
    <w:rsid w:val="5CCA4632"/>
    <w:rsid w:val="5CCC0E00"/>
    <w:rsid w:val="5CE4448F"/>
    <w:rsid w:val="5CE740B3"/>
    <w:rsid w:val="5CF1033D"/>
    <w:rsid w:val="5CFC91BB"/>
    <w:rsid w:val="5CFD1256"/>
    <w:rsid w:val="5CFE6A6F"/>
    <w:rsid w:val="5D02CA5B"/>
    <w:rsid w:val="5D06B39B"/>
    <w:rsid w:val="5D147832"/>
    <w:rsid w:val="5D15EDE7"/>
    <w:rsid w:val="5D1B6706"/>
    <w:rsid w:val="5D223956"/>
    <w:rsid w:val="5D2244EF"/>
    <w:rsid w:val="5D2A5566"/>
    <w:rsid w:val="5D30DFBD"/>
    <w:rsid w:val="5D325627"/>
    <w:rsid w:val="5D36E2B2"/>
    <w:rsid w:val="5D3A2A9E"/>
    <w:rsid w:val="5D3F5974"/>
    <w:rsid w:val="5D44CA37"/>
    <w:rsid w:val="5D4A657D"/>
    <w:rsid w:val="5D533FEF"/>
    <w:rsid w:val="5D54B5D6"/>
    <w:rsid w:val="5D564950"/>
    <w:rsid w:val="5D5B0C0F"/>
    <w:rsid w:val="5D5EFC08"/>
    <w:rsid w:val="5D6109B0"/>
    <w:rsid w:val="5D628B1A"/>
    <w:rsid w:val="5D6DE709"/>
    <w:rsid w:val="5D71F16F"/>
    <w:rsid w:val="5D7BB6BB"/>
    <w:rsid w:val="5D7F40E2"/>
    <w:rsid w:val="5D81CC9B"/>
    <w:rsid w:val="5D85FBB5"/>
    <w:rsid w:val="5D880D71"/>
    <w:rsid w:val="5D8A80D0"/>
    <w:rsid w:val="5D8ED9EF"/>
    <w:rsid w:val="5D8FD2DD"/>
    <w:rsid w:val="5D912D6C"/>
    <w:rsid w:val="5DA4E09E"/>
    <w:rsid w:val="5DAB1F08"/>
    <w:rsid w:val="5DAF3531"/>
    <w:rsid w:val="5DB1750F"/>
    <w:rsid w:val="5DB598F6"/>
    <w:rsid w:val="5DB625D5"/>
    <w:rsid w:val="5DB89DCC"/>
    <w:rsid w:val="5DBC5C30"/>
    <w:rsid w:val="5DBC660C"/>
    <w:rsid w:val="5DC1CCE4"/>
    <w:rsid w:val="5DC3D860"/>
    <w:rsid w:val="5DCA9462"/>
    <w:rsid w:val="5DCB39D4"/>
    <w:rsid w:val="5DCF2E28"/>
    <w:rsid w:val="5DD06FB0"/>
    <w:rsid w:val="5DD09D86"/>
    <w:rsid w:val="5DD28AFC"/>
    <w:rsid w:val="5DD6A054"/>
    <w:rsid w:val="5DD7A876"/>
    <w:rsid w:val="5DDD7318"/>
    <w:rsid w:val="5DE13706"/>
    <w:rsid w:val="5DE65DD0"/>
    <w:rsid w:val="5DEF440C"/>
    <w:rsid w:val="5DF530EB"/>
    <w:rsid w:val="5DF56A2B"/>
    <w:rsid w:val="5E11CE55"/>
    <w:rsid w:val="5E13FF9C"/>
    <w:rsid w:val="5E175F62"/>
    <w:rsid w:val="5E2CA38A"/>
    <w:rsid w:val="5E2F8BE7"/>
    <w:rsid w:val="5E307D0F"/>
    <w:rsid w:val="5E3F9ADA"/>
    <w:rsid w:val="5E407D41"/>
    <w:rsid w:val="5E42FB22"/>
    <w:rsid w:val="5E43AE85"/>
    <w:rsid w:val="5E46AE19"/>
    <w:rsid w:val="5E493951"/>
    <w:rsid w:val="5E50DD10"/>
    <w:rsid w:val="5E587388"/>
    <w:rsid w:val="5E59C79F"/>
    <w:rsid w:val="5E5CFEE3"/>
    <w:rsid w:val="5E5D550D"/>
    <w:rsid w:val="5E61608E"/>
    <w:rsid w:val="5E704ECC"/>
    <w:rsid w:val="5E70C470"/>
    <w:rsid w:val="5E7CC1DD"/>
    <w:rsid w:val="5E84DB18"/>
    <w:rsid w:val="5E90E6D5"/>
    <w:rsid w:val="5E95BA2F"/>
    <w:rsid w:val="5E9750EE"/>
    <w:rsid w:val="5E98DBED"/>
    <w:rsid w:val="5E9DCDC4"/>
    <w:rsid w:val="5E9E317D"/>
    <w:rsid w:val="5EA0F644"/>
    <w:rsid w:val="5EA58322"/>
    <w:rsid w:val="5EAA30B1"/>
    <w:rsid w:val="5EADFF07"/>
    <w:rsid w:val="5EAF9B63"/>
    <w:rsid w:val="5EB602B9"/>
    <w:rsid w:val="5EBE0819"/>
    <w:rsid w:val="5EC18D7C"/>
    <w:rsid w:val="5EC31664"/>
    <w:rsid w:val="5EC90DAF"/>
    <w:rsid w:val="5ED05E87"/>
    <w:rsid w:val="5ED26479"/>
    <w:rsid w:val="5ED4D5DA"/>
    <w:rsid w:val="5EE0E505"/>
    <w:rsid w:val="5EEE1AC0"/>
    <w:rsid w:val="5EF4B840"/>
    <w:rsid w:val="5EFE541C"/>
    <w:rsid w:val="5F059B0D"/>
    <w:rsid w:val="5F06E3BE"/>
    <w:rsid w:val="5F0B4D4D"/>
    <w:rsid w:val="5F0E1C16"/>
    <w:rsid w:val="5F14D7AB"/>
    <w:rsid w:val="5F182887"/>
    <w:rsid w:val="5F203DDD"/>
    <w:rsid w:val="5F2CAE31"/>
    <w:rsid w:val="5F30525F"/>
    <w:rsid w:val="5F360B9F"/>
    <w:rsid w:val="5F52FF4C"/>
    <w:rsid w:val="5F54348C"/>
    <w:rsid w:val="5F59B60B"/>
    <w:rsid w:val="5F619374"/>
    <w:rsid w:val="5F698FD4"/>
    <w:rsid w:val="5F78979A"/>
    <w:rsid w:val="5F8127E9"/>
    <w:rsid w:val="5F98E2DA"/>
    <w:rsid w:val="5FA22D5F"/>
    <w:rsid w:val="5FA7DDB6"/>
    <w:rsid w:val="5FAF8454"/>
    <w:rsid w:val="5FB82F59"/>
    <w:rsid w:val="5FBD670C"/>
    <w:rsid w:val="5FC74153"/>
    <w:rsid w:val="5FDD965F"/>
    <w:rsid w:val="5FDE0D5B"/>
    <w:rsid w:val="5FF15EC4"/>
    <w:rsid w:val="5FF63774"/>
    <w:rsid w:val="5FF796A4"/>
    <w:rsid w:val="600B6874"/>
    <w:rsid w:val="600DA5AB"/>
    <w:rsid w:val="60123F84"/>
    <w:rsid w:val="601F84F7"/>
    <w:rsid w:val="60291CBA"/>
    <w:rsid w:val="604543F3"/>
    <w:rsid w:val="604A2DEF"/>
    <w:rsid w:val="6054E1EB"/>
    <w:rsid w:val="605D7B13"/>
    <w:rsid w:val="6069AE83"/>
    <w:rsid w:val="606EDE38"/>
    <w:rsid w:val="6072918E"/>
    <w:rsid w:val="6076C721"/>
    <w:rsid w:val="6079E00D"/>
    <w:rsid w:val="60815F54"/>
    <w:rsid w:val="60959F6D"/>
    <w:rsid w:val="609F3A66"/>
    <w:rsid w:val="60A6D744"/>
    <w:rsid w:val="60ADE4CE"/>
    <w:rsid w:val="60AE69F0"/>
    <w:rsid w:val="60B3661A"/>
    <w:rsid w:val="60BB44E9"/>
    <w:rsid w:val="60C0830E"/>
    <w:rsid w:val="60C1A395"/>
    <w:rsid w:val="60C95A7A"/>
    <w:rsid w:val="60C9BDC1"/>
    <w:rsid w:val="60CD0F92"/>
    <w:rsid w:val="60D55E99"/>
    <w:rsid w:val="60D77EFE"/>
    <w:rsid w:val="60DD2C53"/>
    <w:rsid w:val="60E1A43D"/>
    <w:rsid w:val="60EBA951"/>
    <w:rsid w:val="60FD949F"/>
    <w:rsid w:val="60FE01F3"/>
    <w:rsid w:val="61036674"/>
    <w:rsid w:val="6105EB76"/>
    <w:rsid w:val="611D84D4"/>
    <w:rsid w:val="612393DF"/>
    <w:rsid w:val="612F24F6"/>
    <w:rsid w:val="612F5404"/>
    <w:rsid w:val="6134682B"/>
    <w:rsid w:val="613A1417"/>
    <w:rsid w:val="61438276"/>
    <w:rsid w:val="61464474"/>
    <w:rsid w:val="61516BB7"/>
    <w:rsid w:val="61541C5E"/>
    <w:rsid w:val="615CC5A6"/>
    <w:rsid w:val="6175305B"/>
    <w:rsid w:val="61866221"/>
    <w:rsid w:val="618B43A0"/>
    <w:rsid w:val="618BB406"/>
    <w:rsid w:val="61937134"/>
    <w:rsid w:val="619F4BC3"/>
    <w:rsid w:val="61A0A93C"/>
    <w:rsid w:val="61A50B37"/>
    <w:rsid w:val="61AA3D00"/>
    <w:rsid w:val="61B7044A"/>
    <w:rsid w:val="61B8F613"/>
    <w:rsid w:val="61B9C032"/>
    <w:rsid w:val="61D239E7"/>
    <w:rsid w:val="61D455D8"/>
    <w:rsid w:val="61D5440C"/>
    <w:rsid w:val="61EA7C20"/>
    <w:rsid w:val="61EDA1D9"/>
    <w:rsid w:val="61FA35AE"/>
    <w:rsid w:val="6201A194"/>
    <w:rsid w:val="6201BFBF"/>
    <w:rsid w:val="6202E96A"/>
    <w:rsid w:val="62103BAF"/>
    <w:rsid w:val="6210794D"/>
    <w:rsid w:val="621EC5D9"/>
    <w:rsid w:val="6221CB46"/>
    <w:rsid w:val="6225BC4F"/>
    <w:rsid w:val="6233BB78"/>
    <w:rsid w:val="623EBE9C"/>
    <w:rsid w:val="624504F2"/>
    <w:rsid w:val="62463C15"/>
    <w:rsid w:val="6246D950"/>
    <w:rsid w:val="624BF5C5"/>
    <w:rsid w:val="62568176"/>
    <w:rsid w:val="62589ED3"/>
    <w:rsid w:val="625E6BEB"/>
    <w:rsid w:val="625F4B8A"/>
    <w:rsid w:val="625F6A3D"/>
    <w:rsid w:val="6263C01E"/>
    <w:rsid w:val="6268E44C"/>
    <w:rsid w:val="626EB9B9"/>
    <w:rsid w:val="6275BB9E"/>
    <w:rsid w:val="62797199"/>
    <w:rsid w:val="6279D653"/>
    <w:rsid w:val="627D0B5F"/>
    <w:rsid w:val="6285FE9B"/>
    <w:rsid w:val="6286DC8B"/>
    <w:rsid w:val="628A8A66"/>
    <w:rsid w:val="628AD372"/>
    <w:rsid w:val="628C8DEE"/>
    <w:rsid w:val="628CDB1C"/>
    <w:rsid w:val="62920687"/>
    <w:rsid w:val="62978287"/>
    <w:rsid w:val="629A6C5F"/>
    <w:rsid w:val="629FB028"/>
    <w:rsid w:val="62A6AE84"/>
    <w:rsid w:val="62AC4FC1"/>
    <w:rsid w:val="62B8983F"/>
    <w:rsid w:val="62D30A80"/>
    <w:rsid w:val="62D6F0B4"/>
    <w:rsid w:val="62DC980B"/>
    <w:rsid w:val="62DE3A51"/>
    <w:rsid w:val="62E59FE0"/>
    <w:rsid w:val="62F00339"/>
    <w:rsid w:val="62F33269"/>
    <w:rsid w:val="62FB2265"/>
    <w:rsid w:val="630BE6F4"/>
    <w:rsid w:val="630E5E28"/>
    <w:rsid w:val="630F28EF"/>
    <w:rsid w:val="631732A8"/>
    <w:rsid w:val="63189398"/>
    <w:rsid w:val="6341D79F"/>
    <w:rsid w:val="6343F4D9"/>
    <w:rsid w:val="63442FCA"/>
    <w:rsid w:val="634A0BAA"/>
    <w:rsid w:val="63520D25"/>
    <w:rsid w:val="6353D328"/>
    <w:rsid w:val="635FDCDB"/>
    <w:rsid w:val="63641337"/>
    <w:rsid w:val="636ECDB6"/>
    <w:rsid w:val="63800801"/>
    <w:rsid w:val="63807E59"/>
    <w:rsid w:val="6380A7CE"/>
    <w:rsid w:val="638A8DF2"/>
    <w:rsid w:val="6392F0AE"/>
    <w:rsid w:val="63B5FD0F"/>
    <w:rsid w:val="63BBEAA7"/>
    <w:rsid w:val="63C1A0D6"/>
    <w:rsid w:val="63C5DAEC"/>
    <w:rsid w:val="63C678D5"/>
    <w:rsid w:val="63CE3892"/>
    <w:rsid w:val="63D03C3D"/>
    <w:rsid w:val="63D297B2"/>
    <w:rsid w:val="63D3E1C5"/>
    <w:rsid w:val="63DE3C6D"/>
    <w:rsid w:val="63DED0CF"/>
    <w:rsid w:val="63E3017B"/>
    <w:rsid w:val="63E4D247"/>
    <w:rsid w:val="63E588D2"/>
    <w:rsid w:val="63ECAA7C"/>
    <w:rsid w:val="63F141DB"/>
    <w:rsid w:val="63FDA767"/>
    <w:rsid w:val="63FE6B4E"/>
    <w:rsid w:val="64018A7C"/>
    <w:rsid w:val="6409A9EA"/>
    <w:rsid w:val="640A4CFC"/>
    <w:rsid w:val="640C982B"/>
    <w:rsid w:val="641B22F0"/>
    <w:rsid w:val="641B5AE5"/>
    <w:rsid w:val="641DEC52"/>
    <w:rsid w:val="64219AA0"/>
    <w:rsid w:val="642415F8"/>
    <w:rsid w:val="64270EBC"/>
    <w:rsid w:val="642811ED"/>
    <w:rsid w:val="642A399E"/>
    <w:rsid w:val="642BA7D1"/>
    <w:rsid w:val="642EACC5"/>
    <w:rsid w:val="643043E2"/>
    <w:rsid w:val="643D0A97"/>
    <w:rsid w:val="644E24C7"/>
    <w:rsid w:val="6456573F"/>
    <w:rsid w:val="645C098C"/>
    <w:rsid w:val="64602D9F"/>
    <w:rsid w:val="647BD518"/>
    <w:rsid w:val="647DF4B2"/>
    <w:rsid w:val="64815DD0"/>
    <w:rsid w:val="64859F83"/>
    <w:rsid w:val="648BA227"/>
    <w:rsid w:val="648CA07B"/>
    <w:rsid w:val="648FA75E"/>
    <w:rsid w:val="64AC6BF6"/>
    <w:rsid w:val="64BB2474"/>
    <w:rsid w:val="64C45AC3"/>
    <w:rsid w:val="64CE33B9"/>
    <w:rsid w:val="64CE77B9"/>
    <w:rsid w:val="64D0D1BB"/>
    <w:rsid w:val="64D59543"/>
    <w:rsid w:val="64EDAC00"/>
    <w:rsid w:val="64F18235"/>
    <w:rsid w:val="64FB3AC0"/>
    <w:rsid w:val="650E9D60"/>
    <w:rsid w:val="6514DE8F"/>
    <w:rsid w:val="6526457F"/>
    <w:rsid w:val="6527D8AF"/>
    <w:rsid w:val="653850B3"/>
    <w:rsid w:val="653978C8"/>
    <w:rsid w:val="653FAA9F"/>
    <w:rsid w:val="65442334"/>
    <w:rsid w:val="65472A70"/>
    <w:rsid w:val="6547CD6E"/>
    <w:rsid w:val="654FCAC4"/>
    <w:rsid w:val="6559451F"/>
    <w:rsid w:val="65626773"/>
    <w:rsid w:val="6563E756"/>
    <w:rsid w:val="6567A849"/>
    <w:rsid w:val="656BC3BA"/>
    <w:rsid w:val="657FFB83"/>
    <w:rsid w:val="6588257C"/>
    <w:rsid w:val="658EF58C"/>
    <w:rsid w:val="6596F113"/>
    <w:rsid w:val="6599908E"/>
    <w:rsid w:val="659CDF85"/>
    <w:rsid w:val="65A3D6B9"/>
    <w:rsid w:val="65AB1456"/>
    <w:rsid w:val="65AB4B77"/>
    <w:rsid w:val="65B229D1"/>
    <w:rsid w:val="65B29BE3"/>
    <w:rsid w:val="65B81027"/>
    <w:rsid w:val="65BF32CC"/>
    <w:rsid w:val="65BF8AE4"/>
    <w:rsid w:val="65CA4F7E"/>
    <w:rsid w:val="65CF7982"/>
    <w:rsid w:val="65D5BA43"/>
    <w:rsid w:val="65DF3020"/>
    <w:rsid w:val="65E827C4"/>
    <w:rsid w:val="65F57E43"/>
    <w:rsid w:val="65F6E998"/>
    <w:rsid w:val="65FBA406"/>
    <w:rsid w:val="65FCDF60"/>
    <w:rsid w:val="65FE0503"/>
    <w:rsid w:val="660B20D8"/>
    <w:rsid w:val="660D5C02"/>
    <w:rsid w:val="6613D481"/>
    <w:rsid w:val="6616D84D"/>
    <w:rsid w:val="661816F7"/>
    <w:rsid w:val="6620304B"/>
    <w:rsid w:val="6625872A"/>
    <w:rsid w:val="662A81D8"/>
    <w:rsid w:val="66317546"/>
    <w:rsid w:val="663513B8"/>
    <w:rsid w:val="66373492"/>
    <w:rsid w:val="6639F7EB"/>
    <w:rsid w:val="6641E126"/>
    <w:rsid w:val="665C2130"/>
    <w:rsid w:val="66670564"/>
    <w:rsid w:val="666F6BBD"/>
    <w:rsid w:val="6673C108"/>
    <w:rsid w:val="66754C97"/>
    <w:rsid w:val="6676B182"/>
    <w:rsid w:val="6676D1FC"/>
    <w:rsid w:val="66802400"/>
    <w:rsid w:val="6688DE72"/>
    <w:rsid w:val="66927232"/>
    <w:rsid w:val="669C10E6"/>
    <w:rsid w:val="669C5F2C"/>
    <w:rsid w:val="66A1E49B"/>
    <w:rsid w:val="66AF121F"/>
    <w:rsid w:val="66BBB4D8"/>
    <w:rsid w:val="66BFAAB2"/>
    <w:rsid w:val="66C60490"/>
    <w:rsid w:val="66C8BF9D"/>
    <w:rsid w:val="66C9B9A4"/>
    <w:rsid w:val="66CA457C"/>
    <w:rsid w:val="66DC22E3"/>
    <w:rsid w:val="66E3A013"/>
    <w:rsid w:val="66E4287D"/>
    <w:rsid w:val="66E97A4F"/>
    <w:rsid w:val="66EBFAE4"/>
    <w:rsid w:val="66F76ED6"/>
    <w:rsid w:val="66F90510"/>
    <w:rsid w:val="66FB20CC"/>
    <w:rsid w:val="67097910"/>
    <w:rsid w:val="670ABECF"/>
    <w:rsid w:val="670B8EB5"/>
    <w:rsid w:val="670C80B6"/>
    <w:rsid w:val="671354FB"/>
    <w:rsid w:val="67168B99"/>
    <w:rsid w:val="673900AE"/>
    <w:rsid w:val="6739D15C"/>
    <w:rsid w:val="673ACD05"/>
    <w:rsid w:val="673C1564"/>
    <w:rsid w:val="67403A03"/>
    <w:rsid w:val="6742AEAA"/>
    <w:rsid w:val="6763DAF8"/>
    <w:rsid w:val="676783C5"/>
    <w:rsid w:val="6767BABC"/>
    <w:rsid w:val="6768407D"/>
    <w:rsid w:val="677601FA"/>
    <w:rsid w:val="677D8B88"/>
    <w:rsid w:val="6785FD1F"/>
    <w:rsid w:val="678FFEC0"/>
    <w:rsid w:val="6790E6AE"/>
    <w:rsid w:val="67925864"/>
    <w:rsid w:val="6795F121"/>
    <w:rsid w:val="6796FB2A"/>
    <w:rsid w:val="67A077B2"/>
    <w:rsid w:val="67A2889A"/>
    <w:rsid w:val="67AC5131"/>
    <w:rsid w:val="67B4316A"/>
    <w:rsid w:val="67B6615B"/>
    <w:rsid w:val="67C6916A"/>
    <w:rsid w:val="67D48D46"/>
    <w:rsid w:val="67DF4004"/>
    <w:rsid w:val="67E62DEA"/>
    <w:rsid w:val="67E72B4B"/>
    <w:rsid w:val="67EC2966"/>
    <w:rsid w:val="67F3B4FA"/>
    <w:rsid w:val="67F7289B"/>
    <w:rsid w:val="67F84EFD"/>
    <w:rsid w:val="680BD16E"/>
    <w:rsid w:val="6817F079"/>
    <w:rsid w:val="681D28BD"/>
    <w:rsid w:val="681EFE40"/>
    <w:rsid w:val="6821C2DF"/>
    <w:rsid w:val="6824561B"/>
    <w:rsid w:val="682B3CBF"/>
    <w:rsid w:val="68331164"/>
    <w:rsid w:val="683853BE"/>
    <w:rsid w:val="68463154"/>
    <w:rsid w:val="6847355D"/>
    <w:rsid w:val="684B48D4"/>
    <w:rsid w:val="6853E6A1"/>
    <w:rsid w:val="68680341"/>
    <w:rsid w:val="686BA93C"/>
    <w:rsid w:val="686E7489"/>
    <w:rsid w:val="6875D831"/>
    <w:rsid w:val="68768D05"/>
    <w:rsid w:val="68822D7A"/>
    <w:rsid w:val="6883A241"/>
    <w:rsid w:val="6889DF98"/>
    <w:rsid w:val="6892CA6F"/>
    <w:rsid w:val="689B85DF"/>
    <w:rsid w:val="689E1505"/>
    <w:rsid w:val="68A2C07C"/>
    <w:rsid w:val="68A57647"/>
    <w:rsid w:val="68AFE97A"/>
    <w:rsid w:val="68B35A86"/>
    <w:rsid w:val="68BBE07D"/>
    <w:rsid w:val="68BFBBBC"/>
    <w:rsid w:val="68C27552"/>
    <w:rsid w:val="68C76864"/>
    <w:rsid w:val="68C7BE64"/>
    <w:rsid w:val="68CB7690"/>
    <w:rsid w:val="68D76DF6"/>
    <w:rsid w:val="68E73508"/>
    <w:rsid w:val="68E744EF"/>
    <w:rsid w:val="68E978FA"/>
    <w:rsid w:val="68F99078"/>
    <w:rsid w:val="69078204"/>
    <w:rsid w:val="6907F8CA"/>
    <w:rsid w:val="69108125"/>
    <w:rsid w:val="69148D60"/>
    <w:rsid w:val="69393240"/>
    <w:rsid w:val="6947287D"/>
    <w:rsid w:val="69634D10"/>
    <w:rsid w:val="696C3D17"/>
    <w:rsid w:val="697243BC"/>
    <w:rsid w:val="6973400D"/>
    <w:rsid w:val="69862DDD"/>
    <w:rsid w:val="698C0359"/>
    <w:rsid w:val="699F18A9"/>
    <w:rsid w:val="69A1B892"/>
    <w:rsid w:val="69A3CB18"/>
    <w:rsid w:val="69A633E7"/>
    <w:rsid w:val="69A74A30"/>
    <w:rsid w:val="69A805B1"/>
    <w:rsid w:val="69AF6E15"/>
    <w:rsid w:val="69B49F3A"/>
    <w:rsid w:val="69B6B560"/>
    <w:rsid w:val="69B6D7A4"/>
    <w:rsid w:val="69C03AFD"/>
    <w:rsid w:val="69C1403C"/>
    <w:rsid w:val="69C29C85"/>
    <w:rsid w:val="69D08DDC"/>
    <w:rsid w:val="69D0A819"/>
    <w:rsid w:val="69D36359"/>
    <w:rsid w:val="69D5FB4B"/>
    <w:rsid w:val="69D9AEC1"/>
    <w:rsid w:val="69D9E808"/>
    <w:rsid w:val="69E257C6"/>
    <w:rsid w:val="69F3B160"/>
    <w:rsid w:val="69FF3267"/>
    <w:rsid w:val="6A004EDD"/>
    <w:rsid w:val="6A0DADB7"/>
    <w:rsid w:val="6A11D7E3"/>
    <w:rsid w:val="6A15AAE5"/>
    <w:rsid w:val="6A17B88D"/>
    <w:rsid w:val="6A1BDCA9"/>
    <w:rsid w:val="6A1E8E98"/>
    <w:rsid w:val="6A2231F5"/>
    <w:rsid w:val="6A38A3AF"/>
    <w:rsid w:val="6A4B8025"/>
    <w:rsid w:val="6A586404"/>
    <w:rsid w:val="6A5D9BA1"/>
    <w:rsid w:val="6A66D506"/>
    <w:rsid w:val="6A68A948"/>
    <w:rsid w:val="6A6E72F5"/>
    <w:rsid w:val="6A74BF85"/>
    <w:rsid w:val="6A7DD32B"/>
    <w:rsid w:val="6A82FE3E"/>
    <w:rsid w:val="6A899224"/>
    <w:rsid w:val="6A8CA1AB"/>
    <w:rsid w:val="6A8FCB5A"/>
    <w:rsid w:val="6A95624C"/>
    <w:rsid w:val="6A95AFAD"/>
    <w:rsid w:val="6A9CA0DC"/>
    <w:rsid w:val="6A9E1608"/>
    <w:rsid w:val="6A9E5538"/>
    <w:rsid w:val="6AA6356C"/>
    <w:rsid w:val="6AA93D97"/>
    <w:rsid w:val="6AACE02A"/>
    <w:rsid w:val="6AB0713D"/>
    <w:rsid w:val="6ABF6416"/>
    <w:rsid w:val="6AE54A47"/>
    <w:rsid w:val="6AE663EB"/>
    <w:rsid w:val="6AE8BD2A"/>
    <w:rsid w:val="6AECDFF9"/>
    <w:rsid w:val="6AEF84D5"/>
    <w:rsid w:val="6AF707CB"/>
    <w:rsid w:val="6B0838E5"/>
    <w:rsid w:val="6B0E25DC"/>
    <w:rsid w:val="6B0E45AA"/>
    <w:rsid w:val="6B153182"/>
    <w:rsid w:val="6B245F62"/>
    <w:rsid w:val="6B32AED8"/>
    <w:rsid w:val="6B3B75CE"/>
    <w:rsid w:val="6B4B75D5"/>
    <w:rsid w:val="6B4BF99F"/>
    <w:rsid w:val="6B519E6A"/>
    <w:rsid w:val="6B55215A"/>
    <w:rsid w:val="6B5FD489"/>
    <w:rsid w:val="6B66F942"/>
    <w:rsid w:val="6B6E5CF9"/>
    <w:rsid w:val="6B706FBB"/>
    <w:rsid w:val="6B720ABE"/>
    <w:rsid w:val="6B7578F7"/>
    <w:rsid w:val="6B7924E0"/>
    <w:rsid w:val="6B7B920C"/>
    <w:rsid w:val="6B8D4B9B"/>
    <w:rsid w:val="6B917253"/>
    <w:rsid w:val="6B9481C3"/>
    <w:rsid w:val="6B9B3C7C"/>
    <w:rsid w:val="6BAC2B3D"/>
    <w:rsid w:val="6BB3ACEE"/>
    <w:rsid w:val="6BB8684A"/>
    <w:rsid w:val="6BC61643"/>
    <w:rsid w:val="6BD18768"/>
    <w:rsid w:val="6BE2901B"/>
    <w:rsid w:val="6BE5F60B"/>
    <w:rsid w:val="6BE89464"/>
    <w:rsid w:val="6BEB4B73"/>
    <w:rsid w:val="6BEF086D"/>
    <w:rsid w:val="6BF0E396"/>
    <w:rsid w:val="6BF44BC5"/>
    <w:rsid w:val="6C00D70E"/>
    <w:rsid w:val="6C0883EA"/>
    <w:rsid w:val="6C09962F"/>
    <w:rsid w:val="6C09F8E0"/>
    <w:rsid w:val="6C1179FF"/>
    <w:rsid w:val="6C11B1B3"/>
    <w:rsid w:val="6C13397A"/>
    <w:rsid w:val="6C1570C6"/>
    <w:rsid w:val="6C25A9D9"/>
    <w:rsid w:val="6C261ED5"/>
    <w:rsid w:val="6C2B986E"/>
    <w:rsid w:val="6C2EBF7E"/>
    <w:rsid w:val="6C3140B5"/>
    <w:rsid w:val="6C3EAB32"/>
    <w:rsid w:val="6C45FC97"/>
    <w:rsid w:val="6C48C264"/>
    <w:rsid w:val="6C49D368"/>
    <w:rsid w:val="6C505122"/>
    <w:rsid w:val="6C53BB0A"/>
    <w:rsid w:val="6C557918"/>
    <w:rsid w:val="6C579AD1"/>
    <w:rsid w:val="6C5B72DD"/>
    <w:rsid w:val="6C621317"/>
    <w:rsid w:val="6C63031B"/>
    <w:rsid w:val="6C6AD071"/>
    <w:rsid w:val="6C77F50A"/>
    <w:rsid w:val="6C85749C"/>
    <w:rsid w:val="6C8A7B63"/>
    <w:rsid w:val="6C8DFE40"/>
    <w:rsid w:val="6C8E4A12"/>
    <w:rsid w:val="6CA2B835"/>
    <w:rsid w:val="6CA48EA5"/>
    <w:rsid w:val="6CAFF80D"/>
    <w:rsid w:val="6CB3C0E7"/>
    <w:rsid w:val="6CC06B78"/>
    <w:rsid w:val="6CC21627"/>
    <w:rsid w:val="6CC2AD3F"/>
    <w:rsid w:val="6CC386FF"/>
    <w:rsid w:val="6CC6985A"/>
    <w:rsid w:val="6CC6C139"/>
    <w:rsid w:val="6CCA0252"/>
    <w:rsid w:val="6CCF226A"/>
    <w:rsid w:val="6CCF383B"/>
    <w:rsid w:val="6CD0C1A7"/>
    <w:rsid w:val="6CD26BCF"/>
    <w:rsid w:val="6CDF7BD9"/>
    <w:rsid w:val="6CE07B52"/>
    <w:rsid w:val="6CE71AB8"/>
    <w:rsid w:val="6CE8A67A"/>
    <w:rsid w:val="6D0F6463"/>
    <w:rsid w:val="6D1210AD"/>
    <w:rsid w:val="6D1A5A86"/>
    <w:rsid w:val="6D25604A"/>
    <w:rsid w:val="6D29024D"/>
    <w:rsid w:val="6D3829E1"/>
    <w:rsid w:val="6D4BA856"/>
    <w:rsid w:val="6D55BD74"/>
    <w:rsid w:val="6D580267"/>
    <w:rsid w:val="6D5B83E4"/>
    <w:rsid w:val="6D6077A6"/>
    <w:rsid w:val="6D60A2B2"/>
    <w:rsid w:val="6D62F28A"/>
    <w:rsid w:val="6D64893D"/>
    <w:rsid w:val="6D6952C2"/>
    <w:rsid w:val="6D786F17"/>
    <w:rsid w:val="6D7C050B"/>
    <w:rsid w:val="6D828706"/>
    <w:rsid w:val="6D8D57E8"/>
    <w:rsid w:val="6D8FF0E4"/>
    <w:rsid w:val="6D90480F"/>
    <w:rsid w:val="6D92AAFB"/>
    <w:rsid w:val="6D97C967"/>
    <w:rsid w:val="6D996566"/>
    <w:rsid w:val="6DA0A47C"/>
    <w:rsid w:val="6DB15BA0"/>
    <w:rsid w:val="6DB2B480"/>
    <w:rsid w:val="6DBA057D"/>
    <w:rsid w:val="6DBF6416"/>
    <w:rsid w:val="6DCAE814"/>
    <w:rsid w:val="6DD60346"/>
    <w:rsid w:val="6DDA1D8C"/>
    <w:rsid w:val="6DDA4DFE"/>
    <w:rsid w:val="6DDD16C6"/>
    <w:rsid w:val="6DDDE98F"/>
    <w:rsid w:val="6DE22B15"/>
    <w:rsid w:val="6DE329EE"/>
    <w:rsid w:val="6DE3E6A2"/>
    <w:rsid w:val="6DF13239"/>
    <w:rsid w:val="6DFB9C3A"/>
    <w:rsid w:val="6E069977"/>
    <w:rsid w:val="6E109D2C"/>
    <w:rsid w:val="6E17EA0D"/>
    <w:rsid w:val="6E1DAFA0"/>
    <w:rsid w:val="6E1F8BC8"/>
    <w:rsid w:val="6E232C4B"/>
    <w:rsid w:val="6E23D91B"/>
    <w:rsid w:val="6E2FA39A"/>
    <w:rsid w:val="6E3D4479"/>
    <w:rsid w:val="6E40719E"/>
    <w:rsid w:val="6E4CE02E"/>
    <w:rsid w:val="6E5448F8"/>
    <w:rsid w:val="6E6131C4"/>
    <w:rsid w:val="6E742DAF"/>
    <w:rsid w:val="6E877BAE"/>
    <w:rsid w:val="6E89FE01"/>
    <w:rsid w:val="6E8FA3ED"/>
    <w:rsid w:val="6EA347A1"/>
    <w:rsid w:val="6EAC4457"/>
    <w:rsid w:val="6EAF8E32"/>
    <w:rsid w:val="6EC05B3A"/>
    <w:rsid w:val="6EC8C025"/>
    <w:rsid w:val="6ECB2ACA"/>
    <w:rsid w:val="6ECEC0B5"/>
    <w:rsid w:val="6ED726FF"/>
    <w:rsid w:val="6EDC46E1"/>
    <w:rsid w:val="6EDE8DC5"/>
    <w:rsid w:val="6EE4DA13"/>
    <w:rsid w:val="6EEA45BE"/>
    <w:rsid w:val="6EF16CB3"/>
    <w:rsid w:val="6EF3B940"/>
    <w:rsid w:val="6EF3C7BF"/>
    <w:rsid w:val="6EF492EC"/>
    <w:rsid w:val="6EFBE74E"/>
    <w:rsid w:val="6EFC8D73"/>
    <w:rsid w:val="6EFF5F43"/>
    <w:rsid w:val="6F030F73"/>
    <w:rsid w:val="6F0BFA0A"/>
    <w:rsid w:val="6F0C40EF"/>
    <w:rsid w:val="6F18FDD6"/>
    <w:rsid w:val="6F19B435"/>
    <w:rsid w:val="6F1B1F09"/>
    <w:rsid w:val="6F230040"/>
    <w:rsid w:val="6F28DCB8"/>
    <w:rsid w:val="6F2AA7F8"/>
    <w:rsid w:val="6F456D84"/>
    <w:rsid w:val="6F4B7246"/>
    <w:rsid w:val="6F59FB34"/>
    <w:rsid w:val="6F63EE6D"/>
    <w:rsid w:val="6F6A0EF6"/>
    <w:rsid w:val="6F6BE75C"/>
    <w:rsid w:val="6F6EB067"/>
    <w:rsid w:val="6F764B27"/>
    <w:rsid w:val="6F78A2E0"/>
    <w:rsid w:val="6F78E728"/>
    <w:rsid w:val="6F79AE7A"/>
    <w:rsid w:val="6F826D7A"/>
    <w:rsid w:val="6F875F7A"/>
    <w:rsid w:val="6F89A498"/>
    <w:rsid w:val="6F920880"/>
    <w:rsid w:val="6F9877EE"/>
    <w:rsid w:val="6F994C70"/>
    <w:rsid w:val="6F99573F"/>
    <w:rsid w:val="6F9D28AD"/>
    <w:rsid w:val="6F9DD927"/>
    <w:rsid w:val="6F9EB570"/>
    <w:rsid w:val="6FA37832"/>
    <w:rsid w:val="6FA7E0FB"/>
    <w:rsid w:val="6FAA2C65"/>
    <w:rsid w:val="6FAD0149"/>
    <w:rsid w:val="6FB279EC"/>
    <w:rsid w:val="6FB3FA4C"/>
    <w:rsid w:val="6FBD630E"/>
    <w:rsid w:val="6FC15A37"/>
    <w:rsid w:val="6FC4982E"/>
    <w:rsid w:val="6FD73537"/>
    <w:rsid w:val="6FE8E570"/>
    <w:rsid w:val="6FEBA1DE"/>
    <w:rsid w:val="6FF1EC8E"/>
    <w:rsid w:val="6FF4CC38"/>
    <w:rsid w:val="6FF66ACE"/>
    <w:rsid w:val="6FFEE4EC"/>
    <w:rsid w:val="6FFEEC68"/>
    <w:rsid w:val="70042799"/>
    <w:rsid w:val="70068F8E"/>
    <w:rsid w:val="70138A36"/>
    <w:rsid w:val="701D9B61"/>
    <w:rsid w:val="7022FECC"/>
    <w:rsid w:val="702A56E5"/>
    <w:rsid w:val="702F3A8E"/>
    <w:rsid w:val="702F5C15"/>
    <w:rsid w:val="702F61C6"/>
    <w:rsid w:val="703647FA"/>
    <w:rsid w:val="70387219"/>
    <w:rsid w:val="7045EC96"/>
    <w:rsid w:val="704AA372"/>
    <w:rsid w:val="704CA2E0"/>
    <w:rsid w:val="7057942A"/>
    <w:rsid w:val="705A3057"/>
    <w:rsid w:val="7065FF3A"/>
    <w:rsid w:val="7067BEF3"/>
    <w:rsid w:val="706A0ED9"/>
    <w:rsid w:val="70722945"/>
    <w:rsid w:val="707489EF"/>
    <w:rsid w:val="70787A60"/>
    <w:rsid w:val="707C7705"/>
    <w:rsid w:val="70817B12"/>
    <w:rsid w:val="7087DC19"/>
    <w:rsid w:val="7088F2AD"/>
    <w:rsid w:val="7091725E"/>
    <w:rsid w:val="709B9772"/>
    <w:rsid w:val="709D16CF"/>
    <w:rsid w:val="70A407A4"/>
    <w:rsid w:val="70A96F1F"/>
    <w:rsid w:val="70AD1CB6"/>
    <w:rsid w:val="70B9AFF1"/>
    <w:rsid w:val="70BCDE5A"/>
    <w:rsid w:val="70D4290C"/>
    <w:rsid w:val="70D761C0"/>
    <w:rsid w:val="70E92B2A"/>
    <w:rsid w:val="70EB37FE"/>
    <w:rsid w:val="70FB2A9E"/>
    <w:rsid w:val="7104A1E2"/>
    <w:rsid w:val="71052E61"/>
    <w:rsid w:val="710B3195"/>
    <w:rsid w:val="71119525"/>
    <w:rsid w:val="7121DC19"/>
    <w:rsid w:val="712BC3BD"/>
    <w:rsid w:val="7142B9FC"/>
    <w:rsid w:val="7148DF1F"/>
    <w:rsid w:val="71567FCD"/>
    <w:rsid w:val="715CB96C"/>
    <w:rsid w:val="71603662"/>
    <w:rsid w:val="71676435"/>
    <w:rsid w:val="7167DFBC"/>
    <w:rsid w:val="716B2539"/>
    <w:rsid w:val="716DC926"/>
    <w:rsid w:val="717059AC"/>
    <w:rsid w:val="7178B68A"/>
    <w:rsid w:val="71794344"/>
    <w:rsid w:val="717B48A9"/>
    <w:rsid w:val="717B7AFC"/>
    <w:rsid w:val="7193CA59"/>
    <w:rsid w:val="7195790E"/>
    <w:rsid w:val="71969404"/>
    <w:rsid w:val="7197EB43"/>
    <w:rsid w:val="719BA5EC"/>
    <w:rsid w:val="71A18C91"/>
    <w:rsid w:val="71AAFFF6"/>
    <w:rsid w:val="71AFEDAE"/>
    <w:rsid w:val="71C3E0C0"/>
    <w:rsid w:val="71CC32A0"/>
    <w:rsid w:val="71D72F5C"/>
    <w:rsid w:val="71E5CC35"/>
    <w:rsid w:val="71FAE20D"/>
    <w:rsid w:val="71FE2D59"/>
    <w:rsid w:val="7201B075"/>
    <w:rsid w:val="7206FDA3"/>
    <w:rsid w:val="72180795"/>
    <w:rsid w:val="722B2AF6"/>
    <w:rsid w:val="722B68BB"/>
    <w:rsid w:val="7232C134"/>
    <w:rsid w:val="72336E30"/>
    <w:rsid w:val="723A2B5B"/>
    <w:rsid w:val="723AC4A1"/>
    <w:rsid w:val="725091CB"/>
    <w:rsid w:val="72511E24"/>
    <w:rsid w:val="725AB35C"/>
    <w:rsid w:val="7260094D"/>
    <w:rsid w:val="72618179"/>
    <w:rsid w:val="72620982"/>
    <w:rsid w:val="7263798F"/>
    <w:rsid w:val="7266158E"/>
    <w:rsid w:val="72671CB9"/>
    <w:rsid w:val="7268F6E4"/>
    <w:rsid w:val="726AA720"/>
    <w:rsid w:val="726B96BC"/>
    <w:rsid w:val="726C3EE5"/>
    <w:rsid w:val="727C448D"/>
    <w:rsid w:val="728CCC18"/>
    <w:rsid w:val="728D5CDA"/>
    <w:rsid w:val="729411A2"/>
    <w:rsid w:val="72978811"/>
    <w:rsid w:val="7297C900"/>
    <w:rsid w:val="72A11823"/>
    <w:rsid w:val="72A50FEB"/>
    <w:rsid w:val="72A8E219"/>
    <w:rsid w:val="72B053C5"/>
    <w:rsid w:val="72CAEC2E"/>
    <w:rsid w:val="72DE5205"/>
    <w:rsid w:val="72E34424"/>
    <w:rsid w:val="72E8A853"/>
    <w:rsid w:val="72F832AC"/>
    <w:rsid w:val="7303ECE1"/>
    <w:rsid w:val="730552F2"/>
    <w:rsid w:val="73119F7E"/>
    <w:rsid w:val="731B9877"/>
    <w:rsid w:val="731DAB58"/>
    <w:rsid w:val="733E1403"/>
    <w:rsid w:val="734D3126"/>
    <w:rsid w:val="735EC2DE"/>
    <w:rsid w:val="7377D906"/>
    <w:rsid w:val="7381C3F4"/>
    <w:rsid w:val="738A4371"/>
    <w:rsid w:val="738D3FDB"/>
    <w:rsid w:val="7390FAA2"/>
    <w:rsid w:val="73919613"/>
    <w:rsid w:val="739CDC98"/>
    <w:rsid w:val="73A1A38C"/>
    <w:rsid w:val="73AED92C"/>
    <w:rsid w:val="73B4C2D4"/>
    <w:rsid w:val="73B99F56"/>
    <w:rsid w:val="73E53B50"/>
    <w:rsid w:val="73EB7C7F"/>
    <w:rsid w:val="73EB8683"/>
    <w:rsid w:val="73F2E812"/>
    <w:rsid w:val="73F5EF80"/>
    <w:rsid w:val="73FDEC8C"/>
    <w:rsid w:val="7402F105"/>
    <w:rsid w:val="7403AA71"/>
    <w:rsid w:val="74069C74"/>
    <w:rsid w:val="74080D79"/>
    <w:rsid w:val="7423A4EB"/>
    <w:rsid w:val="7425EEBC"/>
    <w:rsid w:val="7426E260"/>
    <w:rsid w:val="742B054D"/>
    <w:rsid w:val="7432053F"/>
    <w:rsid w:val="7434E1B0"/>
    <w:rsid w:val="7436905B"/>
    <w:rsid w:val="7436DA9E"/>
    <w:rsid w:val="74378B61"/>
    <w:rsid w:val="7438FAE1"/>
    <w:rsid w:val="743C9B20"/>
    <w:rsid w:val="743FC39F"/>
    <w:rsid w:val="744612ED"/>
    <w:rsid w:val="74470D49"/>
    <w:rsid w:val="744AC11A"/>
    <w:rsid w:val="74586956"/>
    <w:rsid w:val="74587449"/>
    <w:rsid w:val="745A2CC6"/>
    <w:rsid w:val="745E005F"/>
    <w:rsid w:val="745FC45A"/>
    <w:rsid w:val="74609A94"/>
    <w:rsid w:val="74682C99"/>
    <w:rsid w:val="746C4FB4"/>
    <w:rsid w:val="746FDADF"/>
    <w:rsid w:val="74754B50"/>
    <w:rsid w:val="747CDD26"/>
    <w:rsid w:val="7486CBB6"/>
    <w:rsid w:val="7491D746"/>
    <w:rsid w:val="7497CB8A"/>
    <w:rsid w:val="74993DB6"/>
    <w:rsid w:val="74A57F62"/>
    <w:rsid w:val="74AD2BC5"/>
    <w:rsid w:val="74AF6D2C"/>
    <w:rsid w:val="74B1E98D"/>
    <w:rsid w:val="74C8B12B"/>
    <w:rsid w:val="74C99072"/>
    <w:rsid w:val="74D37DD3"/>
    <w:rsid w:val="74E0D5CD"/>
    <w:rsid w:val="74FFC9EA"/>
    <w:rsid w:val="750CE5C0"/>
    <w:rsid w:val="7517215E"/>
    <w:rsid w:val="751940CE"/>
    <w:rsid w:val="751CCC80"/>
    <w:rsid w:val="75216719"/>
    <w:rsid w:val="752BBC68"/>
    <w:rsid w:val="752C075E"/>
    <w:rsid w:val="753B5DBC"/>
    <w:rsid w:val="753F89E9"/>
    <w:rsid w:val="7542AB20"/>
    <w:rsid w:val="75434E29"/>
    <w:rsid w:val="7549EC01"/>
    <w:rsid w:val="754B7A21"/>
    <w:rsid w:val="754B93F9"/>
    <w:rsid w:val="754CFD76"/>
    <w:rsid w:val="755B1826"/>
    <w:rsid w:val="755B5E09"/>
    <w:rsid w:val="7564D9D3"/>
    <w:rsid w:val="75667B6D"/>
    <w:rsid w:val="756878EB"/>
    <w:rsid w:val="756B1F2C"/>
    <w:rsid w:val="756B471C"/>
    <w:rsid w:val="75704CFF"/>
    <w:rsid w:val="7571B614"/>
    <w:rsid w:val="75741293"/>
    <w:rsid w:val="757453D5"/>
    <w:rsid w:val="75774270"/>
    <w:rsid w:val="75919F62"/>
    <w:rsid w:val="7596BF1D"/>
    <w:rsid w:val="759817B5"/>
    <w:rsid w:val="759925B2"/>
    <w:rsid w:val="759BE561"/>
    <w:rsid w:val="759D64D5"/>
    <w:rsid w:val="75A27EE6"/>
    <w:rsid w:val="75B247AF"/>
    <w:rsid w:val="75B3E5F9"/>
    <w:rsid w:val="75BA7D2E"/>
    <w:rsid w:val="75BCBB52"/>
    <w:rsid w:val="75BE5777"/>
    <w:rsid w:val="75D21D9C"/>
    <w:rsid w:val="75D71A0B"/>
    <w:rsid w:val="75DB2341"/>
    <w:rsid w:val="75F2BBBB"/>
    <w:rsid w:val="75FB32D2"/>
    <w:rsid w:val="75FC206A"/>
    <w:rsid w:val="7603F492"/>
    <w:rsid w:val="760E91F3"/>
    <w:rsid w:val="761711EC"/>
    <w:rsid w:val="7632B968"/>
    <w:rsid w:val="7633B532"/>
    <w:rsid w:val="7638847B"/>
    <w:rsid w:val="7639AD75"/>
    <w:rsid w:val="764F2A8B"/>
    <w:rsid w:val="7651F4AF"/>
    <w:rsid w:val="76523383"/>
    <w:rsid w:val="7654B5AD"/>
    <w:rsid w:val="76595DF9"/>
    <w:rsid w:val="765A3E55"/>
    <w:rsid w:val="765A694F"/>
    <w:rsid w:val="765BD6D5"/>
    <w:rsid w:val="7669A72A"/>
    <w:rsid w:val="767BE08D"/>
    <w:rsid w:val="767D83C9"/>
    <w:rsid w:val="768F2011"/>
    <w:rsid w:val="769AEAB8"/>
    <w:rsid w:val="76ACA940"/>
    <w:rsid w:val="76ADC979"/>
    <w:rsid w:val="76ADFCC3"/>
    <w:rsid w:val="76B3D6F1"/>
    <w:rsid w:val="76BF1771"/>
    <w:rsid w:val="76C512A4"/>
    <w:rsid w:val="76C57B91"/>
    <w:rsid w:val="76C598ED"/>
    <w:rsid w:val="76C5A19F"/>
    <w:rsid w:val="76C7F1F7"/>
    <w:rsid w:val="76CF88CB"/>
    <w:rsid w:val="76D1DF64"/>
    <w:rsid w:val="76E0BF5D"/>
    <w:rsid w:val="76E2CF29"/>
    <w:rsid w:val="76E57D3E"/>
    <w:rsid w:val="76F23F2C"/>
    <w:rsid w:val="76F2F7C7"/>
    <w:rsid w:val="76F923A2"/>
    <w:rsid w:val="76FCBA43"/>
    <w:rsid w:val="77036525"/>
    <w:rsid w:val="770BFE5C"/>
    <w:rsid w:val="770C6101"/>
    <w:rsid w:val="770D7966"/>
    <w:rsid w:val="7710CDCB"/>
    <w:rsid w:val="771C9094"/>
    <w:rsid w:val="772B4FDB"/>
    <w:rsid w:val="772BBFC5"/>
    <w:rsid w:val="77308F5C"/>
    <w:rsid w:val="773B288C"/>
    <w:rsid w:val="7742052C"/>
    <w:rsid w:val="77512B19"/>
    <w:rsid w:val="7758CB85"/>
    <w:rsid w:val="776C150B"/>
    <w:rsid w:val="776E4E49"/>
    <w:rsid w:val="77740FD9"/>
    <w:rsid w:val="777C6EBB"/>
    <w:rsid w:val="777CBF7C"/>
    <w:rsid w:val="777F182B"/>
    <w:rsid w:val="7786DA42"/>
    <w:rsid w:val="77A0A252"/>
    <w:rsid w:val="77A2B7E0"/>
    <w:rsid w:val="77A36644"/>
    <w:rsid w:val="77A95730"/>
    <w:rsid w:val="77A9892B"/>
    <w:rsid w:val="77B9FDD1"/>
    <w:rsid w:val="77BA9B47"/>
    <w:rsid w:val="77CA1C66"/>
    <w:rsid w:val="77CD3260"/>
    <w:rsid w:val="77CD39AD"/>
    <w:rsid w:val="77CFE5D5"/>
    <w:rsid w:val="77E5710E"/>
    <w:rsid w:val="77EBF7AB"/>
    <w:rsid w:val="77F24434"/>
    <w:rsid w:val="77F3A468"/>
    <w:rsid w:val="77F424C9"/>
    <w:rsid w:val="77F4F952"/>
    <w:rsid w:val="77F56685"/>
    <w:rsid w:val="77F5A651"/>
    <w:rsid w:val="77FB1C7C"/>
    <w:rsid w:val="78053B53"/>
    <w:rsid w:val="780641BE"/>
    <w:rsid w:val="7829111A"/>
    <w:rsid w:val="7829C1EC"/>
    <w:rsid w:val="783620D6"/>
    <w:rsid w:val="783BC2D7"/>
    <w:rsid w:val="784B3342"/>
    <w:rsid w:val="785727D1"/>
    <w:rsid w:val="785F3961"/>
    <w:rsid w:val="7866461B"/>
    <w:rsid w:val="78670709"/>
    <w:rsid w:val="786A25B0"/>
    <w:rsid w:val="786B1D2F"/>
    <w:rsid w:val="786D6F44"/>
    <w:rsid w:val="786DAF0F"/>
    <w:rsid w:val="786F2C55"/>
    <w:rsid w:val="7877ED1A"/>
    <w:rsid w:val="787B4548"/>
    <w:rsid w:val="788563F2"/>
    <w:rsid w:val="7886863A"/>
    <w:rsid w:val="78880D7B"/>
    <w:rsid w:val="7890039A"/>
    <w:rsid w:val="78912E7A"/>
    <w:rsid w:val="78A034C4"/>
    <w:rsid w:val="78A75E00"/>
    <w:rsid w:val="78AAF1E1"/>
    <w:rsid w:val="78ABC333"/>
    <w:rsid w:val="78AD5DDB"/>
    <w:rsid w:val="78BBAEF4"/>
    <w:rsid w:val="78C0112A"/>
    <w:rsid w:val="78C177B7"/>
    <w:rsid w:val="78C2B3CC"/>
    <w:rsid w:val="78C38B76"/>
    <w:rsid w:val="78C4B067"/>
    <w:rsid w:val="78C7C7C2"/>
    <w:rsid w:val="78CFADE0"/>
    <w:rsid w:val="78D85F4D"/>
    <w:rsid w:val="78D9F428"/>
    <w:rsid w:val="78E1A150"/>
    <w:rsid w:val="78E5125C"/>
    <w:rsid w:val="78E8086F"/>
    <w:rsid w:val="78EF49F2"/>
    <w:rsid w:val="7900AADD"/>
    <w:rsid w:val="79018737"/>
    <w:rsid w:val="7901C976"/>
    <w:rsid w:val="79146F95"/>
    <w:rsid w:val="791A7F69"/>
    <w:rsid w:val="791AA0F0"/>
    <w:rsid w:val="791D5523"/>
    <w:rsid w:val="792475C9"/>
    <w:rsid w:val="7929ED81"/>
    <w:rsid w:val="79307C26"/>
    <w:rsid w:val="7938E56C"/>
    <w:rsid w:val="79399652"/>
    <w:rsid w:val="794834CA"/>
    <w:rsid w:val="79510967"/>
    <w:rsid w:val="7954CE94"/>
    <w:rsid w:val="795A698A"/>
    <w:rsid w:val="795B3FEA"/>
    <w:rsid w:val="7962F474"/>
    <w:rsid w:val="796AB461"/>
    <w:rsid w:val="79700C86"/>
    <w:rsid w:val="7976D4DB"/>
    <w:rsid w:val="797848EF"/>
    <w:rsid w:val="797B2F0B"/>
    <w:rsid w:val="79A4E500"/>
    <w:rsid w:val="79B1568A"/>
    <w:rsid w:val="79BF4B34"/>
    <w:rsid w:val="79CC76EF"/>
    <w:rsid w:val="79D31724"/>
    <w:rsid w:val="79D9D8F1"/>
    <w:rsid w:val="79DA3EB9"/>
    <w:rsid w:val="79FC0640"/>
    <w:rsid w:val="7A01C2A2"/>
    <w:rsid w:val="7A0317A0"/>
    <w:rsid w:val="7A106E2E"/>
    <w:rsid w:val="7A12E1C5"/>
    <w:rsid w:val="7A190AF9"/>
    <w:rsid w:val="7A1F327A"/>
    <w:rsid w:val="7A2620C5"/>
    <w:rsid w:val="7A34755B"/>
    <w:rsid w:val="7A3D2648"/>
    <w:rsid w:val="7A3FF739"/>
    <w:rsid w:val="7A40BD77"/>
    <w:rsid w:val="7A4F009E"/>
    <w:rsid w:val="7A5A2C22"/>
    <w:rsid w:val="7A6A9F66"/>
    <w:rsid w:val="7A74621A"/>
    <w:rsid w:val="7A75DD3A"/>
    <w:rsid w:val="7A8890D9"/>
    <w:rsid w:val="7A8BB9EB"/>
    <w:rsid w:val="7A9BA7EC"/>
    <w:rsid w:val="7A9D362E"/>
    <w:rsid w:val="7AA013D9"/>
    <w:rsid w:val="7AA5BE13"/>
    <w:rsid w:val="7AA898CF"/>
    <w:rsid w:val="7AA8DE8F"/>
    <w:rsid w:val="7AAABDBC"/>
    <w:rsid w:val="7ACD3734"/>
    <w:rsid w:val="7AD16131"/>
    <w:rsid w:val="7AD3159F"/>
    <w:rsid w:val="7ADEEEB5"/>
    <w:rsid w:val="7AE08AE6"/>
    <w:rsid w:val="7AE8C308"/>
    <w:rsid w:val="7AEA3975"/>
    <w:rsid w:val="7AEBD745"/>
    <w:rsid w:val="7AECD144"/>
    <w:rsid w:val="7AF4D38F"/>
    <w:rsid w:val="7AF9028D"/>
    <w:rsid w:val="7AFB085D"/>
    <w:rsid w:val="7AFC88CB"/>
    <w:rsid w:val="7AFD2987"/>
    <w:rsid w:val="7B02964C"/>
    <w:rsid w:val="7B02AEEE"/>
    <w:rsid w:val="7B19A008"/>
    <w:rsid w:val="7B1CA858"/>
    <w:rsid w:val="7B2AA03E"/>
    <w:rsid w:val="7B2AC53E"/>
    <w:rsid w:val="7B2B3C89"/>
    <w:rsid w:val="7B2F028C"/>
    <w:rsid w:val="7B331CC1"/>
    <w:rsid w:val="7B3B8409"/>
    <w:rsid w:val="7B4C5B19"/>
    <w:rsid w:val="7B4DA7E5"/>
    <w:rsid w:val="7B4FA21B"/>
    <w:rsid w:val="7B523B5E"/>
    <w:rsid w:val="7B52B6A2"/>
    <w:rsid w:val="7B5DE03F"/>
    <w:rsid w:val="7B5E28E4"/>
    <w:rsid w:val="7B5E52B8"/>
    <w:rsid w:val="7B64E980"/>
    <w:rsid w:val="7B6D226F"/>
    <w:rsid w:val="7B6FB6F4"/>
    <w:rsid w:val="7B7AF173"/>
    <w:rsid w:val="7B7E4032"/>
    <w:rsid w:val="7B88C233"/>
    <w:rsid w:val="7B8BE4B4"/>
    <w:rsid w:val="7B90F7C1"/>
    <w:rsid w:val="7B9816BC"/>
    <w:rsid w:val="7B998433"/>
    <w:rsid w:val="7B9B9F49"/>
    <w:rsid w:val="7B9F7DA1"/>
    <w:rsid w:val="7BA5BA9E"/>
    <w:rsid w:val="7BB904BA"/>
    <w:rsid w:val="7BBF15C4"/>
    <w:rsid w:val="7BC2C17B"/>
    <w:rsid w:val="7BC8D792"/>
    <w:rsid w:val="7BC9C886"/>
    <w:rsid w:val="7BD3CD1C"/>
    <w:rsid w:val="7BDDE688"/>
    <w:rsid w:val="7BE01B51"/>
    <w:rsid w:val="7BE0E066"/>
    <w:rsid w:val="7BE86F20"/>
    <w:rsid w:val="7BEC394D"/>
    <w:rsid w:val="7BEE4CB6"/>
    <w:rsid w:val="7BF0EAE6"/>
    <w:rsid w:val="7BF30F5A"/>
    <w:rsid w:val="7BF76BBA"/>
    <w:rsid w:val="7C15E0CC"/>
    <w:rsid w:val="7C203EC9"/>
    <w:rsid w:val="7C2505DE"/>
    <w:rsid w:val="7C2DD5DD"/>
    <w:rsid w:val="7C2E087B"/>
    <w:rsid w:val="7C3CB36B"/>
    <w:rsid w:val="7C48E752"/>
    <w:rsid w:val="7C4A1D18"/>
    <w:rsid w:val="7C549261"/>
    <w:rsid w:val="7C549FAB"/>
    <w:rsid w:val="7C5F3A2E"/>
    <w:rsid w:val="7C6258DC"/>
    <w:rsid w:val="7C662A0E"/>
    <w:rsid w:val="7C676B29"/>
    <w:rsid w:val="7C7EB056"/>
    <w:rsid w:val="7C82F32C"/>
    <w:rsid w:val="7C837A64"/>
    <w:rsid w:val="7C84D1D5"/>
    <w:rsid w:val="7C86D7D1"/>
    <w:rsid w:val="7C87191B"/>
    <w:rsid w:val="7C8791E0"/>
    <w:rsid w:val="7C885439"/>
    <w:rsid w:val="7C8B51AE"/>
    <w:rsid w:val="7C907D92"/>
    <w:rsid w:val="7C939A12"/>
    <w:rsid w:val="7CA3AB1A"/>
    <w:rsid w:val="7CAA69C1"/>
    <w:rsid w:val="7CAAC225"/>
    <w:rsid w:val="7CAD0CE2"/>
    <w:rsid w:val="7CD2A822"/>
    <w:rsid w:val="7CD8D6FB"/>
    <w:rsid w:val="7CE00659"/>
    <w:rsid w:val="7CE2A4ED"/>
    <w:rsid w:val="7CE38FB3"/>
    <w:rsid w:val="7CE99893"/>
    <w:rsid w:val="7CFAC78D"/>
    <w:rsid w:val="7CFED34C"/>
    <w:rsid w:val="7D0CB8F3"/>
    <w:rsid w:val="7D125D2E"/>
    <w:rsid w:val="7D186D1D"/>
    <w:rsid w:val="7D20A60F"/>
    <w:rsid w:val="7D24C1A3"/>
    <w:rsid w:val="7D2C4B59"/>
    <w:rsid w:val="7D2EEE08"/>
    <w:rsid w:val="7D2F85F1"/>
    <w:rsid w:val="7D36497E"/>
    <w:rsid w:val="7D392904"/>
    <w:rsid w:val="7D3DE647"/>
    <w:rsid w:val="7D40FA7D"/>
    <w:rsid w:val="7D46B54A"/>
    <w:rsid w:val="7D6391C7"/>
    <w:rsid w:val="7D65AE4B"/>
    <w:rsid w:val="7D736F0E"/>
    <w:rsid w:val="7D74E8CF"/>
    <w:rsid w:val="7D76E576"/>
    <w:rsid w:val="7D7C2823"/>
    <w:rsid w:val="7D7D3A1D"/>
    <w:rsid w:val="7D7E7217"/>
    <w:rsid w:val="7D818186"/>
    <w:rsid w:val="7D8813A3"/>
    <w:rsid w:val="7D8A3AC6"/>
    <w:rsid w:val="7D96F44C"/>
    <w:rsid w:val="7D9C7E6C"/>
    <w:rsid w:val="7D9C9F56"/>
    <w:rsid w:val="7D9D566A"/>
    <w:rsid w:val="7DA3117E"/>
    <w:rsid w:val="7DA78864"/>
    <w:rsid w:val="7DBF72FC"/>
    <w:rsid w:val="7DBFD607"/>
    <w:rsid w:val="7DC75AAB"/>
    <w:rsid w:val="7DD25C17"/>
    <w:rsid w:val="7DD31778"/>
    <w:rsid w:val="7DE4C7DC"/>
    <w:rsid w:val="7DE5A627"/>
    <w:rsid w:val="7DE9BA95"/>
    <w:rsid w:val="7DEA5019"/>
    <w:rsid w:val="7DEC157D"/>
    <w:rsid w:val="7DEE3D93"/>
    <w:rsid w:val="7E014C08"/>
    <w:rsid w:val="7E01563A"/>
    <w:rsid w:val="7E07D3EF"/>
    <w:rsid w:val="7E0EA12F"/>
    <w:rsid w:val="7E16950E"/>
    <w:rsid w:val="7E1E3ABA"/>
    <w:rsid w:val="7E295D76"/>
    <w:rsid w:val="7E2B90E4"/>
    <w:rsid w:val="7E494EB8"/>
    <w:rsid w:val="7E4C909D"/>
    <w:rsid w:val="7E521C5C"/>
    <w:rsid w:val="7E6059EB"/>
    <w:rsid w:val="7E6662DD"/>
    <w:rsid w:val="7E6899E0"/>
    <w:rsid w:val="7E6FCA04"/>
    <w:rsid w:val="7E700F08"/>
    <w:rsid w:val="7E73EBB4"/>
    <w:rsid w:val="7E74810D"/>
    <w:rsid w:val="7E7C2629"/>
    <w:rsid w:val="7E84FDA5"/>
    <w:rsid w:val="7E8A97AE"/>
    <w:rsid w:val="7E8F547C"/>
    <w:rsid w:val="7E9C67B6"/>
    <w:rsid w:val="7E9C7275"/>
    <w:rsid w:val="7E9E74F8"/>
    <w:rsid w:val="7E9FFAC3"/>
    <w:rsid w:val="7EA12665"/>
    <w:rsid w:val="7EA53F93"/>
    <w:rsid w:val="7EA62F17"/>
    <w:rsid w:val="7EAAFA33"/>
    <w:rsid w:val="7EB17A7E"/>
    <w:rsid w:val="7EBF1981"/>
    <w:rsid w:val="7EBFDDCA"/>
    <w:rsid w:val="7EC810E2"/>
    <w:rsid w:val="7ECC2543"/>
    <w:rsid w:val="7ED9E09C"/>
    <w:rsid w:val="7EEC54FF"/>
    <w:rsid w:val="7EEFA6D6"/>
    <w:rsid w:val="7EFA706E"/>
    <w:rsid w:val="7EFC855B"/>
    <w:rsid w:val="7EFF497D"/>
    <w:rsid w:val="7F042E8A"/>
    <w:rsid w:val="7F0A6BBF"/>
    <w:rsid w:val="7F0E7B9C"/>
    <w:rsid w:val="7F1ABC67"/>
    <w:rsid w:val="7F1F0F3B"/>
    <w:rsid w:val="7F2276D4"/>
    <w:rsid w:val="7F304FB0"/>
    <w:rsid w:val="7F392008"/>
    <w:rsid w:val="7F3B3E3E"/>
    <w:rsid w:val="7F3E2E7D"/>
    <w:rsid w:val="7F4D863F"/>
    <w:rsid w:val="7F4E874E"/>
    <w:rsid w:val="7F621D03"/>
    <w:rsid w:val="7F676A87"/>
    <w:rsid w:val="7F720C43"/>
    <w:rsid w:val="7F732DA5"/>
    <w:rsid w:val="7F745D72"/>
    <w:rsid w:val="7F75EBDA"/>
    <w:rsid w:val="7F772ACB"/>
    <w:rsid w:val="7F78AF0D"/>
    <w:rsid w:val="7F79B5BE"/>
    <w:rsid w:val="7F7BD15B"/>
    <w:rsid w:val="7F80905B"/>
    <w:rsid w:val="7F83F10A"/>
    <w:rsid w:val="7F86143E"/>
    <w:rsid w:val="7F87A2BC"/>
    <w:rsid w:val="7F8AAC38"/>
    <w:rsid w:val="7F90810A"/>
    <w:rsid w:val="7F97FE8E"/>
    <w:rsid w:val="7F994C20"/>
    <w:rsid w:val="7FA19E45"/>
    <w:rsid w:val="7FA4B84E"/>
    <w:rsid w:val="7FA732C8"/>
    <w:rsid w:val="7FBCC37B"/>
    <w:rsid w:val="7FC47EDB"/>
    <w:rsid w:val="7FC59FF2"/>
    <w:rsid w:val="7FCE2DC6"/>
    <w:rsid w:val="7FD06A4D"/>
    <w:rsid w:val="7FDD6EE3"/>
    <w:rsid w:val="7FDF547A"/>
    <w:rsid w:val="7FEF3756"/>
    <w:rsid w:val="7FF48373"/>
    <w:rsid w:val="7FF4A2A5"/>
    <w:rsid w:val="7FFCD37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2B718F"/>
  <w15:docId w15:val="{EA85B542-035E-4C9D-8798-A9BD33CC8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2495"/>
  </w:style>
  <w:style w:type="paragraph" w:styleId="Heading1">
    <w:name w:val="heading 1"/>
    <w:basedOn w:val="Normal"/>
    <w:next w:val="Normal"/>
    <w:link w:val="Heading1Char"/>
    <w:uiPriority w:val="9"/>
    <w:qFormat/>
    <w:rsid w:val="00DA4669"/>
    <w:pPr>
      <w:keepNext/>
      <w:keepLines/>
      <w:spacing w:before="400" w:after="40" w:line="240" w:lineRule="auto"/>
      <w:outlineLvl w:val="0"/>
    </w:pPr>
    <w:rPr>
      <w:rFonts w:ascii="Proxima nova" w:eastAsiaTheme="majorEastAsia" w:hAnsi="Proxima nova" w:cstheme="majorBidi"/>
      <w:b/>
      <w:color w:val="1F3864" w:themeColor="accent1" w:themeShade="80"/>
      <w:sz w:val="26"/>
      <w:szCs w:val="36"/>
    </w:rPr>
  </w:style>
  <w:style w:type="paragraph" w:styleId="Heading2">
    <w:name w:val="heading 2"/>
    <w:basedOn w:val="Normal"/>
    <w:next w:val="Normal"/>
    <w:link w:val="Heading2Char"/>
    <w:uiPriority w:val="9"/>
    <w:unhideWhenUsed/>
    <w:qFormat/>
    <w:rsid w:val="00100527"/>
    <w:pPr>
      <w:keepNext/>
      <w:keepLines/>
      <w:spacing w:before="40" w:after="0" w:line="240" w:lineRule="auto"/>
      <w:outlineLvl w:val="1"/>
    </w:pPr>
    <w:rPr>
      <w:rFonts w:ascii="Proxima nova" w:eastAsiaTheme="majorEastAsia" w:hAnsi="Proxima nova" w:cstheme="majorBidi"/>
      <w:b/>
      <w:color w:val="2F5496" w:themeColor="accent1" w:themeShade="BF"/>
      <w:sz w:val="24"/>
      <w:szCs w:val="32"/>
    </w:rPr>
  </w:style>
  <w:style w:type="paragraph" w:styleId="Heading3">
    <w:name w:val="heading 3"/>
    <w:basedOn w:val="Normal"/>
    <w:next w:val="Normal"/>
    <w:link w:val="Heading3Char"/>
    <w:uiPriority w:val="9"/>
    <w:semiHidden/>
    <w:unhideWhenUsed/>
    <w:qFormat/>
    <w:rsid w:val="00C41674"/>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41674"/>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Heading5">
    <w:name w:val="heading 5"/>
    <w:basedOn w:val="Normal"/>
    <w:next w:val="Normal"/>
    <w:link w:val="Heading5Char"/>
    <w:uiPriority w:val="9"/>
    <w:semiHidden/>
    <w:unhideWhenUsed/>
    <w:qFormat/>
    <w:rsid w:val="00C41674"/>
    <w:pPr>
      <w:keepNext/>
      <w:keepLines/>
      <w:spacing w:before="40" w:after="0"/>
      <w:outlineLvl w:val="4"/>
    </w:pPr>
    <w:rPr>
      <w:rFonts w:asciiTheme="majorHAnsi" w:eastAsiaTheme="majorEastAsia" w:hAnsiTheme="majorHAnsi" w:cstheme="majorBidi"/>
      <w:caps/>
      <w:color w:val="2F5496" w:themeColor="accent1" w:themeShade="BF"/>
    </w:rPr>
  </w:style>
  <w:style w:type="paragraph" w:styleId="Heading6">
    <w:name w:val="heading 6"/>
    <w:basedOn w:val="Normal"/>
    <w:next w:val="Normal"/>
    <w:link w:val="Heading6Char"/>
    <w:uiPriority w:val="9"/>
    <w:semiHidden/>
    <w:unhideWhenUsed/>
    <w:qFormat/>
    <w:rsid w:val="00C41674"/>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C41674"/>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C41674"/>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C41674"/>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A4669"/>
    <w:rPr>
      <w:rFonts w:ascii="Proxima nova" w:eastAsiaTheme="majorEastAsia" w:hAnsi="Proxima nova" w:cstheme="majorBidi"/>
      <w:b/>
      <w:color w:val="1F3864" w:themeColor="accent1" w:themeShade="80"/>
      <w:sz w:val="26"/>
      <w:szCs w:val="36"/>
    </w:rPr>
  </w:style>
  <w:style w:type="character" w:customStyle="1" w:styleId="Heading2Char">
    <w:name w:val="Heading 2 Char"/>
    <w:basedOn w:val="DefaultParagraphFont"/>
    <w:link w:val="Heading2"/>
    <w:uiPriority w:val="9"/>
    <w:rsid w:val="00100527"/>
    <w:rPr>
      <w:rFonts w:ascii="Proxima nova" w:eastAsiaTheme="majorEastAsia" w:hAnsi="Proxima nova" w:cstheme="majorBidi"/>
      <w:b/>
      <w:color w:val="2F5496" w:themeColor="accent1" w:themeShade="BF"/>
      <w:sz w:val="24"/>
      <w:szCs w:val="32"/>
    </w:rPr>
  </w:style>
  <w:style w:type="numbering" w:customStyle="1" w:styleId="NoList1">
    <w:name w:val="No List1"/>
    <w:next w:val="NoList"/>
    <w:uiPriority w:val="99"/>
    <w:semiHidden/>
    <w:unhideWhenUsed/>
    <w:rsid w:val="00A57CA4"/>
  </w:style>
  <w:style w:type="character" w:styleId="Hyperlink">
    <w:name w:val="Hyperlink"/>
    <w:basedOn w:val="DefaultParagraphFont"/>
    <w:uiPriority w:val="99"/>
    <w:unhideWhenUsed/>
    <w:rsid w:val="00A57CA4"/>
    <w:rPr>
      <w:color w:val="0563C1" w:themeColor="hyperlink"/>
      <w:u w:val="single"/>
    </w:rPr>
  </w:style>
  <w:style w:type="paragraph" w:styleId="TOCHeading">
    <w:name w:val="TOC Heading"/>
    <w:basedOn w:val="Heading1"/>
    <w:next w:val="Normal"/>
    <w:uiPriority w:val="39"/>
    <w:unhideWhenUsed/>
    <w:qFormat/>
    <w:rsid w:val="00C41674"/>
    <w:pPr>
      <w:outlineLvl w:val="9"/>
    </w:pPr>
  </w:style>
  <w:style w:type="paragraph" w:styleId="TOC1">
    <w:name w:val="toc 1"/>
    <w:basedOn w:val="Normal"/>
    <w:next w:val="Normal"/>
    <w:autoRedefine/>
    <w:uiPriority w:val="39"/>
    <w:unhideWhenUsed/>
    <w:rsid w:val="00FB3EA3"/>
    <w:pPr>
      <w:tabs>
        <w:tab w:val="left" w:pos="284"/>
        <w:tab w:val="right" w:leader="dot" w:pos="9323"/>
      </w:tabs>
      <w:spacing w:after="100" w:line="240" w:lineRule="auto"/>
    </w:pPr>
    <w:rPr>
      <w:rFonts w:ascii="Times New Roman" w:eastAsia="Times New Roman" w:hAnsi="Times New Roman" w:cs="Times New Roman"/>
      <w:sz w:val="24"/>
      <w:szCs w:val="24"/>
    </w:rPr>
  </w:style>
  <w:style w:type="paragraph" w:styleId="TOC2">
    <w:name w:val="toc 2"/>
    <w:basedOn w:val="Normal"/>
    <w:next w:val="Normal"/>
    <w:autoRedefine/>
    <w:uiPriority w:val="39"/>
    <w:unhideWhenUsed/>
    <w:rsid w:val="00661647"/>
    <w:pPr>
      <w:tabs>
        <w:tab w:val="right" w:leader="dot" w:pos="9333"/>
      </w:tabs>
      <w:spacing w:after="100" w:line="240" w:lineRule="auto"/>
      <w:ind w:left="240"/>
    </w:pPr>
    <w:rPr>
      <w:rFonts w:ascii="Proxima nova" w:eastAsiaTheme="majorEastAsia" w:hAnsi="Proxima nova" w:cstheme="minorHAnsi"/>
      <w:noProof/>
      <w:kern w:val="28"/>
      <w:sz w:val="24"/>
      <w:szCs w:val="24"/>
      <w:lang w:val="en-GB"/>
    </w:rPr>
  </w:style>
  <w:style w:type="paragraph" w:styleId="ListParagraph">
    <w:name w:val="List Paragraph"/>
    <w:aliases w:val="List Paragraph (numbered (a)),WB Para,Lapis Bulleted List,Dot pt,F5 List Paragraph,List Paragraph1,No Spacing1,List Paragraph Char Char Char,Indicator Text,Numbered Para 1,Bullet 1,List Paragraph12,Bullet Points,MAIN CONTENT,List 100s,L"/>
    <w:basedOn w:val="Normal"/>
    <w:link w:val="ListParagraphChar"/>
    <w:uiPriority w:val="34"/>
    <w:qFormat/>
    <w:rsid w:val="00A57CA4"/>
    <w:pPr>
      <w:ind w:left="720"/>
      <w:contextualSpacing/>
    </w:pPr>
  </w:style>
  <w:style w:type="paragraph" w:styleId="NoSpacing">
    <w:name w:val="No Spacing"/>
    <w:uiPriority w:val="1"/>
    <w:qFormat/>
    <w:rsid w:val="00C41674"/>
    <w:pPr>
      <w:spacing w:after="0" w:line="240" w:lineRule="auto"/>
    </w:pPr>
  </w:style>
  <w:style w:type="paragraph" w:styleId="Header">
    <w:name w:val="header"/>
    <w:basedOn w:val="Normal"/>
    <w:link w:val="HeaderChar"/>
    <w:uiPriority w:val="99"/>
    <w:unhideWhenUsed/>
    <w:rsid w:val="00A57CA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A57CA4"/>
    <w:rPr>
      <w:rFonts w:ascii="Times New Roman" w:eastAsia="Times New Roman" w:hAnsi="Times New Roman" w:cs="Times New Roman"/>
      <w:sz w:val="24"/>
      <w:szCs w:val="24"/>
      <w:lang w:val="en-GB"/>
    </w:rPr>
  </w:style>
  <w:style w:type="paragraph" w:styleId="Footer">
    <w:name w:val="footer"/>
    <w:basedOn w:val="Normal"/>
    <w:link w:val="FooterChar"/>
    <w:uiPriority w:val="99"/>
    <w:unhideWhenUsed/>
    <w:rsid w:val="00A57CA4"/>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A57CA4"/>
    <w:rPr>
      <w:rFonts w:ascii="Times New Roman" w:eastAsia="Times New Roman" w:hAnsi="Times New Roman" w:cs="Times New Roman"/>
      <w:sz w:val="24"/>
      <w:szCs w:val="24"/>
      <w:lang w:val="en-GB"/>
    </w:rPr>
  </w:style>
  <w:style w:type="table" w:customStyle="1" w:styleId="TableGrid5">
    <w:name w:val="Table Grid5"/>
    <w:basedOn w:val="TableNormal"/>
    <w:next w:val="TableGrid"/>
    <w:uiPriority w:val="39"/>
    <w:rsid w:val="00A57CA4"/>
    <w:pPr>
      <w:spacing w:before="100"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57CA4"/>
    <w:pPr>
      <w:spacing w:before="100"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57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A57CA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leGridLight1">
    <w:name w:val="Table Grid Light1"/>
    <w:basedOn w:val="TableNormal"/>
    <w:next w:val="TableGridLight"/>
    <w:rsid w:val="00A57CA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Light">
    <w:name w:val="Grid Table Light"/>
    <w:basedOn w:val="TableNormal"/>
    <w:uiPriority w:val="40"/>
    <w:rsid w:val="00A57CA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basedOn w:val="Normal"/>
    <w:link w:val="FootnoteTextChar"/>
    <w:uiPriority w:val="99"/>
    <w:unhideWhenUsed/>
    <w:rsid w:val="00A57CA4"/>
    <w:pPr>
      <w:spacing w:after="0" w:line="240" w:lineRule="auto"/>
    </w:pPr>
    <w:rPr>
      <w:sz w:val="20"/>
      <w:szCs w:val="20"/>
    </w:rPr>
  </w:style>
  <w:style w:type="character" w:customStyle="1" w:styleId="FootnoteTextChar">
    <w:name w:val="Footnote Text Char"/>
    <w:basedOn w:val="DefaultParagraphFont"/>
    <w:link w:val="FootnoteText"/>
    <w:uiPriority w:val="99"/>
    <w:rsid w:val="00A57CA4"/>
    <w:rPr>
      <w:sz w:val="20"/>
      <w:szCs w:val="20"/>
      <w:lang w:val="en-GB"/>
    </w:rPr>
  </w:style>
  <w:style w:type="character" w:styleId="FootnoteReference">
    <w:name w:val="footnote reference"/>
    <w:aliases w:val="ftref,Car Car Char Car Char Car Car Char Car Char Char,Car Car Car Car Car Car Car Car Char Car Car Char Car Car Car Char Car Char Char Char,BVI fnr,Ref,de nota al pie,16 Point,Superscript 6 Point,SUPERS,BVI f,R, BVI fnr,BVI fn,16 Poi"/>
    <w:basedOn w:val="DefaultParagraphFont"/>
    <w:link w:val="footnotenumberChar"/>
    <w:uiPriority w:val="99"/>
    <w:unhideWhenUsed/>
    <w:qFormat/>
    <w:rsid w:val="00A57CA4"/>
    <w:rPr>
      <w:vertAlign w:val="superscript"/>
    </w:rPr>
  </w:style>
  <w:style w:type="paragraph" w:styleId="NormalWeb">
    <w:name w:val="Normal (Web)"/>
    <w:basedOn w:val="Normal"/>
    <w:uiPriority w:val="99"/>
    <w:unhideWhenUsed/>
    <w:rsid w:val="00A57CA4"/>
    <w:pPr>
      <w:spacing w:before="100" w:beforeAutospacing="1" w:after="100" w:afterAutospacing="1" w:line="240" w:lineRule="auto"/>
    </w:pPr>
    <w:rPr>
      <w:rFonts w:ascii="Times New Roman" w:eastAsia="Times New Roman" w:hAnsi="Times New Roman" w:cs="Times New Roman"/>
      <w:sz w:val="24"/>
      <w:szCs w:val="24"/>
      <w:lang w:val="en-NZ"/>
    </w:rPr>
  </w:style>
  <w:style w:type="character" w:styleId="CommentReference">
    <w:name w:val="annotation reference"/>
    <w:basedOn w:val="DefaultParagraphFont"/>
    <w:uiPriority w:val="99"/>
    <w:semiHidden/>
    <w:unhideWhenUsed/>
    <w:rsid w:val="00A57CA4"/>
    <w:rPr>
      <w:sz w:val="16"/>
      <w:szCs w:val="16"/>
    </w:rPr>
  </w:style>
  <w:style w:type="paragraph" w:styleId="CommentText">
    <w:name w:val="annotation text"/>
    <w:basedOn w:val="Normal"/>
    <w:link w:val="CommentTextChar"/>
    <w:uiPriority w:val="99"/>
    <w:unhideWhenUsed/>
    <w:rsid w:val="00A57CA4"/>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A57CA4"/>
    <w:rPr>
      <w:rFonts w:ascii="Times New Roman" w:eastAsia="Times New Roman" w:hAnsi="Times New Roman"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A57CA4"/>
    <w:rPr>
      <w:b/>
      <w:bCs/>
    </w:rPr>
  </w:style>
  <w:style w:type="character" w:customStyle="1" w:styleId="CommentSubjectChar">
    <w:name w:val="Comment Subject Char"/>
    <w:basedOn w:val="CommentTextChar"/>
    <w:link w:val="CommentSubject"/>
    <w:uiPriority w:val="99"/>
    <w:semiHidden/>
    <w:rsid w:val="00A57CA4"/>
    <w:rPr>
      <w:rFonts w:ascii="Times New Roman" w:eastAsia="Times New Roman" w:hAnsi="Times New Roman" w:cs="Times New Roman"/>
      <w:b/>
      <w:bCs/>
      <w:sz w:val="20"/>
      <w:szCs w:val="20"/>
      <w:lang w:val="en-GB"/>
    </w:rPr>
  </w:style>
  <w:style w:type="character" w:styleId="UnresolvedMention">
    <w:name w:val="Unresolved Mention"/>
    <w:basedOn w:val="DefaultParagraphFont"/>
    <w:uiPriority w:val="99"/>
    <w:semiHidden/>
    <w:unhideWhenUsed/>
    <w:rsid w:val="00A57CA4"/>
    <w:rPr>
      <w:color w:val="605E5C"/>
      <w:shd w:val="clear" w:color="auto" w:fill="E1DFDD"/>
    </w:rPr>
  </w:style>
  <w:style w:type="paragraph" w:customStyle="1" w:styleId="xxmsonormal">
    <w:name w:val="x_x_msonormal"/>
    <w:basedOn w:val="Normal"/>
    <w:rsid w:val="00A57CA4"/>
    <w:pPr>
      <w:spacing w:after="0" w:line="240" w:lineRule="auto"/>
    </w:pPr>
    <w:rPr>
      <w:rFonts w:ascii="Times New Roman" w:hAnsi="Times New Roman" w:cs="Times New Roman"/>
      <w:sz w:val="24"/>
      <w:szCs w:val="24"/>
    </w:rPr>
  </w:style>
  <w:style w:type="paragraph" w:customStyle="1" w:styleId="xxmsolistparagraph">
    <w:name w:val="x_x_msolistparagraph"/>
    <w:basedOn w:val="Normal"/>
    <w:rsid w:val="00A57CA4"/>
    <w:pPr>
      <w:spacing w:after="0" w:line="240" w:lineRule="auto"/>
    </w:pPr>
    <w:rPr>
      <w:rFonts w:ascii="Times New Roman" w:hAnsi="Times New Roman" w:cs="Times New Roman"/>
      <w:sz w:val="24"/>
      <w:szCs w:val="24"/>
    </w:rPr>
  </w:style>
  <w:style w:type="table" w:styleId="GridTable6Colorful-Accent3">
    <w:name w:val="Grid Table 6 Colorful Accent 3"/>
    <w:basedOn w:val="TableNormal"/>
    <w:uiPriority w:val="51"/>
    <w:rsid w:val="00A57CA4"/>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PlainTable1">
    <w:name w:val="Plain Table 1"/>
    <w:basedOn w:val="TableNormal"/>
    <w:uiPriority w:val="99"/>
    <w:rsid w:val="00A57CA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Accent3">
    <w:name w:val="Grid Table 4 Accent 3"/>
    <w:basedOn w:val="TableNormal"/>
    <w:uiPriority w:val="49"/>
    <w:rsid w:val="00A57CA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footnotenumberChar">
    <w:name w:val="footnote number Char"/>
    <w:aliases w:val="BVI fnr Car Car,BVI fnr Car,BVI fnr Car Car Car Car Char Char,BVI fnr Car Car Car Car Char Char Char Char Char,BVI fnr Car Car Car Car Char"/>
    <w:basedOn w:val="Normal"/>
    <w:link w:val="FootnoteReference"/>
    <w:uiPriority w:val="99"/>
    <w:rsid w:val="00A57CA4"/>
    <w:pPr>
      <w:spacing w:after="0" w:line="240" w:lineRule="exact"/>
    </w:pPr>
    <w:rPr>
      <w:vertAlign w:val="superscript"/>
    </w:rPr>
  </w:style>
  <w:style w:type="table" w:customStyle="1" w:styleId="TableGrid51">
    <w:name w:val="Table Grid51"/>
    <w:basedOn w:val="TableNormal"/>
    <w:next w:val="TableGrid"/>
    <w:uiPriority w:val="39"/>
    <w:rsid w:val="00A57CA4"/>
    <w:pPr>
      <w:spacing w:before="100"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A57CA4"/>
    <w:pPr>
      <w:spacing w:before="100"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ist Paragraph (numbered (a)) Char,WB Para Char,Lapis Bulleted List Char,Dot pt Char,F5 List Paragraph Char,List Paragraph1 Char,No Spacing1 Char,List Paragraph Char Char Char Char,Indicator Text Char,Numbered Para 1 Char,L Char"/>
    <w:link w:val="ListParagraph"/>
    <w:uiPriority w:val="34"/>
    <w:qFormat/>
    <w:locked/>
    <w:rsid w:val="00A57CA4"/>
  </w:style>
  <w:style w:type="table" w:styleId="GridTable4-Accent6">
    <w:name w:val="Grid Table 4 Accent 6"/>
    <w:basedOn w:val="TableNormal"/>
    <w:uiPriority w:val="49"/>
    <w:rsid w:val="00A57CA4"/>
    <w:pPr>
      <w:spacing w:after="0" w:line="240" w:lineRule="auto"/>
    </w:pPr>
    <w:rPr>
      <w:lang w:val="en-GB"/>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Revision">
    <w:name w:val="Revision"/>
    <w:hidden/>
    <w:uiPriority w:val="99"/>
    <w:semiHidden/>
    <w:rsid w:val="00A57CA4"/>
    <w:pPr>
      <w:spacing w:after="0" w:line="240" w:lineRule="auto"/>
    </w:pPr>
    <w:rPr>
      <w:rFonts w:ascii="Times New Roman" w:eastAsia="Times New Roman" w:hAnsi="Times New Roman" w:cs="Times New Roman"/>
      <w:sz w:val="24"/>
      <w:szCs w:val="24"/>
      <w:lang w:val="en-GB"/>
    </w:rPr>
  </w:style>
  <w:style w:type="character" w:styleId="FollowedHyperlink">
    <w:name w:val="FollowedHyperlink"/>
    <w:basedOn w:val="DefaultParagraphFont"/>
    <w:uiPriority w:val="99"/>
    <w:semiHidden/>
    <w:unhideWhenUsed/>
    <w:rsid w:val="00A57CA4"/>
    <w:rPr>
      <w:color w:val="954F72" w:themeColor="followedHyperlink"/>
      <w:u w:val="single"/>
    </w:rPr>
  </w:style>
  <w:style w:type="paragraph" w:customStyle="1" w:styleId="xmsonormal">
    <w:name w:val="x_msonormal"/>
    <w:basedOn w:val="Normal"/>
    <w:rsid w:val="00A57CA4"/>
    <w:pPr>
      <w:spacing w:before="100" w:beforeAutospacing="1" w:after="100" w:afterAutospacing="1" w:line="240" w:lineRule="auto"/>
    </w:pPr>
    <w:rPr>
      <w:rFonts w:ascii="Calibri" w:hAnsi="Calibri" w:cs="Calibri"/>
    </w:rPr>
  </w:style>
  <w:style w:type="character" w:customStyle="1" w:styleId="xcontentpasted21">
    <w:name w:val="x_contentpasted21"/>
    <w:basedOn w:val="DefaultParagraphFont"/>
    <w:rsid w:val="00A57CA4"/>
  </w:style>
  <w:style w:type="character" w:customStyle="1" w:styleId="ui-provider">
    <w:name w:val="ui-provider"/>
    <w:basedOn w:val="DefaultParagraphFont"/>
    <w:rsid w:val="00A57CA4"/>
  </w:style>
  <w:style w:type="character" w:styleId="Mention">
    <w:name w:val="Mention"/>
    <w:basedOn w:val="DefaultParagraphFont"/>
    <w:uiPriority w:val="99"/>
    <w:unhideWhenUsed/>
    <w:rsid w:val="00A57CA4"/>
    <w:rPr>
      <w:color w:val="2B579A"/>
      <w:shd w:val="clear" w:color="auto" w:fill="E1DFDD"/>
    </w:rPr>
  </w:style>
  <w:style w:type="table" w:styleId="GridTable1Light-Accent3">
    <w:name w:val="Grid Table 1 Light Accent 3"/>
    <w:basedOn w:val="TableNormal"/>
    <w:uiPriority w:val="46"/>
    <w:rsid w:val="008E131E"/>
    <w:pPr>
      <w:spacing w:after="0" w:line="240" w:lineRule="auto"/>
    </w:pPr>
    <w:rPr>
      <w:lang w:val="en-GB"/>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Caption">
    <w:name w:val="caption"/>
    <w:aliases w:val="Textbox"/>
    <w:basedOn w:val="Normal"/>
    <w:next w:val="Normal"/>
    <w:link w:val="CaptionChar"/>
    <w:uiPriority w:val="35"/>
    <w:unhideWhenUsed/>
    <w:qFormat/>
    <w:rsid w:val="00C41674"/>
    <w:pPr>
      <w:spacing w:line="240" w:lineRule="auto"/>
    </w:pPr>
    <w:rPr>
      <w:b/>
      <w:bCs/>
      <w:smallCaps/>
      <w:color w:val="44546A" w:themeColor="text2"/>
    </w:rPr>
  </w:style>
  <w:style w:type="character" w:customStyle="1" w:styleId="CaptionChar">
    <w:name w:val="Caption Char"/>
    <w:aliases w:val="Textbox Char"/>
    <w:link w:val="Caption"/>
    <w:uiPriority w:val="35"/>
    <w:locked/>
    <w:rsid w:val="008C385B"/>
    <w:rPr>
      <w:b/>
      <w:bCs/>
      <w:smallCaps/>
      <w:color w:val="44546A" w:themeColor="text2"/>
    </w:rPr>
  </w:style>
  <w:style w:type="paragraph" w:styleId="BodyText">
    <w:name w:val="Body Text"/>
    <w:basedOn w:val="Normal"/>
    <w:link w:val="BodyTextChar"/>
    <w:uiPriority w:val="99"/>
    <w:semiHidden/>
    <w:unhideWhenUsed/>
    <w:rsid w:val="008C385B"/>
    <w:pPr>
      <w:spacing w:after="120"/>
    </w:pPr>
  </w:style>
  <w:style w:type="character" w:customStyle="1" w:styleId="BodyTextChar">
    <w:name w:val="Body Text Char"/>
    <w:basedOn w:val="DefaultParagraphFont"/>
    <w:link w:val="BodyText"/>
    <w:uiPriority w:val="99"/>
    <w:semiHidden/>
    <w:rsid w:val="008C385B"/>
    <w:rPr>
      <w:lang w:val="en-GB"/>
    </w:rPr>
  </w:style>
  <w:style w:type="character" w:customStyle="1" w:styleId="wacimagecontainer">
    <w:name w:val="wacimagecontainer"/>
    <w:basedOn w:val="DefaultParagraphFont"/>
    <w:rsid w:val="001A3BF4"/>
  </w:style>
  <w:style w:type="paragraph" w:customStyle="1" w:styleId="xmsolistparagraph">
    <w:name w:val="x_msolistparagraph"/>
    <w:basedOn w:val="Normal"/>
    <w:rsid w:val="00D70DBB"/>
    <w:pPr>
      <w:spacing w:before="100" w:beforeAutospacing="1" w:after="100" w:afterAutospacing="1" w:line="240" w:lineRule="auto"/>
    </w:pPr>
    <w:rPr>
      <w:rFonts w:ascii="Calibri" w:hAnsi="Calibri" w:cs="Calibri"/>
    </w:rPr>
  </w:style>
  <w:style w:type="paragraph" w:customStyle="1" w:styleId="pf0">
    <w:name w:val="pf0"/>
    <w:basedOn w:val="Normal"/>
    <w:rsid w:val="005835A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5835A5"/>
    <w:rPr>
      <w:rFonts w:ascii="Segoe UI" w:hAnsi="Segoe UI" w:cs="Segoe UI" w:hint="default"/>
      <w:sz w:val="18"/>
      <w:szCs w:val="18"/>
    </w:rPr>
  </w:style>
  <w:style w:type="character" w:customStyle="1" w:styleId="Heading3Char">
    <w:name w:val="Heading 3 Char"/>
    <w:basedOn w:val="DefaultParagraphFont"/>
    <w:link w:val="Heading3"/>
    <w:uiPriority w:val="9"/>
    <w:semiHidden/>
    <w:rsid w:val="00C41674"/>
    <w:rPr>
      <w:rFonts w:asciiTheme="majorHAnsi" w:eastAsiaTheme="majorEastAsia" w:hAnsiTheme="maj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41674"/>
    <w:rPr>
      <w:rFonts w:asciiTheme="majorHAnsi" w:eastAsiaTheme="majorEastAsia" w:hAnsiTheme="majorHAnsi" w:cstheme="majorBidi"/>
      <w:color w:val="2F5496" w:themeColor="accent1" w:themeShade="BF"/>
      <w:sz w:val="24"/>
      <w:szCs w:val="24"/>
    </w:rPr>
  </w:style>
  <w:style w:type="character" w:customStyle="1" w:styleId="Heading5Char">
    <w:name w:val="Heading 5 Char"/>
    <w:basedOn w:val="DefaultParagraphFont"/>
    <w:link w:val="Heading5"/>
    <w:uiPriority w:val="9"/>
    <w:semiHidden/>
    <w:rsid w:val="00C41674"/>
    <w:rPr>
      <w:rFonts w:asciiTheme="majorHAnsi" w:eastAsiaTheme="majorEastAsia" w:hAnsiTheme="majorHAnsi" w:cstheme="majorBidi"/>
      <w:caps/>
      <w:color w:val="2F5496" w:themeColor="accent1" w:themeShade="BF"/>
    </w:rPr>
  </w:style>
  <w:style w:type="character" w:customStyle="1" w:styleId="Heading6Char">
    <w:name w:val="Heading 6 Char"/>
    <w:basedOn w:val="DefaultParagraphFont"/>
    <w:link w:val="Heading6"/>
    <w:uiPriority w:val="9"/>
    <w:semiHidden/>
    <w:rsid w:val="00C41674"/>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C41674"/>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C41674"/>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C41674"/>
    <w:rPr>
      <w:rFonts w:asciiTheme="majorHAnsi" w:eastAsiaTheme="majorEastAsia" w:hAnsiTheme="majorHAnsi" w:cstheme="majorBidi"/>
      <w:i/>
      <w:iCs/>
      <w:color w:val="1F3864" w:themeColor="accent1" w:themeShade="80"/>
    </w:rPr>
  </w:style>
  <w:style w:type="paragraph" w:styleId="Title">
    <w:name w:val="Title"/>
    <w:basedOn w:val="Normal"/>
    <w:next w:val="Normal"/>
    <w:link w:val="TitleChar"/>
    <w:uiPriority w:val="10"/>
    <w:qFormat/>
    <w:rsid w:val="00C41674"/>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C41674"/>
    <w:rPr>
      <w:rFonts w:asciiTheme="majorHAnsi" w:eastAsiaTheme="majorEastAsia" w:hAnsiTheme="majorHAnsi" w:cstheme="majorBidi"/>
      <w:caps/>
      <w:color w:val="44546A" w:themeColor="text2"/>
      <w:spacing w:val="-15"/>
      <w:sz w:val="72"/>
      <w:szCs w:val="72"/>
    </w:rPr>
  </w:style>
  <w:style w:type="paragraph" w:styleId="Subtitle">
    <w:name w:val="Subtitle"/>
    <w:basedOn w:val="Normal"/>
    <w:next w:val="Normal"/>
    <w:link w:val="SubtitleChar"/>
    <w:uiPriority w:val="11"/>
    <w:qFormat/>
    <w:rsid w:val="00C41674"/>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itleChar">
    <w:name w:val="Subtitle Char"/>
    <w:basedOn w:val="DefaultParagraphFont"/>
    <w:link w:val="Subtitle"/>
    <w:uiPriority w:val="11"/>
    <w:rsid w:val="00C41674"/>
    <w:rPr>
      <w:rFonts w:asciiTheme="majorHAnsi" w:eastAsiaTheme="majorEastAsia" w:hAnsiTheme="majorHAnsi" w:cstheme="majorBidi"/>
      <w:color w:val="4472C4" w:themeColor="accent1"/>
      <w:sz w:val="28"/>
      <w:szCs w:val="28"/>
    </w:rPr>
  </w:style>
  <w:style w:type="character" w:styleId="Strong">
    <w:name w:val="Strong"/>
    <w:basedOn w:val="DefaultParagraphFont"/>
    <w:uiPriority w:val="22"/>
    <w:qFormat/>
    <w:rsid w:val="00C41674"/>
    <w:rPr>
      <w:b/>
      <w:bCs/>
    </w:rPr>
  </w:style>
  <w:style w:type="character" w:styleId="Emphasis">
    <w:name w:val="Emphasis"/>
    <w:basedOn w:val="DefaultParagraphFont"/>
    <w:uiPriority w:val="20"/>
    <w:qFormat/>
    <w:rsid w:val="00C41674"/>
    <w:rPr>
      <w:i/>
      <w:iCs/>
    </w:rPr>
  </w:style>
  <w:style w:type="paragraph" w:styleId="Quote">
    <w:name w:val="Quote"/>
    <w:basedOn w:val="Normal"/>
    <w:next w:val="Normal"/>
    <w:link w:val="QuoteChar"/>
    <w:uiPriority w:val="29"/>
    <w:qFormat/>
    <w:rsid w:val="00C41674"/>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C41674"/>
    <w:rPr>
      <w:color w:val="44546A" w:themeColor="text2"/>
      <w:sz w:val="24"/>
      <w:szCs w:val="24"/>
    </w:rPr>
  </w:style>
  <w:style w:type="paragraph" w:styleId="IntenseQuote">
    <w:name w:val="Intense Quote"/>
    <w:basedOn w:val="Normal"/>
    <w:next w:val="Normal"/>
    <w:link w:val="IntenseQuoteChar"/>
    <w:uiPriority w:val="30"/>
    <w:qFormat/>
    <w:rsid w:val="00C41674"/>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C41674"/>
    <w:rPr>
      <w:rFonts w:asciiTheme="majorHAnsi" w:eastAsiaTheme="majorEastAsia" w:hAnsiTheme="majorHAnsi" w:cstheme="majorBidi"/>
      <w:color w:val="44546A" w:themeColor="text2"/>
      <w:spacing w:val="-6"/>
      <w:sz w:val="32"/>
      <w:szCs w:val="32"/>
    </w:rPr>
  </w:style>
  <w:style w:type="character" w:styleId="SubtleEmphasis">
    <w:name w:val="Subtle Emphasis"/>
    <w:basedOn w:val="DefaultParagraphFont"/>
    <w:uiPriority w:val="19"/>
    <w:qFormat/>
    <w:rsid w:val="00C41674"/>
    <w:rPr>
      <w:i/>
      <w:iCs/>
      <w:color w:val="595959" w:themeColor="text1" w:themeTint="A6"/>
    </w:rPr>
  </w:style>
  <w:style w:type="character" w:styleId="IntenseEmphasis">
    <w:name w:val="Intense Emphasis"/>
    <w:basedOn w:val="DefaultParagraphFont"/>
    <w:uiPriority w:val="21"/>
    <w:qFormat/>
    <w:rsid w:val="00C41674"/>
    <w:rPr>
      <w:b/>
      <w:bCs/>
      <w:i/>
      <w:iCs/>
    </w:rPr>
  </w:style>
  <w:style w:type="character" w:styleId="SubtleReference">
    <w:name w:val="Subtle Reference"/>
    <w:basedOn w:val="DefaultParagraphFont"/>
    <w:uiPriority w:val="31"/>
    <w:qFormat/>
    <w:rsid w:val="00C41674"/>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C41674"/>
    <w:rPr>
      <w:b/>
      <w:bCs/>
      <w:smallCaps/>
      <w:color w:val="44546A" w:themeColor="text2"/>
      <w:u w:val="single"/>
    </w:rPr>
  </w:style>
  <w:style w:type="character" w:styleId="BookTitle">
    <w:name w:val="Book Title"/>
    <w:basedOn w:val="DefaultParagraphFont"/>
    <w:uiPriority w:val="33"/>
    <w:qFormat/>
    <w:rsid w:val="00C41674"/>
    <w:rPr>
      <w:b/>
      <w:bCs/>
      <w:smallCaps/>
      <w:spacing w:val="10"/>
    </w:rPr>
  </w:style>
  <w:style w:type="table" w:customStyle="1" w:styleId="TableGrid1">
    <w:name w:val="Table Grid1"/>
    <w:basedOn w:val="TableNormal"/>
    <w:next w:val="TableGrid"/>
    <w:uiPriority w:val="39"/>
    <w:rsid w:val="004C732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50161C"/>
  </w:style>
  <w:style w:type="character" w:customStyle="1" w:styleId="eop">
    <w:name w:val="eop"/>
    <w:basedOn w:val="DefaultParagraphFont"/>
    <w:rsid w:val="0050161C"/>
  </w:style>
  <w:style w:type="character" w:customStyle="1" w:styleId="cf11">
    <w:name w:val="cf11"/>
    <w:basedOn w:val="DefaultParagraphFont"/>
    <w:rsid w:val="00AC6581"/>
    <w:rPr>
      <w:rFonts w:ascii="Segoe UI" w:hAnsi="Segoe UI" w:cs="Segoe UI" w:hint="default"/>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95719">
      <w:bodyDiv w:val="1"/>
      <w:marLeft w:val="0"/>
      <w:marRight w:val="0"/>
      <w:marTop w:val="0"/>
      <w:marBottom w:val="0"/>
      <w:divBdr>
        <w:top w:val="none" w:sz="0" w:space="0" w:color="auto"/>
        <w:left w:val="none" w:sz="0" w:space="0" w:color="auto"/>
        <w:bottom w:val="none" w:sz="0" w:space="0" w:color="auto"/>
        <w:right w:val="none" w:sz="0" w:space="0" w:color="auto"/>
      </w:divBdr>
    </w:div>
    <w:div w:id="43144525">
      <w:bodyDiv w:val="1"/>
      <w:marLeft w:val="0"/>
      <w:marRight w:val="0"/>
      <w:marTop w:val="0"/>
      <w:marBottom w:val="0"/>
      <w:divBdr>
        <w:top w:val="none" w:sz="0" w:space="0" w:color="auto"/>
        <w:left w:val="none" w:sz="0" w:space="0" w:color="auto"/>
        <w:bottom w:val="none" w:sz="0" w:space="0" w:color="auto"/>
        <w:right w:val="none" w:sz="0" w:space="0" w:color="auto"/>
      </w:divBdr>
    </w:div>
    <w:div w:id="129130463">
      <w:bodyDiv w:val="1"/>
      <w:marLeft w:val="0"/>
      <w:marRight w:val="0"/>
      <w:marTop w:val="0"/>
      <w:marBottom w:val="0"/>
      <w:divBdr>
        <w:top w:val="none" w:sz="0" w:space="0" w:color="auto"/>
        <w:left w:val="none" w:sz="0" w:space="0" w:color="auto"/>
        <w:bottom w:val="none" w:sz="0" w:space="0" w:color="auto"/>
        <w:right w:val="none" w:sz="0" w:space="0" w:color="auto"/>
      </w:divBdr>
    </w:div>
    <w:div w:id="180556572">
      <w:bodyDiv w:val="1"/>
      <w:marLeft w:val="0"/>
      <w:marRight w:val="0"/>
      <w:marTop w:val="0"/>
      <w:marBottom w:val="0"/>
      <w:divBdr>
        <w:top w:val="none" w:sz="0" w:space="0" w:color="auto"/>
        <w:left w:val="none" w:sz="0" w:space="0" w:color="auto"/>
        <w:bottom w:val="none" w:sz="0" w:space="0" w:color="auto"/>
        <w:right w:val="none" w:sz="0" w:space="0" w:color="auto"/>
      </w:divBdr>
    </w:div>
    <w:div w:id="293292321">
      <w:bodyDiv w:val="1"/>
      <w:marLeft w:val="0"/>
      <w:marRight w:val="0"/>
      <w:marTop w:val="0"/>
      <w:marBottom w:val="0"/>
      <w:divBdr>
        <w:top w:val="none" w:sz="0" w:space="0" w:color="auto"/>
        <w:left w:val="none" w:sz="0" w:space="0" w:color="auto"/>
        <w:bottom w:val="none" w:sz="0" w:space="0" w:color="auto"/>
        <w:right w:val="none" w:sz="0" w:space="0" w:color="auto"/>
      </w:divBdr>
    </w:div>
    <w:div w:id="319579104">
      <w:bodyDiv w:val="1"/>
      <w:marLeft w:val="0"/>
      <w:marRight w:val="0"/>
      <w:marTop w:val="0"/>
      <w:marBottom w:val="0"/>
      <w:divBdr>
        <w:top w:val="none" w:sz="0" w:space="0" w:color="auto"/>
        <w:left w:val="none" w:sz="0" w:space="0" w:color="auto"/>
        <w:bottom w:val="none" w:sz="0" w:space="0" w:color="auto"/>
        <w:right w:val="none" w:sz="0" w:space="0" w:color="auto"/>
      </w:divBdr>
    </w:div>
    <w:div w:id="386343602">
      <w:bodyDiv w:val="1"/>
      <w:marLeft w:val="0"/>
      <w:marRight w:val="0"/>
      <w:marTop w:val="0"/>
      <w:marBottom w:val="0"/>
      <w:divBdr>
        <w:top w:val="none" w:sz="0" w:space="0" w:color="auto"/>
        <w:left w:val="none" w:sz="0" w:space="0" w:color="auto"/>
        <w:bottom w:val="none" w:sz="0" w:space="0" w:color="auto"/>
        <w:right w:val="none" w:sz="0" w:space="0" w:color="auto"/>
      </w:divBdr>
    </w:div>
    <w:div w:id="405080934">
      <w:bodyDiv w:val="1"/>
      <w:marLeft w:val="0"/>
      <w:marRight w:val="0"/>
      <w:marTop w:val="0"/>
      <w:marBottom w:val="0"/>
      <w:divBdr>
        <w:top w:val="none" w:sz="0" w:space="0" w:color="auto"/>
        <w:left w:val="none" w:sz="0" w:space="0" w:color="auto"/>
        <w:bottom w:val="none" w:sz="0" w:space="0" w:color="auto"/>
        <w:right w:val="none" w:sz="0" w:space="0" w:color="auto"/>
      </w:divBdr>
    </w:div>
    <w:div w:id="414057013">
      <w:bodyDiv w:val="1"/>
      <w:marLeft w:val="0"/>
      <w:marRight w:val="0"/>
      <w:marTop w:val="0"/>
      <w:marBottom w:val="0"/>
      <w:divBdr>
        <w:top w:val="none" w:sz="0" w:space="0" w:color="auto"/>
        <w:left w:val="none" w:sz="0" w:space="0" w:color="auto"/>
        <w:bottom w:val="none" w:sz="0" w:space="0" w:color="auto"/>
        <w:right w:val="none" w:sz="0" w:space="0" w:color="auto"/>
      </w:divBdr>
      <w:divsChild>
        <w:div w:id="4286064">
          <w:marLeft w:val="0"/>
          <w:marRight w:val="0"/>
          <w:marTop w:val="0"/>
          <w:marBottom w:val="0"/>
          <w:divBdr>
            <w:top w:val="single" w:sz="6" w:space="0" w:color="A9B1B7"/>
            <w:left w:val="none" w:sz="0" w:space="0" w:color="auto"/>
            <w:bottom w:val="none" w:sz="0" w:space="0" w:color="auto"/>
            <w:right w:val="none" w:sz="0" w:space="0" w:color="auto"/>
          </w:divBdr>
        </w:div>
        <w:div w:id="931205831">
          <w:marLeft w:val="0"/>
          <w:marRight w:val="0"/>
          <w:marTop w:val="0"/>
          <w:marBottom w:val="0"/>
          <w:divBdr>
            <w:top w:val="none" w:sz="0" w:space="0" w:color="auto"/>
            <w:left w:val="none" w:sz="0" w:space="0" w:color="auto"/>
            <w:bottom w:val="none" w:sz="0" w:space="0" w:color="auto"/>
            <w:right w:val="none" w:sz="0" w:space="0" w:color="auto"/>
          </w:divBdr>
        </w:div>
        <w:div w:id="1567449057">
          <w:marLeft w:val="0"/>
          <w:marRight w:val="0"/>
          <w:marTop w:val="0"/>
          <w:marBottom w:val="0"/>
          <w:divBdr>
            <w:top w:val="single" w:sz="6" w:space="0" w:color="A9B1B7"/>
            <w:left w:val="none" w:sz="0" w:space="0" w:color="auto"/>
            <w:bottom w:val="none" w:sz="0" w:space="0" w:color="auto"/>
            <w:right w:val="none" w:sz="0" w:space="0" w:color="auto"/>
          </w:divBdr>
        </w:div>
        <w:div w:id="1758939337">
          <w:marLeft w:val="0"/>
          <w:marRight w:val="0"/>
          <w:marTop w:val="0"/>
          <w:marBottom w:val="0"/>
          <w:divBdr>
            <w:top w:val="none" w:sz="0" w:space="0" w:color="auto"/>
            <w:left w:val="none" w:sz="0" w:space="0" w:color="auto"/>
            <w:bottom w:val="none" w:sz="0" w:space="0" w:color="auto"/>
            <w:right w:val="none" w:sz="0" w:space="0" w:color="auto"/>
          </w:divBdr>
        </w:div>
        <w:div w:id="1809933422">
          <w:marLeft w:val="0"/>
          <w:marRight w:val="0"/>
          <w:marTop w:val="0"/>
          <w:marBottom w:val="0"/>
          <w:divBdr>
            <w:top w:val="single" w:sz="6" w:space="0" w:color="A9B1B7"/>
            <w:left w:val="none" w:sz="0" w:space="0" w:color="auto"/>
            <w:bottom w:val="none" w:sz="0" w:space="0" w:color="auto"/>
            <w:right w:val="none" w:sz="0" w:space="0" w:color="auto"/>
          </w:divBdr>
        </w:div>
        <w:div w:id="2107573942">
          <w:marLeft w:val="0"/>
          <w:marRight w:val="0"/>
          <w:marTop w:val="0"/>
          <w:marBottom w:val="0"/>
          <w:divBdr>
            <w:top w:val="none" w:sz="0" w:space="0" w:color="auto"/>
            <w:left w:val="none" w:sz="0" w:space="0" w:color="auto"/>
            <w:bottom w:val="none" w:sz="0" w:space="0" w:color="auto"/>
            <w:right w:val="none" w:sz="0" w:space="0" w:color="auto"/>
          </w:divBdr>
        </w:div>
        <w:div w:id="2129080397">
          <w:marLeft w:val="0"/>
          <w:marRight w:val="0"/>
          <w:marTop w:val="0"/>
          <w:marBottom w:val="0"/>
          <w:divBdr>
            <w:top w:val="none" w:sz="0" w:space="0" w:color="auto"/>
            <w:left w:val="none" w:sz="0" w:space="0" w:color="auto"/>
            <w:bottom w:val="none" w:sz="0" w:space="0" w:color="auto"/>
            <w:right w:val="none" w:sz="0" w:space="0" w:color="auto"/>
          </w:divBdr>
        </w:div>
      </w:divsChild>
    </w:div>
    <w:div w:id="444081877">
      <w:bodyDiv w:val="1"/>
      <w:marLeft w:val="0"/>
      <w:marRight w:val="0"/>
      <w:marTop w:val="0"/>
      <w:marBottom w:val="0"/>
      <w:divBdr>
        <w:top w:val="none" w:sz="0" w:space="0" w:color="auto"/>
        <w:left w:val="none" w:sz="0" w:space="0" w:color="auto"/>
        <w:bottom w:val="none" w:sz="0" w:space="0" w:color="auto"/>
        <w:right w:val="none" w:sz="0" w:space="0" w:color="auto"/>
      </w:divBdr>
    </w:div>
    <w:div w:id="469785712">
      <w:bodyDiv w:val="1"/>
      <w:marLeft w:val="0"/>
      <w:marRight w:val="0"/>
      <w:marTop w:val="0"/>
      <w:marBottom w:val="0"/>
      <w:divBdr>
        <w:top w:val="none" w:sz="0" w:space="0" w:color="auto"/>
        <w:left w:val="none" w:sz="0" w:space="0" w:color="auto"/>
        <w:bottom w:val="none" w:sz="0" w:space="0" w:color="auto"/>
        <w:right w:val="none" w:sz="0" w:space="0" w:color="auto"/>
      </w:divBdr>
    </w:div>
    <w:div w:id="469790767">
      <w:bodyDiv w:val="1"/>
      <w:marLeft w:val="0"/>
      <w:marRight w:val="0"/>
      <w:marTop w:val="0"/>
      <w:marBottom w:val="0"/>
      <w:divBdr>
        <w:top w:val="none" w:sz="0" w:space="0" w:color="auto"/>
        <w:left w:val="none" w:sz="0" w:space="0" w:color="auto"/>
        <w:bottom w:val="none" w:sz="0" w:space="0" w:color="auto"/>
        <w:right w:val="none" w:sz="0" w:space="0" w:color="auto"/>
      </w:divBdr>
    </w:div>
    <w:div w:id="482937272">
      <w:bodyDiv w:val="1"/>
      <w:marLeft w:val="0"/>
      <w:marRight w:val="0"/>
      <w:marTop w:val="0"/>
      <w:marBottom w:val="0"/>
      <w:divBdr>
        <w:top w:val="none" w:sz="0" w:space="0" w:color="auto"/>
        <w:left w:val="none" w:sz="0" w:space="0" w:color="auto"/>
        <w:bottom w:val="none" w:sz="0" w:space="0" w:color="auto"/>
        <w:right w:val="none" w:sz="0" w:space="0" w:color="auto"/>
      </w:divBdr>
    </w:div>
    <w:div w:id="659891273">
      <w:bodyDiv w:val="1"/>
      <w:marLeft w:val="0"/>
      <w:marRight w:val="0"/>
      <w:marTop w:val="0"/>
      <w:marBottom w:val="0"/>
      <w:divBdr>
        <w:top w:val="none" w:sz="0" w:space="0" w:color="auto"/>
        <w:left w:val="none" w:sz="0" w:space="0" w:color="auto"/>
        <w:bottom w:val="none" w:sz="0" w:space="0" w:color="auto"/>
        <w:right w:val="none" w:sz="0" w:space="0" w:color="auto"/>
      </w:divBdr>
    </w:div>
    <w:div w:id="677345766">
      <w:bodyDiv w:val="1"/>
      <w:marLeft w:val="0"/>
      <w:marRight w:val="0"/>
      <w:marTop w:val="0"/>
      <w:marBottom w:val="0"/>
      <w:divBdr>
        <w:top w:val="none" w:sz="0" w:space="0" w:color="auto"/>
        <w:left w:val="none" w:sz="0" w:space="0" w:color="auto"/>
        <w:bottom w:val="none" w:sz="0" w:space="0" w:color="auto"/>
        <w:right w:val="none" w:sz="0" w:space="0" w:color="auto"/>
      </w:divBdr>
    </w:div>
    <w:div w:id="788627040">
      <w:bodyDiv w:val="1"/>
      <w:marLeft w:val="0"/>
      <w:marRight w:val="0"/>
      <w:marTop w:val="0"/>
      <w:marBottom w:val="0"/>
      <w:divBdr>
        <w:top w:val="none" w:sz="0" w:space="0" w:color="auto"/>
        <w:left w:val="none" w:sz="0" w:space="0" w:color="auto"/>
        <w:bottom w:val="none" w:sz="0" w:space="0" w:color="auto"/>
        <w:right w:val="none" w:sz="0" w:space="0" w:color="auto"/>
      </w:divBdr>
    </w:div>
    <w:div w:id="795224227">
      <w:bodyDiv w:val="1"/>
      <w:marLeft w:val="0"/>
      <w:marRight w:val="0"/>
      <w:marTop w:val="0"/>
      <w:marBottom w:val="0"/>
      <w:divBdr>
        <w:top w:val="none" w:sz="0" w:space="0" w:color="auto"/>
        <w:left w:val="none" w:sz="0" w:space="0" w:color="auto"/>
        <w:bottom w:val="none" w:sz="0" w:space="0" w:color="auto"/>
        <w:right w:val="none" w:sz="0" w:space="0" w:color="auto"/>
      </w:divBdr>
    </w:div>
    <w:div w:id="798763089">
      <w:bodyDiv w:val="1"/>
      <w:marLeft w:val="0"/>
      <w:marRight w:val="0"/>
      <w:marTop w:val="0"/>
      <w:marBottom w:val="0"/>
      <w:divBdr>
        <w:top w:val="none" w:sz="0" w:space="0" w:color="auto"/>
        <w:left w:val="none" w:sz="0" w:space="0" w:color="auto"/>
        <w:bottom w:val="none" w:sz="0" w:space="0" w:color="auto"/>
        <w:right w:val="none" w:sz="0" w:space="0" w:color="auto"/>
      </w:divBdr>
    </w:div>
    <w:div w:id="900795601">
      <w:bodyDiv w:val="1"/>
      <w:marLeft w:val="0"/>
      <w:marRight w:val="0"/>
      <w:marTop w:val="0"/>
      <w:marBottom w:val="0"/>
      <w:divBdr>
        <w:top w:val="none" w:sz="0" w:space="0" w:color="auto"/>
        <w:left w:val="none" w:sz="0" w:space="0" w:color="auto"/>
        <w:bottom w:val="none" w:sz="0" w:space="0" w:color="auto"/>
        <w:right w:val="none" w:sz="0" w:space="0" w:color="auto"/>
      </w:divBdr>
    </w:div>
    <w:div w:id="956452315">
      <w:bodyDiv w:val="1"/>
      <w:marLeft w:val="0"/>
      <w:marRight w:val="0"/>
      <w:marTop w:val="0"/>
      <w:marBottom w:val="0"/>
      <w:divBdr>
        <w:top w:val="none" w:sz="0" w:space="0" w:color="auto"/>
        <w:left w:val="none" w:sz="0" w:space="0" w:color="auto"/>
        <w:bottom w:val="none" w:sz="0" w:space="0" w:color="auto"/>
        <w:right w:val="none" w:sz="0" w:space="0" w:color="auto"/>
      </w:divBdr>
    </w:div>
    <w:div w:id="1020475272">
      <w:bodyDiv w:val="1"/>
      <w:marLeft w:val="0"/>
      <w:marRight w:val="0"/>
      <w:marTop w:val="0"/>
      <w:marBottom w:val="0"/>
      <w:divBdr>
        <w:top w:val="none" w:sz="0" w:space="0" w:color="auto"/>
        <w:left w:val="none" w:sz="0" w:space="0" w:color="auto"/>
        <w:bottom w:val="none" w:sz="0" w:space="0" w:color="auto"/>
        <w:right w:val="none" w:sz="0" w:space="0" w:color="auto"/>
      </w:divBdr>
    </w:div>
    <w:div w:id="1094011582">
      <w:bodyDiv w:val="1"/>
      <w:marLeft w:val="0"/>
      <w:marRight w:val="0"/>
      <w:marTop w:val="0"/>
      <w:marBottom w:val="0"/>
      <w:divBdr>
        <w:top w:val="none" w:sz="0" w:space="0" w:color="auto"/>
        <w:left w:val="none" w:sz="0" w:space="0" w:color="auto"/>
        <w:bottom w:val="none" w:sz="0" w:space="0" w:color="auto"/>
        <w:right w:val="none" w:sz="0" w:space="0" w:color="auto"/>
      </w:divBdr>
    </w:div>
    <w:div w:id="1229927006">
      <w:bodyDiv w:val="1"/>
      <w:marLeft w:val="0"/>
      <w:marRight w:val="0"/>
      <w:marTop w:val="0"/>
      <w:marBottom w:val="0"/>
      <w:divBdr>
        <w:top w:val="none" w:sz="0" w:space="0" w:color="auto"/>
        <w:left w:val="none" w:sz="0" w:space="0" w:color="auto"/>
        <w:bottom w:val="none" w:sz="0" w:space="0" w:color="auto"/>
        <w:right w:val="none" w:sz="0" w:space="0" w:color="auto"/>
      </w:divBdr>
    </w:div>
    <w:div w:id="1237277679">
      <w:bodyDiv w:val="1"/>
      <w:marLeft w:val="0"/>
      <w:marRight w:val="0"/>
      <w:marTop w:val="0"/>
      <w:marBottom w:val="0"/>
      <w:divBdr>
        <w:top w:val="none" w:sz="0" w:space="0" w:color="auto"/>
        <w:left w:val="none" w:sz="0" w:space="0" w:color="auto"/>
        <w:bottom w:val="none" w:sz="0" w:space="0" w:color="auto"/>
        <w:right w:val="none" w:sz="0" w:space="0" w:color="auto"/>
      </w:divBdr>
    </w:div>
    <w:div w:id="1288900334">
      <w:bodyDiv w:val="1"/>
      <w:marLeft w:val="0"/>
      <w:marRight w:val="0"/>
      <w:marTop w:val="0"/>
      <w:marBottom w:val="0"/>
      <w:divBdr>
        <w:top w:val="none" w:sz="0" w:space="0" w:color="auto"/>
        <w:left w:val="none" w:sz="0" w:space="0" w:color="auto"/>
        <w:bottom w:val="none" w:sz="0" w:space="0" w:color="auto"/>
        <w:right w:val="none" w:sz="0" w:space="0" w:color="auto"/>
      </w:divBdr>
    </w:div>
    <w:div w:id="1303926900">
      <w:bodyDiv w:val="1"/>
      <w:marLeft w:val="0"/>
      <w:marRight w:val="0"/>
      <w:marTop w:val="0"/>
      <w:marBottom w:val="0"/>
      <w:divBdr>
        <w:top w:val="none" w:sz="0" w:space="0" w:color="auto"/>
        <w:left w:val="none" w:sz="0" w:space="0" w:color="auto"/>
        <w:bottom w:val="none" w:sz="0" w:space="0" w:color="auto"/>
        <w:right w:val="none" w:sz="0" w:space="0" w:color="auto"/>
      </w:divBdr>
    </w:div>
    <w:div w:id="1399404087">
      <w:bodyDiv w:val="1"/>
      <w:marLeft w:val="0"/>
      <w:marRight w:val="0"/>
      <w:marTop w:val="0"/>
      <w:marBottom w:val="0"/>
      <w:divBdr>
        <w:top w:val="none" w:sz="0" w:space="0" w:color="auto"/>
        <w:left w:val="none" w:sz="0" w:space="0" w:color="auto"/>
        <w:bottom w:val="none" w:sz="0" w:space="0" w:color="auto"/>
        <w:right w:val="none" w:sz="0" w:space="0" w:color="auto"/>
      </w:divBdr>
    </w:div>
    <w:div w:id="1400977894">
      <w:bodyDiv w:val="1"/>
      <w:marLeft w:val="0"/>
      <w:marRight w:val="0"/>
      <w:marTop w:val="0"/>
      <w:marBottom w:val="0"/>
      <w:divBdr>
        <w:top w:val="none" w:sz="0" w:space="0" w:color="auto"/>
        <w:left w:val="none" w:sz="0" w:space="0" w:color="auto"/>
        <w:bottom w:val="none" w:sz="0" w:space="0" w:color="auto"/>
        <w:right w:val="none" w:sz="0" w:space="0" w:color="auto"/>
      </w:divBdr>
    </w:div>
    <w:div w:id="1412659537">
      <w:bodyDiv w:val="1"/>
      <w:marLeft w:val="0"/>
      <w:marRight w:val="0"/>
      <w:marTop w:val="0"/>
      <w:marBottom w:val="0"/>
      <w:divBdr>
        <w:top w:val="none" w:sz="0" w:space="0" w:color="auto"/>
        <w:left w:val="none" w:sz="0" w:space="0" w:color="auto"/>
        <w:bottom w:val="none" w:sz="0" w:space="0" w:color="auto"/>
        <w:right w:val="none" w:sz="0" w:space="0" w:color="auto"/>
      </w:divBdr>
    </w:div>
    <w:div w:id="1447650559">
      <w:bodyDiv w:val="1"/>
      <w:marLeft w:val="0"/>
      <w:marRight w:val="0"/>
      <w:marTop w:val="0"/>
      <w:marBottom w:val="0"/>
      <w:divBdr>
        <w:top w:val="none" w:sz="0" w:space="0" w:color="auto"/>
        <w:left w:val="none" w:sz="0" w:space="0" w:color="auto"/>
        <w:bottom w:val="none" w:sz="0" w:space="0" w:color="auto"/>
        <w:right w:val="none" w:sz="0" w:space="0" w:color="auto"/>
      </w:divBdr>
    </w:div>
    <w:div w:id="1544829937">
      <w:bodyDiv w:val="1"/>
      <w:marLeft w:val="0"/>
      <w:marRight w:val="0"/>
      <w:marTop w:val="0"/>
      <w:marBottom w:val="0"/>
      <w:divBdr>
        <w:top w:val="none" w:sz="0" w:space="0" w:color="auto"/>
        <w:left w:val="none" w:sz="0" w:space="0" w:color="auto"/>
        <w:bottom w:val="none" w:sz="0" w:space="0" w:color="auto"/>
        <w:right w:val="none" w:sz="0" w:space="0" w:color="auto"/>
      </w:divBdr>
    </w:div>
    <w:div w:id="1551530222">
      <w:bodyDiv w:val="1"/>
      <w:marLeft w:val="0"/>
      <w:marRight w:val="0"/>
      <w:marTop w:val="0"/>
      <w:marBottom w:val="0"/>
      <w:divBdr>
        <w:top w:val="none" w:sz="0" w:space="0" w:color="auto"/>
        <w:left w:val="none" w:sz="0" w:space="0" w:color="auto"/>
        <w:bottom w:val="none" w:sz="0" w:space="0" w:color="auto"/>
        <w:right w:val="none" w:sz="0" w:space="0" w:color="auto"/>
      </w:divBdr>
    </w:div>
    <w:div w:id="1562710126">
      <w:bodyDiv w:val="1"/>
      <w:marLeft w:val="0"/>
      <w:marRight w:val="0"/>
      <w:marTop w:val="0"/>
      <w:marBottom w:val="0"/>
      <w:divBdr>
        <w:top w:val="none" w:sz="0" w:space="0" w:color="auto"/>
        <w:left w:val="none" w:sz="0" w:space="0" w:color="auto"/>
        <w:bottom w:val="none" w:sz="0" w:space="0" w:color="auto"/>
        <w:right w:val="none" w:sz="0" w:space="0" w:color="auto"/>
      </w:divBdr>
    </w:div>
    <w:div w:id="1599482096">
      <w:bodyDiv w:val="1"/>
      <w:marLeft w:val="0"/>
      <w:marRight w:val="0"/>
      <w:marTop w:val="0"/>
      <w:marBottom w:val="0"/>
      <w:divBdr>
        <w:top w:val="none" w:sz="0" w:space="0" w:color="auto"/>
        <w:left w:val="none" w:sz="0" w:space="0" w:color="auto"/>
        <w:bottom w:val="none" w:sz="0" w:space="0" w:color="auto"/>
        <w:right w:val="none" w:sz="0" w:space="0" w:color="auto"/>
      </w:divBdr>
    </w:div>
    <w:div w:id="1619609060">
      <w:bodyDiv w:val="1"/>
      <w:marLeft w:val="0"/>
      <w:marRight w:val="0"/>
      <w:marTop w:val="0"/>
      <w:marBottom w:val="0"/>
      <w:divBdr>
        <w:top w:val="none" w:sz="0" w:space="0" w:color="auto"/>
        <w:left w:val="none" w:sz="0" w:space="0" w:color="auto"/>
        <w:bottom w:val="none" w:sz="0" w:space="0" w:color="auto"/>
        <w:right w:val="none" w:sz="0" w:space="0" w:color="auto"/>
      </w:divBdr>
    </w:div>
    <w:div w:id="1630940302">
      <w:bodyDiv w:val="1"/>
      <w:marLeft w:val="0"/>
      <w:marRight w:val="0"/>
      <w:marTop w:val="0"/>
      <w:marBottom w:val="0"/>
      <w:divBdr>
        <w:top w:val="none" w:sz="0" w:space="0" w:color="auto"/>
        <w:left w:val="none" w:sz="0" w:space="0" w:color="auto"/>
        <w:bottom w:val="none" w:sz="0" w:space="0" w:color="auto"/>
        <w:right w:val="none" w:sz="0" w:space="0" w:color="auto"/>
      </w:divBdr>
    </w:div>
    <w:div w:id="1634289748">
      <w:bodyDiv w:val="1"/>
      <w:marLeft w:val="0"/>
      <w:marRight w:val="0"/>
      <w:marTop w:val="0"/>
      <w:marBottom w:val="0"/>
      <w:divBdr>
        <w:top w:val="none" w:sz="0" w:space="0" w:color="auto"/>
        <w:left w:val="none" w:sz="0" w:space="0" w:color="auto"/>
        <w:bottom w:val="none" w:sz="0" w:space="0" w:color="auto"/>
        <w:right w:val="none" w:sz="0" w:space="0" w:color="auto"/>
      </w:divBdr>
    </w:div>
    <w:div w:id="1639336397">
      <w:bodyDiv w:val="1"/>
      <w:marLeft w:val="0"/>
      <w:marRight w:val="0"/>
      <w:marTop w:val="0"/>
      <w:marBottom w:val="0"/>
      <w:divBdr>
        <w:top w:val="none" w:sz="0" w:space="0" w:color="auto"/>
        <w:left w:val="none" w:sz="0" w:space="0" w:color="auto"/>
        <w:bottom w:val="none" w:sz="0" w:space="0" w:color="auto"/>
        <w:right w:val="none" w:sz="0" w:space="0" w:color="auto"/>
      </w:divBdr>
    </w:div>
    <w:div w:id="1769428151">
      <w:bodyDiv w:val="1"/>
      <w:marLeft w:val="0"/>
      <w:marRight w:val="0"/>
      <w:marTop w:val="0"/>
      <w:marBottom w:val="0"/>
      <w:divBdr>
        <w:top w:val="none" w:sz="0" w:space="0" w:color="auto"/>
        <w:left w:val="none" w:sz="0" w:space="0" w:color="auto"/>
        <w:bottom w:val="none" w:sz="0" w:space="0" w:color="auto"/>
        <w:right w:val="none" w:sz="0" w:space="0" w:color="auto"/>
      </w:divBdr>
    </w:div>
    <w:div w:id="1820069308">
      <w:bodyDiv w:val="1"/>
      <w:marLeft w:val="0"/>
      <w:marRight w:val="0"/>
      <w:marTop w:val="0"/>
      <w:marBottom w:val="0"/>
      <w:divBdr>
        <w:top w:val="none" w:sz="0" w:space="0" w:color="auto"/>
        <w:left w:val="none" w:sz="0" w:space="0" w:color="auto"/>
        <w:bottom w:val="none" w:sz="0" w:space="0" w:color="auto"/>
        <w:right w:val="none" w:sz="0" w:space="0" w:color="auto"/>
      </w:divBdr>
    </w:div>
    <w:div w:id="1896116906">
      <w:bodyDiv w:val="1"/>
      <w:marLeft w:val="0"/>
      <w:marRight w:val="0"/>
      <w:marTop w:val="0"/>
      <w:marBottom w:val="0"/>
      <w:divBdr>
        <w:top w:val="none" w:sz="0" w:space="0" w:color="auto"/>
        <w:left w:val="none" w:sz="0" w:space="0" w:color="auto"/>
        <w:bottom w:val="none" w:sz="0" w:space="0" w:color="auto"/>
        <w:right w:val="none" w:sz="0" w:space="0" w:color="auto"/>
      </w:divBdr>
    </w:div>
    <w:div w:id="1918175508">
      <w:bodyDiv w:val="1"/>
      <w:marLeft w:val="0"/>
      <w:marRight w:val="0"/>
      <w:marTop w:val="0"/>
      <w:marBottom w:val="0"/>
      <w:divBdr>
        <w:top w:val="none" w:sz="0" w:space="0" w:color="auto"/>
        <w:left w:val="none" w:sz="0" w:space="0" w:color="auto"/>
        <w:bottom w:val="none" w:sz="0" w:space="0" w:color="auto"/>
        <w:right w:val="none" w:sz="0" w:space="0" w:color="auto"/>
      </w:divBdr>
    </w:div>
    <w:div w:id="1926838990">
      <w:bodyDiv w:val="1"/>
      <w:marLeft w:val="0"/>
      <w:marRight w:val="0"/>
      <w:marTop w:val="0"/>
      <w:marBottom w:val="0"/>
      <w:divBdr>
        <w:top w:val="none" w:sz="0" w:space="0" w:color="auto"/>
        <w:left w:val="none" w:sz="0" w:space="0" w:color="auto"/>
        <w:bottom w:val="none" w:sz="0" w:space="0" w:color="auto"/>
        <w:right w:val="none" w:sz="0" w:space="0" w:color="auto"/>
      </w:divBdr>
    </w:div>
    <w:div w:id="1993101655">
      <w:bodyDiv w:val="1"/>
      <w:marLeft w:val="0"/>
      <w:marRight w:val="0"/>
      <w:marTop w:val="0"/>
      <w:marBottom w:val="0"/>
      <w:divBdr>
        <w:top w:val="none" w:sz="0" w:space="0" w:color="auto"/>
        <w:left w:val="none" w:sz="0" w:space="0" w:color="auto"/>
        <w:bottom w:val="none" w:sz="0" w:space="0" w:color="auto"/>
        <w:right w:val="none" w:sz="0" w:space="0" w:color="auto"/>
      </w:divBdr>
    </w:div>
    <w:div w:id="2069374603">
      <w:bodyDiv w:val="1"/>
      <w:marLeft w:val="0"/>
      <w:marRight w:val="0"/>
      <w:marTop w:val="0"/>
      <w:marBottom w:val="0"/>
      <w:divBdr>
        <w:top w:val="none" w:sz="0" w:space="0" w:color="auto"/>
        <w:left w:val="none" w:sz="0" w:space="0" w:color="auto"/>
        <w:bottom w:val="none" w:sz="0" w:space="0" w:color="auto"/>
        <w:right w:val="none" w:sz="0" w:space="0" w:color="auto"/>
      </w:divBdr>
    </w:div>
    <w:div w:id="2075541506">
      <w:bodyDiv w:val="1"/>
      <w:marLeft w:val="0"/>
      <w:marRight w:val="0"/>
      <w:marTop w:val="0"/>
      <w:marBottom w:val="0"/>
      <w:divBdr>
        <w:top w:val="none" w:sz="0" w:space="0" w:color="auto"/>
        <w:left w:val="none" w:sz="0" w:space="0" w:color="auto"/>
        <w:bottom w:val="none" w:sz="0" w:space="0" w:color="auto"/>
        <w:right w:val="none" w:sz="0" w:space="0" w:color="auto"/>
      </w:divBdr>
    </w:div>
    <w:div w:id="20933585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diagramData" Target="diagrams/data1.xml"/><Relationship Id="rId42" Type="http://schemas.openxmlformats.org/officeDocument/2006/relationships/hyperlink" Target="https://eur03.safelinks.protection.outlook.com/?url=https%3A%2F%2Fwww.undp.org%2Far%2Fyemen%2Fpublications%2Fthlyl-slslt-qymt-alasmak-fy-mdyryt-alshhr-hdrmwt-alymn&amp;data=05%7C02%7Cni.komang.widiani%40undp.org%7Cc7689efcf3b540bdf66108dcaa36a8d4%7Cb3e5db5e2944483799f57488ace54319%7C0%7C0%7C638572398940093484%7CUnknown%7CTWFpbGZsb3d8eyJWIjoiMC4wLjAwMDAiLCJQIjoiV2luMzIiLCJBTiI6Ik1haWwiLCJXVCI6Mn0%3D%7C0%7C%7C%7C&amp;sdata=suA6obl79l2S0bbZxpZkmLG5noUz6mmm7CfLr1U2YtU%3D&amp;reserved=0" TargetMode="External"/><Relationship Id="rId47" Type="http://schemas.openxmlformats.org/officeDocument/2006/relationships/image" Target="media/image16.jpeg"/><Relationship Id="rId63" Type="http://schemas.openxmlformats.org/officeDocument/2006/relationships/hyperlink" Target="https://www.instagram.com/p/C6_DmC8t24T/" TargetMode="External"/><Relationship Id="rId68" Type="http://schemas.openxmlformats.org/officeDocument/2006/relationships/image" Target="media/image21.jpe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9.jpg"/><Relationship Id="rId11" Type="http://schemas.openxmlformats.org/officeDocument/2006/relationships/image" Target="media/image1.png"/><Relationship Id="rId24" Type="http://schemas.openxmlformats.org/officeDocument/2006/relationships/diagramColors" Target="diagrams/colors1.xml"/><Relationship Id="rId32" Type="http://schemas.openxmlformats.org/officeDocument/2006/relationships/image" Target="media/image11.png"/><Relationship Id="rId37" Type="http://schemas.openxmlformats.org/officeDocument/2006/relationships/hyperlink" Target="https://eur03.safelinks.protection.outlook.com/?url=https%3A%2F%2Fwww.undp.org%2Fyemen%2Fpublications%2Fdates-value-chain-study-tarim-hadramout-yemen&amp;data=05%7C02%7Cni.komang.widiani%40undp.org%7Cc7689efcf3b540bdf66108dcaa36a8d4%7Cb3e5db5e2944483799f57488ace54319%7C0%7C0%7C638572398940056692%7CUnknown%7CTWFpbGZsb3d8eyJWIjoiMC4wLjAwMDAiLCJQIjoiV2luMzIiLCJBTiI6Ik1haWwiLCJXVCI6Mn0%3D%7C0%7C%7C%7C&amp;sdata=9Nl4srIwZka3xQ9Mu%2Foqsd5tu%2BURvqeXHIXOUpx5qCE%3D&amp;reserved=0" TargetMode="External"/><Relationship Id="rId40" Type="http://schemas.openxmlformats.org/officeDocument/2006/relationships/hyperlink" Target="https://eur03.safelinks.protection.outlook.com/?url=https%3A%2F%2Fwww.undp.org%2Far%2Fyemen%2Fpublications%2Fthlyl-slslt-qymt-alhna-fy-mdyryt-ghyl-bawzy-r-hdrmwt-alymn&amp;data=05%7C02%7Cni.komang.widiani%40undp.org%7Cc7689efcf3b540bdf66108dcaa36a8d4%7Cb3e5db5e2944483799f57488ace54319%7C0%7C0%7C638572398940080501%7CUnknown%7CTWFpbGZsb3d8eyJWIjoiMC4wLjAwMDAiLCJQIjoiV2luMzIiLCJBTiI6Ik1haWwiLCJXVCI6Mn0%3D%7C0%7C%7C%7C&amp;sdata=2pnfQApHTbW2lCITcwxpsywsrjV%2BTDeT5SWtulT9Hd4%3D&amp;reserved=0" TargetMode="External"/><Relationship Id="rId45" Type="http://schemas.openxmlformats.org/officeDocument/2006/relationships/image" Target="media/image14.png"/><Relationship Id="rId53" Type="http://schemas.openxmlformats.org/officeDocument/2006/relationships/hyperlink" Target="https://www.undp.org/yemen/stories/vital-role-women-and-youth-entrepreneurs-creating-resilient-value-chains-yemen" TargetMode="External"/><Relationship Id="rId58" Type="http://schemas.openxmlformats.org/officeDocument/2006/relationships/hyperlink" Target="https://www.undp.org/yemen/stories/local-authorities-breathe-life-back-al-houtas-fish-market" TargetMode="External"/><Relationship Id="rId66" Type="http://schemas.openxmlformats.org/officeDocument/2006/relationships/hyperlink" Target="https://www.undp.org/yemen/news/fostering-peace-building-resilience-yemen-undp-and-european-union" TargetMode="External"/><Relationship Id="rId74" Type="http://schemas.microsoft.com/office/2020/10/relationships/intelligence" Target="intelligence2.xml"/><Relationship Id="rId5" Type="http://schemas.openxmlformats.org/officeDocument/2006/relationships/numbering" Target="numbering.xml"/><Relationship Id="rId61" Type="http://schemas.openxmlformats.org/officeDocument/2006/relationships/hyperlink" Target="https://www.youtube.com/watch?si=LM-uV-Gc5Pbqdhb6&amp;v=MLvXk1M5MN4&amp;feature=youtu.be" TargetMode="External"/><Relationship Id="rId19" Type="http://schemas.openxmlformats.org/officeDocument/2006/relationships/image" Target="media/image4.jpg"/><Relationship Id="rId14" Type="http://schemas.openxmlformats.org/officeDocument/2006/relationships/footer" Target="footer1.xml"/><Relationship Id="rId22" Type="http://schemas.openxmlformats.org/officeDocument/2006/relationships/diagramLayout" Target="diagrams/layout1.xml"/><Relationship Id="rId27" Type="http://schemas.openxmlformats.org/officeDocument/2006/relationships/image" Target="media/image7.jpeg"/><Relationship Id="rId30" Type="http://schemas.openxmlformats.org/officeDocument/2006/relationships/hyperlink" Target="https://yemenledambassadors.com/" TargetMode="External"/><Relationship Id="rId35" Type="http://schemas.openxmlformats.org/officeDocument/2006/relationships/image" Target="media/image13.png"/><Relationship Id="rId43" Type="http://schemas.openxmlformats.org/officeDocument/2006/relationships/hyperlink" Target="https://eur03.safelinks.protection.outlook.com/?url=https%3A%2F%2Fwww.undp.org%2Fyemen%2Fpublications%2Fwheat-value-chain-analysis-al-qatn-and-tarim-districts-hadhramaut-yemen&amp;data=05%7C02%7Cni.komang.widiani%40undp.org%7Cc7689efcf3b540bdf66108dcaa36a8d4%7Cb3e5db5e2944483799f57488ace54319%7C0%7C0%7C638572398940099892%7CUnknown%7CTWFpbGZsb3d8eyJWIjoiMC4wLjAwMDAiLCJQIjoiV2luMzIiLCJBTiI6Ik1haWwiLCJXVCI6Mn0%3D%7C0%7C%7C%7C&amp;sdata=RnHP2R%2BuNXRGrBwvIuZbf1gL3B%2FvCosi0wVifVv9g8U%3D&amp;reserved=0" TargetMode="External"/><Relationship Id="rId48" Type="http://schemas.openxmlformats.org/officeDocument/2006/relationships/image" Target="media/image17.jpeg"/><Relationship Id="rId56" Type="http://schemas.openxmlformats.org/officeDocument/2006/relationships/image" Target="media/image20.png"/><Relationship Id="rId64" Type="http://schemas.openxmlformats.org/officeDocument/2006/relationships/hyperlink" Target="https://x.com/UNDPYemen/status/1764377653241377222?s=20" TargetMode="External"/><Relationship Id="rId69"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hyperlink" Target="https://web.facebook.com/UNDPYEMEN/videos/625758756380676/?mibextid=oFDknk&amp;rdid=tH4gx8ZQOWgHnmis" TargetMode="Externa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mailto:zena.ali-ahmad@undp.org" TargetMode="External"/><Relationship Id="rId17" Type="http://schemas.openxmlformats.org/officeDocument/2006/relationships/image" Target="media/image2.png"/><Relationship Id="rId25" Type="http://schemas.microsoft.com/office/2007/relationships/diagramDrawing" Target="diagrams/drawing1.xml"/><Relationship Id="rId33" Type="http://schemas.openxmlformats.org/officeDocument/2006/relationships/image" Target="media/image12.png"/><Relationship Id="rId38" Type="http://schemas.openxmlformats.org/officeDocument/2006/relationships/hyperlink" Target="https://eur03.safelinks.protection.outlook.com/?url=https%3A%2F%2Fwww.undp.org%2Far%2Fyemen%2Fpublications%2Fthlyl-slslt-qymt-altmr-fy-mdyryt-trym-hdrmwt-alymn&amp;data=05%7C02%7Cni.komang.widiani%40undp.org%7Cc7689efcf3b540bdf66108dcaa36a8d4%7Cb3e5db5e2944483799f57488ace54319%7C0%7C0%7C638572398940066509%7CUnknown%7CTWFpbGZsb3d8eyJWIjoiMC4wLjAwMDAiLCJQIjoiV2luMzIiLCJBTiI6Ik1haWwiLCJXVCI6Mn0%3D%7C0%7C%7C%7C&amp;sdata=KdsAdoRxo4uXyeRlgwngszb3N%2FYf1jBQiwT81zPTBNM%3D&amp;reserved=0" TargetMode="External"/><Relationship Id="rId46" Type="http://schemas.openxmlformats.org/officeDocument/2006/relationships/image" Target="media/image15.jpeg"/><Relationship Id="rId59" Type="http://schemas.openxmlformats.org/officeDocument/2006/relationships/hyperlink" Target="https://www.undp.org/yemen/stories/promise-health-ghail-bawazir-yemen" TargetMode="External"/><Relationship Id="rId67" Type="http://schemas.openxmlformats.org/officeDocument/2006/relationships/hyperlink" Target="https://undp-my.sharepoint.com/personal/marah_nazzal_undp_org/Documents/The%20promise%20of%20health%20in%20Ghail%20Bawazir,%20Yemen%20|%20United%20Nations%20Development%20Programme%20(undp.org)" TargetMode="External"/><Relationship Id="rId20" Type="http://schemas.openxmlformats.org/officeDocument/2006/relationships/image" Target="media/image5.jpeg"/><Relationship Id="rId41" Type="http://schemas.openxmlformats.org/officeDocument/2006/relationships/hyperlink" Target="https://eur03.safelinks.protection.outlook.com/?url=https%3A%2F%2Fwww.undp.org%2Fyemen%2Fpublications%2Ffish-value-chain-study-ash-shihr-hadramout-yemen&amp;data=05%7C02%7Cni.komang.widiani%40undp.org%7Cc7689efcf3b540bdf66108dcaa36a8d4%7Cb3e5db5e2944483799f57488ace54319%7C0%7C0%7C638572398940087079%7CUnknown%7CTWFpbGZsb3d8eyJWIjoiMC4wLjAwMDAiLCJQIjoiV2luMzIiLCJBTiI6Ik1haWwiLCJXVCI6Mn0%3D%7C0%7C%7C%7C&amp;sdata=cVPKYiRjNqhFmAnkyz9ySwD%2FG65XOWDk22m46Lg55UE%3D&amp;reserved=0" TargetMode="External"/><Relationship Id="rId54" Type="http://schemas.openxmlformats.org/officeDocument/2006/relationships/hyperlink" Target="https://www.undp.org/yemen/news/equipping-young-yemenis-skills-peace-and-development" TargetMode="External"/><Relationship Id="rId62" Type="http://schemas.openxmlformats.org/officeDocument/2006/relationships/hyperlink" Target="https://www.facebook.com/watch/?v=625758756380676" TargetMode="External"/><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diagramQuickStyle" Target="diagrams/quickStyle1.xml"/><Relationship Id="rId28" Type="http://schemas.openxmlformats.org/officeDocument/2006/relationships/image" Target="media/image8.jpeg"/><Relationship Id="rId36" Type="http://schemas.microsoft.com/office/2007/relationships/hdphoto" Target="media/hdphoto2.wdp"/><Relationship Id="rId49" Type="http://schemas.openxmlformats.org/officeDocument/2006/relationships/image" Target="media/image18.png"/><Relationship Id="rId57" Type="http://schemas.openxmlformats.org/officeDocument/2006/relationships/hyperlink" Target="https://www.undp.org/yemen/stories/70-steps-towards-more-resilient-education-system-yemen" TargetMode="External"/><Relationship Id="rId10" Type="http://schemas.openxmlformats.org/officeDocument/2006/relationships/endnotes" Target="endnotes.xml"/><Relationship Id="rId31" Type="http://schemas.openxmlformats.org/officeDocument/2006/relationships/image" Target="media/image10.png"/><Relationship Id="rId44" Type="http://schemas.openxmlformats.org/officeDocument/2006/relationships/hyperlink" Target="https://eur03.safelinks.protection.outlook.com/?url=https%3A%2F%2Fwww.undp.org%2Far%2Fyemen%2Fpublications%2Fthlyl-slslt-qymt-alqmh-fy-mdyryty-alqtn-wtrym-hdrmwt-alymn&amp;data=05%7C02%7Cni.komang.widiani%40undp.org%7Cc7689efcf3b540bdf66108dcaa36a8d4%7Cb3e5db5e2944483799f57488ace54319%7C0%7C0%7C638572398940106160%7CUnknown%7CTWFpbGZsb3d8eyJWIjoiMC4wLjAwMDAiLCJQIjoiV2luMzIiLCJBTiI6Ik1haWwiLCJXVCI6Mn0%3D%7C0%7C%7C%7C&amp;sdata=xSb5vbO9gqbwowBaCut7LJR%2FYQpm1EmgYjvqEAmp8h0%3D&amp;reserved=0" TargetMode="External"/><Relationship Id="rId52" Type="http://schemas.openxmlformats.org/officeDocument/2006/relationships/hyperlink" Target="https://www.facebook.com/UNDPYEMEN/videos/469532988777367" TargetMode="External"/><Relationship Id="rId60" Type="http://schemas.openxmlformats.org/officeDocument/2006/relationships/hyperlink" Target="https://www.undp.org/yemen/news/public-private-partnerships-support-local-development-solutions-yemen" TargetMode="External"/><Relationship Id="rId65" Type="http://schemas.openxmlformats.org/officeDocument/2006/relationships/hyperlink" Target="https://www.undp.org/yemen/stories/empowering-youth-and-women-yemens-coffee-sector" TargetMode="External"/><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maarten.vandriel@undp.org" TargetMode="External"/><Relationship Id="rId18" Type="http://schemas.openxmlformats.org/officeDocument/2006/relationships/image" Target="media/image3.jpg"/><Relationship Id="rId39" Type="http://schemas.openxmlformats.org/officeDocument/2006/relationships/hyperlink" Target="https://eur03.safelinks.protection.outlook.com/?url=https%3A%2F%2Fwww.undp.org%2Fyemen%2Fpublications%2Fhenna-value-chain-study-ghayl-ba-wazir-district-hadramout-yemen&amp;data=05%7C02%7Cni.komang.widiani%40undp.org%7Cc7689efcf3b540bdf66108dcaa36a8d4%7Cb3e5db5e2944483799f57488ace54319%7C0%7C0%7C638572398940073787%7CUnknown%7CTWFpbGZsb3d8eyJWIjoiMC4wLjAwMDAiLCJQIjoiV2luMzIiLCJBTiI6Ik1haWwiLCJXVCI6Mn0%3D%7C0%7C%7C%7C&amp;sdata=WlvAVQWtn4MtK1ZiR5PWYROTauvLINb2N5du7wY6Lvs%3D&amp;reserved=0" TargetMode="External"/><Relationship Id="rId34" Type="http://schemas.microsoft.com/office/2007/relationships/hdphoto" Target="media/hdphoto1.wdp"/><Relationship Id="rId50" Type="http://schemas.openxmlformats.org/officeDocument/2006/relationships/image" Target="media/image19.png"/><Relationship Id="rId55" Type="http://schemas.openxmlformats.org/officeDocument/2006/relationships/hyperlink" Target="https://www.undp.org/yemen/news/young-people-partners-yemens-recovery1" TargetMode="External"/><Relationship Id="rId7" Type="http://schemas.openxmlformats.org/officeDocument/2006/relationships/settings" Target="settings.xml"/><Relationship Id="rId71" Type="http://schemas.openxmlformats.org/officeDocument/2006/relationships/footer" Target="footer3.xml"/></Relationships>
</file>

<file path=word/_rels/footnotes.xml.rels><?xml version="1.0" encoding="UTF-8" standalone="yes"?>
<Relationships xmlns="http://schemas.openxmlformats.org/package/2006/relationships"><Relationship Id="rId3" Type="http://schemas.openxmlformats.org/officeDocument/2006/relationships/hyperlink" Target="https://youtu.be/hXlRyXL2wxg" TargetMode="External"/><Relationship Id="rId2" Type="http://schemas.openxmlformats.org/officeDocument/2006/relationships/hyperlink" Target="https://youtu.be/5CRR48GJyY4" TargetMode="External"/><Relationship Id="rId1" Type="http://schemas.openxmlformats.org/officeDocument/2006/relationships/hyperlink" Target="https://youtu.be/tAG0uxoLQWY" TargetMode="External"/><Relationship Id="rId5" Type="http://schemas.openxmlformats.org/officeDocument/2006/relationships/hyperlink" Target="https://youtu.be/t5wZYJUbXs0" TargetMode="External"/><Relationship Id="rId4" Type="http://schemas.openxmlformats.org/officeDocument/2006/relationships/hyperlink" Target="https://youtu.be/tDmBeiivUsE" TargetMode="Externa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EA971AF-A3A7-4FF6-A260-6A57E94F11E5}" type="doc">
      <dgm:prSet loTypeId="urn:microsoft.com/office/officeart/2005/8/layout/lProcess2" loCatId="list" qsTypeId="urn:microsoft.com/office/officeart/2005/8/quickstyle/simple1" qsCatId="simple" csTypeId="urn:microsoft.com/office/officeart/2005/8/colors/accent0_2" csCatId="mainScheme" phldr="1"/>
      <dgm:spPr/>
      <dgm:t>
        <a:bodyPr/>
        <a:lstStyle/>
        <a:p>
          <a:endParaRPr lang="en-US"/>
        </a:p>
      </dgm:t>
    </dgm:pt>
    <dgm:pt modelId="{14D481DB-C5DD-4230-8388-67042294A461}">
      <dgm:prSet phldrT="[Text]" custT="1"/>
      <dgm:spPr/>
      <dgm:t>
        <a:bodyPr/>
        <a:lstStyle/>
        <a:p>
          <a:r>
            <a:rPr lang="en-US" sz="1100"/>
            <a:t>Aden</a:t>
          </a:r>
        </a:p>
      </dgm:t>
    </dgm:pt>
    <dgm:pt modelId="{E045C05C-4CD1-46EC-AD73-8CD3A49B72D1}" type="parTrans" cxnId="{933EEAB3-0B19-4212-99E6-3B50FB0A9C8B}">
      <dgm:prSet/>
      <dgm:spPr/>
      <dgm:t>
        <a:bodyPr/>
        <a:lstStyle/>
        <a:p>
          <a:endParaRPr lang="en-US"/>
        </a:p>
      </dgm:t>
    </dgm:pt>
    <dgm:pt modelId="{DD4E0FE4-17E5-4779-B04A-A60EF63832A3}" type="sibTrans" cxnId="{933EEAB3-0B19-4212-99E6-3B50FB0A9C8B}">
      <dgm:prSet/>
      <dgm:spPr/>
      <dgm:t>
        <a:bodyPr/>
        <a:lstStyle/>
        <a:p>
          <a:endParaRPr lang="en-US"/>
        </a:p>
      </dgm:t>
    </dgm:pt>
    <dgm:pt modelId="{2ECB52C3-8CCC-4EF0-BD8A-0BCFCDA08D42}">
      <dgm:prSet phldrT="[Text]" custT="1"/>
      <dgm:spPr/>
      <dgm:t>
        <a:bodyPr/>
        <a:lstStyle/>
        <a:p>
          <a:pPr algn="ctr" rtl="0"/>
          <a:r>
            <a:rPr lang="en-US" sz="900"/>
            <a:t>Cleanliness and Improvement Fund</a:t>
          </a:r>
          <a:endParaRPr lang="ar-SA" sz="900"/>
        </a:p>
      </dgm:t>
    </dgm:pt>
    <dgm:pt modelId="{04C6F7B0-8E24-4882-9E7F-B8818B95813F}" type="parTrans" cxnId="{080E07F9-C96A-4996-AB7A-F583A3D74FFB}">
      <dgm:prSet/>
      <dgm:spPr/>
      <dgm:t>
        <a:bodyPr/>
        <a:lstStyle/>
        <a:p>
          <a:endParaRPr lang="en-US"/>
        </a:p>
      </dgm:t>
    </dgm:pt>
    <dgm:pt modelId="{9C773AC5-DAE7-4900-832F-9B45CA05E6B0}" type="sibTrans" cxnId="{080E07F9-C96A-4996-AB7A-F583A3D74FFB}">
      <dgm:prSet/>
      <dgm:spPr/>
      <dgm:t>
        <a:bodyPr/>
        <a:lstStyle/>
        <a:p>
          <a:endParaRPr lang="en-US"/>
        </a:p>
      </dgm:t>
    </dgm:pt>
    <dgm:pt modelId="{57D94B05-200C-484F-B891-2CFB8EDAFFF1}">
      <dgm:prSet phldrT="[Text]" custT="1"/>
      <dgm:spPr/>
      <dgm:t>
        <a:bodyPr/>
        <a:lstStyle/>
        <a:p>
          <a:pPr rtl="0"/>
          <a:r>
            <a:rPr lang="en-US" sz="900"/>
            <a:t>Education Office</a:t>
          </a:r>
        </a:p>
      </dgm:t>
    </dgm:pt>
    <dgm:pt modelId="{2E0C42DE-F4F7-4C47-918C-050EF2800E67}" type="parTrans" cxnId="{FC5C427E-25F8-4781-AAB0-9861755C4476}">
      <dgm:prSet/>
      <dgm:spPr/>
      <dgm:t>
        <a:bodyPr/>
        <a:lstStyle/>
        <a:p>
          <a:endParaRPr lang="en-US"/>
        </a:p>
      </dgm:t>
    </dgm:pt>
    <dgm:pt modelId="{DF4C3D7D-AEBB-4105-B808-E44076E1B07A}" type="sibTrans" cxnId="{FC5C427E-25F8-4781-AAB0-9861755C4476}">
      <dgm:prSet/>
      <dgm:spPr/>
      <dgm:t>
        <a:bodyPr/>
        <a:lstStyle/>
        <a:p>
          <a:endParaRPr lang="en-US"/>
        </a:p>
      </dgm:t>
    </dgm:pt>
    <dgm:pt modelId="{6B15C3B9-890B-425B-A368-105AB3F94218}">
      <dgm:prSet phldrT="[Text]" custT="1"/>
      <dgm:spPr/>
      <dgm:t>
        <a:bodyPr/>
        <a:lstStyle/>
        <a:p>
          <a:r>
            <a:rPr lang="en-US" sz="1100"/>
            <a:t>Taiz</a:t>
          </a:r>
        </a:p>
      </dgm:t>
    </dgm:pt>
    <dgm:pt modelId="{AC47E278-1649-43F6-A315-A3E899EFE7C1}" type="parTrans" cxnId="{E9063D04-D139-49B5-92AC-745CE89DA167}">
      <dgm:prSet/>
      <dgm:spPr/>
      <dgm:t>
        <a:bodyPr/>
        <a:lstStyle/>
        <a:p>
          <a:endParaRPr lang="en-US"/>
        </a:p>
      </dgm:t>
    </dgm:pt>
    <dgm:pt modelId="{333BE955-3752-486A-9414-50A20903A781}" type="sibTrans" cxnId="{E9063D04-D139-49B5-92AC-745CE89DA167}">
      <dgm:prSet/>
      <dgm:spPr/>
      <dgm:t>
        <a:bodyPr/>
        <a:lstStyle/>
        <a:p>
          <a:endParaRPr lang="en-US"/>
        </a:p>
      </dgm:t>
    </dgm:pt>
    <dgm:pt modelId="{D7361A80-832D-4DA1-9F4C-45CEBADCE6C2}">
      <dgm:prSet phldrT="[Text]" custT="1"/>
      <dgm:spPr/>
      <dgm:t>
        <a:bodyPr/>
        <a:lstStyle/>
        <a:p>
          <a:r>
            <a:rPr lang="en-US" sz="900"/>
            <a:t>Industry and commerce</a:t>
          </a:r>
        </a:p>
      </dgm:t>
    </dgm:pt>
    <dgm:pt modelId="{CCE7A957-B221-4201-8545-9A50D95E53ED}" type="parTrans" cxnId="{0B1A11E1-8CA6-4828-AB75-BED71783FBDC}">
      <dgm:prSet/>
      <dgm:spPr/>
      <dgm:t>
        <a:bodyPr/>
        <a:lstStyle/>
        <a:p>
          <a:endParaRPr lang="en-US"/>
        </a:p>
      </dgm:t>
    </dgm:pt>
    <dgm:pt modelId="{8F87AB34-0207-4683-95DA-EB5D41BC67D9}" type="sibTrans" cxnId="{0B1A11E1-8CA6-4828-AB75-BED71783FBDC}">
      <dgm:prSet/>
      <dgm:spPr/>
      <dgm:t>
        <a:bodyPr/>
        <a:lstStyle/>
        <a:p>
          <a:endParaRPr lang="en-US"/>
        </a:p>
      </dgm:t>
    </dgm:pt>
    <dgm:pt modelId="{624F6A4F-8C2A-4D99-AD96-442F6E9C757B}">
      <dgm:prSet phldrT="[Text]" custT="1"/>
      <dgm:spPr/>
      <dgm:t>
        <a:bodyPr/>
        <a:lstStyle/>
        <a:p>
          <a:r>
            <a:rPr lang="en-US" sz="900"/>
            <a:t>Traffic Administration</a:t>
          </a:r>
        </a:p>
      </dgm:t>
    </dgm:pt>
    <dgm:pt modelId="{DFCA4E6E-FF12-448E-BD46-36FEC86A954C}" type="parTrans" cxnId="{1AB859D9-E0A8-455E-AA3E-048BEEC2A807}">
      <dgm:prSet/>
      <dgm:spPr/>
      <dgm:t>
        <a:bodyPr/>
        <a:lstStyle/>
        <a:p>
          <a:endParaRPr lang="en-US"/>
        </a:p>
      </dgm:t>
    </dgm:pt>
    <dgm:pt modelId="{2106DAAC-A9D2-415A-B5DB-DC2702F03E6F}" type="sibTrans" cxnId="{1AB859D9-E0A8-455E-AA3E-048BEEC2A807}">
      <dgm:prSet/>
      <dgm:spPr/>
      <dgm:t>
        <a:bodyPr/>
        <a:lstStyle/>
        <a:p>
          <a:endParaRPr lang="en-US"/>
        </a:p>
      </dgm:t>
    </dgm:pt>
    <dgm:pt modelId="{1D609EC0-81CE-42CC-B48A-324D4CD1BBE0}">
      <dgm:prSet phldrT="[Text]" custT="1"/>
      <dgm:spPr/>
      <dgm:t>
        <a:bodyPr/>
        <a:lstStyle/>
        <a:p>
          <a:r>
            <a:rPr lang="en-US" sz="1100"/>
            <a:t>Marib</a:t>
          </a:r>
        </a:p>
      </dgm:t>
    </dgm:pt>
    <dgm:pt modelId="{161A6D77-13DE-4C35-A32F-F1175E32D4AC}" type="parTrans" cxnId="{B80892C8-9E7B-4A6F-A2DA-4CDC35013F20}">
      <dgm:prSet/>
      <dgm:spPr/>
      <dgm:t>
        <a:bodyPr/>
        <a:lstStyle/>
        <a:p>
          <a:endParaRPr lang="en-US"/>
        </a:p>
      </dgm:t>
    </dgm:pt>
    <dgm:pt modelId="{92782AD8-5EE9-4622-A03C-21197841470A}" type="sibTrans" cxnId="{B80892C8-9E7B-4A6F-A2DA-4CDC35013F20}">
      <dgm:prSet/>
      <dgm:spPr/>
      <dgm:t>
        <a:bodyPr/>
        <a:lstStyle/>
        <a:p>
          <a:endParaRPr lang="en-US"/>
        </a:p>
      </dgm:t>
    </dgm:pt>
    <dgm:pt modelId="{A37D6599-8F0D-4024-8D82-5233FF7D215D}">
      <dgm:prSet phldrT="[Text]" custT="1"/>
      <dgm:spPr/>
      <dgm:t>
        <a:bodyPr/>
        <a:lstStyle/>
        <a:p>
          <a:r>
            <a:rPr lang="en-US" sz="900"/>
            <a:t>Adban school</a:t>
          </a:r>
        </a:p>
      </dgm:t>
    </dgm:pt>
    <dgm:pt modelId="{F2767382-DC8A-4F78-A61B-9B7E1021530A}" type="parTrans" cxnId="{C5A51FC8-E2B0-464B-AB7D-7516F59F6BD3}">
      <dgm:prSet/>
      <dgm:spPr/>
      <dgm:t>
        <a:bodyPr/>
        <a:lstStyle/>
        <a:p>
          <a:endParaRPr lang="en-US"/>
        </a:p>
      </dgm:t>
    </dgm:pt>
    <dgm:pt modelId="{BA74C007-EB9F-4112-B860-19C7873CCCF1}" type="sibTrans" cxnId="{C5A51FC8-E2B0-464B-AB7D-7516F59F6BD3}">
      <dgm:prSet/>
      <dgm:spPr/>
      <dgm:t>
        <a:bodyPr/>
        <a:lstStyle/>
        <a:p>
          <a:endParaRPr lang="en-US"/>
        </a:p>
      </dgm:t>
    </dgm:pt>
    <dgm:pt modelId="{8C860DC5-E55C-4DAE-A093-98BF3F422915}">
      <dgm:prSet custT="1"/>
      <dgm:spPr/>
      <dgm:t>
        <a:bodyPr/>
        <a:lstStyle/>
        <a:p>
          <a:r>
            <a:rPr lang="en-US" sz="1100"/>
            <a:t>Lahj</a:t>
          </a:r>
        </a:p>
      </dgm:t>
    </dgm:pt>
    <dgm:pt modelId="{EC5245AD-5C9F-4C52-8D44-2EA8DE66D6E4}" type="parTrans" cxnId="{3DEBE09C-0F39-45BB-A855-178698F8DFB6}">
      <dgm:prSet/>
      <dgm:spPr/>
      <dgm:t>
        <a:bodyPr/>
        <a:lstStyle/>
        <a:p>
          <a:endParaRPr lang="en-US"/>
        </a:p>
      </dgm:t>
    </dgm:pt>
    <dgm:pt modelId="{57FE9B20-F7F4-4747-AF08-13A203686970}" type="sibTrans" cxnId="{3DEBE09C-0F39-45BB-A855-178698F8DFB6}">
      <dgm:prSet/>
      <dgm:spPr/>
      <dgm:t>
        <a:bodyPr/>
        <a:lstStyle/>
        <a:p>
          <a:endParaRPr lang="en-US"/>
        </a:p>
      </dgm:t>
    </dgm:pt>
    <dgm:pt modelId="{32C133C4-17B5-4185-929B-6E7ECC878D25}">
      <dgm:prSet custT="1"/>
      <dgm:spPr/>
      <dgm:t>
        <a:bodyPr/>
        <a:lstStyle/>
        <a:p>
          <a:r>
            <a:rPr lang="en-US" sz="1100"/>
            <a:t>Hadramawt-Sahel</a:t>
          </a:r>
          <a:endParaRPr lang="ar-SA" sz="1100"/>
        </a:p>
      </dgm:t>
    </dgm:pt>
    <dgm:pt modelId="{067C6087-BA56-4E73-861E-F15E870E05FA}" type="parTrans" cxnId="{223176F9-634D-4FDE-9A33-4A936C35E23F}">
      <dgm:prSet/>
      <dgm:spPr/>
      <dgm:t>
        <a:bodyPr/>
        <a:lstStyle/>
        <a:p>
          <a:endParaRPr lang="en-US"/>
        </a:p>
      </dgm:t>
    </dgm:pt>
    <dgm:pt modelId="{36750BBF-5CC8-46E8-A58C-87AE548DC29A}" type="sibTrans" cxnId="{223176F9-634D-4FDE-9A33-4A936C35E23F}">
      <dgm:prSet/>
      <dgm:spPr/>
      <dgm:t>
        <a:bodyPr/>
        <a:lstStyle/>
        <a:p>
          <a:endParaRPr lang="en-US"/>
        </a:p>
      </dgm:t>
    </dgm:pt>
    <dgm:pt modelId="{6C150351-A7C1-49EA-BD17-E7C9929C2011}">
      <dgm:prSet custT="1"/>
      <dgm:spPr/>
      <dgm:t>
        <a:bodyPr/>
        <a:lstStyle/>
        <a:p>
          <a:r>
            <a:rPr lang="en-US" sz="1100"/>
            <a:t>Hadramawt-Al Wadi</a:t>
          </a:r>
        </a:p>
      </dgm:t>
    </dgm:pt>
    <dgm:pt modelId="{14CA7FF2-1152-4C63-AE42-7FE857C60BA6}" type="parTrans" cxnId="{4D62AE59-7602-4EC6-9C77-75AC731244D0}">
      <dgm:prSet/>
      <dgm:spPr/>
      <dgm:t>
        <a:bodyPr/>
        <a:lstStyle/>
        <a:p>
          <a:endParaRPr lang="en-US"/>
        </a:p>
      </dgm:t>
    </dgm:pt>
    <dgm:pt modelId="{77960F96-E334-4482-9E88-DB5242DD463C}" type="sibTrans" cxnId="{4D62AE59-7602-4EC6-9C77-75AC731244D0}">
      <dgm:prSet/>
      <dgm:spPr/>
      <dgm:t>
        <a:bodyPr/>
        <a:lstStyle/>
        <a:p>
          <a:endParaRPr lang="en-US"/>
        </a:p>
      </dgm:t>
    </dgm:pt>
    <dgm:pt modelId="{3C622F4B-1D97-4BB8-96F0-69B33EDA21A9}">
      <dgm:prSet phldrT="[Text]" custT="1"/>
      <dgm:spPr/>
      <dgm:t>
        <a:bodyPr/>
        <a:lstStyle/>
        <a:p>
          <a:pPr rtl="0"/>
          <a:r>
            <a:rPr lang="en-US" sz="900"/>
            <a:t>Post Office</a:t>
          </a:r>
        </a:p>
      </dgm:t>
    </dgm:pt>
    <dgm:pt modelId="{321E6C09-529A-49D6-B1A3-07D34C731F96}" type="parTrans" cxnId="{D910E48C-9DF2-48B1-87A9-22009F4B86C7}">
      <dgm:prSet/>
      <dgm:spPr/>
      <dgm:t>
        <a:bodyPr/>
        <a:lstStyle/>
        <a:p>
          <a:endParaRPr lang="en-US"/>
        </a:p>
      </dgm:t>
    </dgm:pt>
    <dgm:pt modelId="{77D1AA5F-6103-4B30-B9B3-53866C411D54}" type="sibTrans" cxnId="{D910E48C-9DF2-48B1-87A9-22009F4B86C7}">
      <dgm:prSet/>
      <dgm:spPr/>
      <dgm:t>
        <a:bodyPr/>
        <a:lstStyle/>
        <a:p>
          <a:endParaRPr lang="en-US"/>
        </a:p>
      </dgm:t>
    </dgm:pt>
    <dgm:pt modelId="{57AFC1D1-9ED7-429A-8AD0-DE8CCE4ACC08}">
      <dgm:prSet phldrT="[Text]" custT="1"/>
      <dgm:spPr/>
      <dgm:t>
        <a:bodyPr/>
        <a:lstStyle/>
        <a:p>
          <a:pPr rtl="0"/>
          <a:r>
            <a:rPr lang="en-US" sz="900"/>
            <a:t>The local water and sanitation corporation</a:t>
          </a:r>
        </a:p>
      </dgm:t>
    </dgm:pt>
    <dgm:pt modelId="{C7EFABF9-171E-46FC-B376-ABF9FE46D4D6}" type="parTrans" cxnId="{31B839AF-AA39-4DC3-9F33-D3DC3BE5C54C}">
      <dgm:prSet/>
      <dgm:spPr/>
      <dgm:t>
        <a:bodyPr/>
        <a:lstStyle/>
        <a:p>
          <a:endParaRPr lang="en-US"/>
        </a:p>
      </dgm:t>
    </dgm:pt>
    <dgm:pt modelId="{8C98A104-1954-405D-939D-D59A0450DD3E}" type="sibTrans" cxnId="{31B839AF-AA39-4DC3-9F33-D3DC3BE5C54C}">
      <dgm:prSet/>
      <dgm:spPr/>
      <dgm:t>
        <a:bodyPr/>
        <a:lstStyle/>
        <a:p>
          <a:endParaRPr lang="en-US"/>
        </a:p>
      </dgm:t>
    </dgm:pt>
    <dgm:pt modelId="{E2A1AF52-8DBA-4799-BF50-E2882ECAF407}">
      <dgm:prSet phldrT="[Text]" custT="1"/>
      <dgm:spPr/>
      <dgm:t>
        <a:bodyPr/>
        <a:lstStyle/>
        <a:p>
          <a:r>
            <a:rPr lang="en-US" sz="900"/>
            <a:t>Cleanliness and Improvement Fund</a:t>
          </a:r>
        </a:p>
      </dgm:t>
    </dgm:pt>
    <dgm:pt modelId="{0797C40F-1772-4F40-8E8B-BC1508AE9519}" type="parTrans" cxnId="{9DBBE1E8-2B80-48E9-99F7-8DFC097CB0FB}">
      <dgm:prSet/>
      <dgm:spPr/>
      <dgm:t>
        <a:bodyPr/>
        <a:lstStyle/>
        <a:p>
          <a:endParaRPr lang="en-US"/>
        </a:p>
      </dgm:t>
    </dgm:pt>
    <dgm:pt modelId="{BB8B6C49-7212-404F-98F9-B127BC522CEA}" type="sibTrans" cxnId="{9DBBE1E8-2B80-48E9-99F7-8DFC097CB0FB}">
      <dgm:prSet/>
      <dgm:spPr/>
      <dgm:t>
        <a:bodyPr/>
        <a:lstStyle/>
        <a:p>
          <a:endParaRPr lang="en-US"/>
        </a:p>
      </dgm:t>
    </dgm:pt>
    <dgm:pt modelId="{BCBB4756-A05D-4E80-93A5-5361F9A62A4D}">
      <dgm:prSet phldrT="[Text]" custT="1"/>
      <dgm:spPr/>
      <dgm:t>
        <a:bodyPr/>
        <a:lstStyle/>
        <a:p>
          <a:r>
            <a:rPr lang="en-US" sz="900"/>
            <a:t> Water and sanitation office</a:t>
          </a:r>
        </a:p>
      </dgm:t>
    </dgm:pt>
    <dgm:pt modelId="{1E10CE79-2998-4791-83A8-A38CF1107625}" type="parTrans" cxnId="{1E7190A9-DDA5-4E57-A834-5B0C0C1ECB98}">
      <dgm:prSet/>
      <dgm:spPr/>
      <dgm:t>
        <a:bodyPr/>
        <a:lstStyle/>
        <a:p>
          <a:endParaRPr lang="en-US"/>
        </a:p>
      </dgm:t>
    </dgm:pt>
    <dgm:pt modelId="{83381E61-9B7F-4EC3-B194-1208A5C879B0}" type="sibTrans" cxnId="{1E7190A9-DDA5-4E57-A834-5B0C0C1ECB98}">
      <dgm:prSet/>
      <dgm:spPr/>
      <dgm:t>
        <a:bodyPr/>
        <a:lstStyle/>
        <a:p>
          <a:endParaRPr lang="en-US"/>
        </a:p>
      </dgm:t>
    </dgm:pt>
    <dgm:pt modelId="{B72A0A64-F35C-49C0-8998-178C846AD3D0}">
      <dgm:prSet phldrT="[Text]" custT="1"/>
      <dgm:spPr/>
      <dgm:t>
        <a:bodyPr/>
        <a:lstStyle/>
        <a:p>
          <a:r>
            <a:rPr lang="en-US" sz="900"/>
            <a:t>The Executive Unit for Displaced Management</a:t>
          </a:r>
        </a:p>
      </dgm:t>
    </dgm:pt>
    <dgm:pt modelId="{EDBF588D-E57E-47FB-91DE-7FA146B1AD59}" type="parTrans" cxnId="{1C03F4D7-E938-487D-8611-592F818EF31C}">
      <dgm:prSet/>
      <dgm:spPr/>
      <dgm:t>
        <a:bodyPr/>
        <a:lstStyle/>
        <a:p>
          <a:endParaRPr lang="en-US"/>
        </a:p>
      </dgm:t>
    </dgm:pt>
    <dgm:pt modelId="{B49E3CE4-170C-41D7-B7CC-FC7059A40843}" type="sibTrans" cxnId="{1C03F4D7-E938-487D-8611-592F818EF31C}">
      <dgm:prSet/>
      <dgm:spPr/>
      <dgm:t>
        <a:bodyPr/>
        <a:lstStyle/>
        <a:p>
          <a:endParaRPr lang="en-US"/>
        </a:p>
      </dgm:t>
    </dgm:pt>
    <dgm:pt modelId="{09CDEA97-3DAB-45CA-85F7-2248F6D3949C}">
      <dgm:prSet custT="1"/>
      <dgm:spPr/>
      <dgm:t>
        <a:bodyPr/>
        <a:lstStyle/>
        <a:p>
          <a:r>
            <a:rPr lang="en-US" sz="900"/>
            <a:t>Post office</a:t>
          </a:r>
        </a:p>
      </dgm:t>
    </dgm:pt>
    <dgm:pt modelId="{F8DDC239-ADAA-4172-A691-B436E4843D18}" type="parTrans" cxnId="{63FBD639-81DF-472F-B06E-4CD77804070E}">
      <dgm:prSet/>
      <dgm:spPr/>
      <dgm:t>
        <a:bodyPr/>
        <a:lstStyle/>
        <a:p>
          <a:endParaRPr lang="en-US"/>
        </a:p>
      </dgm:t>
    </dgm:pt>
    <dgm:pt modelId="{14440B21-999A-4C0B-89DC-3C3BA7AFB5DB}" type="sibTrans" cxnId="{63FBD639-81DF-472F-B06E-4CD77804070E}">
      <dgm:prSet/>
      <dgm:spPr/>
      <dgm:t>
        <a:bodyPr/>
        <a:lstStyle/>
        <a:p>
          <a:endParaRPr lang="en-US"/>
        </a:p>
      </dgm:t>
    </dgm:pt>
    <dgm:pt modelId="{385F185D-6919-498E-AB62-349F7644B47E}">
      <dgm:prSet custT="1"/>
      <dgm:spPr/>
      <dgm:t>
        <a:bodyPr/>
        <a:lstStyle/>
        <a:p>
          <a:r>
            <a:rPr lang="en-US" sz="900"/>
            <a:t>Maternity and Childhood Center</a:t>
          </a:r>
        </a:p>
      </dgm:t>
    </dgm:pt>
    <dgm:pt modelId="{5216BED1-609C-48D3-8486-C678BAC642E3}" type="parTrans" cxnId="{E1184A18-EA64-415D-821C-B79F19BAE64E}">
      <dgm:prSet/>
      <dgm:spPr/>
      <dgm:t>
        <a:bodyPr/>
        <a:lstStyle/>
        <a:p>
          <a:endParaRPr lang="en-US"/>
        </a:p>
      </dgm:t>
    </dgm:pt>
    <dgm:pt modelId="{401CB1E4-8200-43F0-AEC7-B43DA7A6E785}" type="sibTrans" cxnId="{E1184A18-EA64-415D-821C-B79F19BAE64E}">
      <dgm:prSet/>
      <dgm:spPr/>
      <dgm:t>
        <a:bodyPr/>
        <a:lstStyle/>
        <a:p>
          <a:endParaRPr lang="en-US"/>
        </a:p>
      </dgm:t>
    </dgm:pt>
    <dgm:pt modelId="{97DDDAD9-37FA-4D67-A2B4-34E9933F21CA}">
      <dgm:prSet custT="1"/>
      <dgm:spPr/>
      <dgm:t>
        <a:bodyPr/>
        <a:lstStyle/>
        <a:p>
          <a:r>
            <a:rPr lang="en-US" sz="900"/>
            <a:t>Security Management</a:t>
          </a:r>
        </a:p>
      </dgm:t>
    </dgm:pt>
    <dgm:pt modelId="{75826013-F47D-4A61-8825-9DDAD42420CB}" type="parTrans" cxnId="{79EE3157-417F-4BE8-B334-2E9EA381E72A}">
      <dgm:prSet/>
      <dgm:spPr/>
      <dgm:t>
        <a:bodyPr/>
        <a:lstStyle/>
        <a:p>
          <a:endParaRPr lang="en-US"/>
        </a:p>
      </dgm:t>
    </dgm:pt>
    <dgm:pt modelId="{7CF3703F-CE65-4249-84AE-25ED216F55A7}" type="sibTrans" cxnId="{79EE3157-417F-4BE8-B334-2E9EA381E72A}">
      <dgm:prSet/>
      <dgm:spPr/>
      <dgm:t>
        <a:bodyPr/>
        <a:lstStyle/>
        <a:p>
          <a:endParaRPr lang="en-US"/>
        </a:p>
      </dgm:t>
    </dgm:pt>
    <dgm:pt modelId="{0C602EFC-A0F6-43B8-A2F6-95789A9A9FA5}">
      <dgm:prSet custT="1"/>
      <dgm:spPr/>
      <dgm:t>
        <a:bodyPr/>
        <a:lstStyle/>
        <a:p>
          <a:r>
            <a:rPr lang="en-US" sz="900"/>
            <a:t>Public works and Roads office</a:t>
          </a:r>
        </a:p>
      </dgm:t>
    </dgm:pt>
    <dgm:pt modelId="{90DBA343-5160-4027-B4A7-C5880CF9DB4D}" type="parTrans" cxnId="{A298EB83-D098-4CAE-81AE-E9BD7C8A793A}">
      <dgm:prSet/>
      <dgm:spPr/>
      <dgm:t>
        <a:bodyPr/>
        <a:lstStyle/>
        <a:p>
          <a:endParaRPr lang="en-US"/>
        </a:p>
      </dgm:t>
    </dgm:pt>
    <dgm:pt modelId="{B60ACBE7-473A-4DAA-A273-68A5A07C117C}" type="sibTrans" cxnId="{A298EB83-D098-4CAE-81AE-E9BD7C8A793A}">
      <dgm:prSet/>
      <dgm:spPr/>
      <dgm:t>
        <a:bodyPr/>
        <a:lstStyle/>
        <a:p>
          <a:endParaRPr lang="en-US"/>
        </a:p>
      </dgm:t>
    </dgm:pt>
    <dgm:pt modelId="{5B3B610F-AFEB-41F9-BA21-1AEBF3838834}">
      <dgm:prSet custT="1"/>
      <dgm:spPr/>
      <dgm:t>
        <a:bodyPr/>
        <a:lstStyle/>
        <a:p>
          <a:r>
            <a:rPr lang="en-US" sz="900"/>
            <a:t>Youth Support Fund</a:t>
          </a:r>
        </a:p>
      </dgm:t>
    </dgm:pt>
    <dgm:pt modelId="{98EA9982-99E3-4511-B118-8DED48B5F3AC}" type="parTrans" cxnId="{170D49E4-9C1F-4CD3-8BE0-45EA3AAE71FE}">
      <dgm:prSet/>
      <dgm:spPr/>
      <dgm:t>
        <a:bodyPr/>
        <a:lstStyle/>
        <a:p>
          <a:endParaRPr lang="en-US"/>
        </a:p>
      </dgm:t>
    </dgm:pt>
    <dgm:pt modelId="{BC034454-EF70-4D26-95EE-723637985E3F}" type="sibTrans" cxnId="{170D49E4-9C1F-4CD3-8BE0-45EA3AAE71FE}">
      <dgm:prSet/>
      <dgm:spPr/>
      <dgm:t>
        <a:bodyPr/>
        <a:lstStyle/>
        <a:p>
          <a:endParaRPr lang="en-US"/>
        </a:p>
      </dgm:t>
    </dgm:pt>
    <dgm:pt modelId="{CF5F8030-4C18-4DA2-9E1D-FDBF2DE27DF3}">
      <dgm:prSet custT="1"/>
      <dgm:spPr/>
      <dgm:t>
        <a:bodyPr/>
        <a:lstStyle/>
        <a:p>
          <a:r>
            <a:rPr lang="en-US" sz="900"/>
            <a:t>Public works and Roads office</a:t>
          </a:r>
        </a:p>
      </dgm:t>
    </dgm:pt>
    <dgm:pt modelId="{1E7F9A94-0908-445A-ABD5-F29FE610298D}" type="parTrans" cxnId="{54F8F994-7467-4FFC-8D17-3F5E3A27B422}">
      <dgm:prSet/>
      <dgm:spPr/>
      <dgm:t>
        <a:bodyPr/>
        <a:lstStyle/>
        <a:p>
          <a:endParaRPr lang="en-US"/>
        </a:p>
      </dgm:t>
    </dgm:pt>
    <dgm:pt modelId="{3DBA8D37-3091-45B7-AA9A-E7382144634C}" type="sibTrans" cxnId="{54F8F994-7467-4FFC-8D17-3F5E3A27B422}">
      <dgm:prSet/>
      <dgm:spPr/>
      <dgm:t>
        <a:bodyPr/>
        <a:lstStyle/>
        <a:p>
          <a:endParaRPr lang="en-US"/>
        </a:p>
      </dgm:t>
    </dgm:pt>
    <dgm:pt modelId="{66C06A88-F294-449E-B927-09AF7B824060}">
      <dgm:prSet custT="1"/>
      <dgm:spPr/>
      <dgm:t>
        <a:bodyPr/>
        <a:lstStyle/>
        <a:p>
          <a:r>
            <a:rPr lang="en-US" sz="900"/>
            <a:t>Sayun Primary Court</a:t>
          </a:r>
        </a:p>
      </dgm:t>
    </dgm:pt>
    <dgm:pt modelId="{D1451BE5-BF1D-4F21-84F0-FDB04F0DA361}" type="parTrans" cxnId="{3E3A67B7-FD8F-4A0C-BD7F-CC13A4219883}">
      <dgm:prSet/>
      <dgm:spPr/>
      <dgm:t>
        <a:bodyPr/>
        <a:lstStyle/>
        <a:p>
          <a:endParaRPr lang="en-US"/>
        </a:p>
      </dgm:t>
    </dgm:pt>
    <dgm:pt modelId="{0EEBC926-8B58-4FB9-9E72-2EEE99F7D514}" type="sibTrans" cxnId="{3E3A67B7-FD8F-4A0C-BD7F-CC13A4219883}">
      <dgm:prSet/>
      <dgm:spPr/>
      <dgm:t>
        <a:bodyPr/>
        <a:lstStyle/>
        <a:p>
          <a:endParaRPr lang="en-US"/>
        </a:p>
      </dgm:t>
    </dgm:pt>
    <dgm:pt modelId="{3BDC3963-AC25-46B1-BE0C-4678CB782204}">
      <dgm:prSet custT="1"/>
      <dgm:spPr/>
      <dgm:t>
        <a:bodyPr/>
        <a:lstStyle/>
        <a:p>
          <a:r>
            <a:rPr lang="en-US" sz="900"/>
            <a:t>Cleanliness and Improvement Fund</a:t>
          </a:r>
        </a:p>
      </dgm:t>
    </dgm:pt>
    <dgm:pt modelId="{9C67332F-B298-4DED-8C34-FB4DA94F507E}" type="parTrans" cxnId="{0F806988-473B-47AE-B24F-4BEABDCD87D0}">
      <dgm:prSet/>
      <dgm:spPr/>
      <dgm:t>
        <a:bodyPr/>
        <a:lstStyle/>
        <a:p>
          <a:endParaRPr lang="en-US"/>
        </a:p>
      </dgm:t>
    </dgm:pt>
    <dgm:pt modelId="{8B1B7BDB-8C0E-4BCE-BC3E-E86C56179D36}" type="sibTrans" cxnId="{0F806988-473B-47AE-B24F-4BEABDCD87D0}">
      <dgm:prSet/>
      <dgm:spPr/>
      <dgm:t>
        <a:bodyPr/>
        <a:lstStyle/>
        <a:p>
          <a:endParaRPr lang="en-US"/>
        </a:p>
      </dgm:t>
    </dgm:pt>
    <dgm:pt modelId="{2F732839-ECD5-4B01-A930-470C979A5667}">
      <dgm:prSet custT="1"/>
      <dgm:spPr/>
      <dgm:t>
        <a:bodyPr/>
        <a:lstStyle/>
        <a:p>
          <a:r>
            <a:rPr lang="en-US" sz="900"/>
            <a:t>Veterinary Health Unit</a:t>
          </a:r>
        </a:p>
      </dgm:t>
    </dgm:pt>
    <dgm:pt modelId="{2BAEB6DE-1610-41A7-98A7-5A3E6BA4F461}" type="parTrans" cxnId="{10D649A2-F0E9-47A7-B8D8-46FB6C0947AF}">
      <dgm:prSet/>
      <dgm:spPr/>
      <dgm:t>
        <a:bodyPr/>
        <a:lstStyle/>
        <a:p>
          <a:endParaRPr lang="en-US"/>
        </a:p>
      </dgm:t>
    </dgm:pt>
    <dgm:pt modelId="{02CA60EC-CCF4-4BB4-9EBB-1A4A1BC8081B}" type="sibTrans" cxnId="{10D649A2-F0E9-47A7-B8D8-46FB6C0947AF}">
      <dgm:prSet/>
      <dgm:spPr/>
      <dgm:t>
        <a:bodyPr/>
        <a:lstStyle/>
        <a:p>
          <a:endParaRPr lang="en-US"/>
        </a:p>
      </dgm:t>
    </dgm:pt>
    <dgm:pt modelId="{D73DC319-2DFE-44EC-A86D-86BD72AEBA6C}" type="pres">
      <dgm:prSet presAssocID="{0EA971AF-A3A7-4FF6-A260-6A57E94F11E5}" presName="theList" presStyleCnt="0">
        <dgm:presLayoutVars>
          <dgm:dir/>
          <dgm:animLvl val="lvl"/>
          <dgm:resizeHandles val="exact"/>
        </dgm:presLayoutVars>
      </dgm:prSet>
      <dgm:spPr/>
    </dgm:pt>
    <dgm:pt modelId="{61F6BF63-51E7-4156-9588-83E58C1E1E21}" type="pres">
      <dgm:prSet presAssocID="{14D481DB-C5DD-4230-8388-67042294A461}" presName="compNode" presStyleCnt="0"/>
      <dgm:spPr/>
    </dgm:pt>
    <dgm:pt modelId="{924AA7C9-7D05-4148-BE9F-710F43B9C80B}" type="pres">
      <dgm:prSet presAssocID="{14D481DB-C5DD-4230-8388-67042294A461}" presName="aNode" presStyleLbl="bgShp" presStyleIdx="0" presStyleCnt="6"/>
      <dgm:spPr/>
    </dgm:pt>
    <dgm:pt modelId="{F9049CF8-2FED-4E02-AA04-185E863E15D3}" type="pres">
      <dgm:prSet presAssocID="{14D481DB-C5DD-4230-8388-67042294A461}" presName="textNode" presStyleLbl="bgShp" presStyleIdx="0" presStyleCnt="6"/>
      <dgm:spPr/>
    </dgm:pt>
    <dgm:pt modelId="{CBF60DDA-BB86-49C7-AD48-72EBA579AF16}" type="pres">
      <dgm:prSet presAssocID="{14D481DB-C5DD-4230-8388-67042294A461}" presName="compChildNode" presStyleCnt="0"/>
      <dgm:spPr/>
    </dgm:pt>
    <dgm:pt modelId="{C359864D-38FE-4789-8580-5A44E91E99C1}" type="pres">
      <dgm:prSet presAssocID="{14D481DB-C5DD-4230-8388-67042294A461}" presName="theInnerList" presStyleCnt="0"/>
      <dgm:spPr/>
    </dgm:pt>
    <dgm:pt modelId="{24BE77B5-49EC-41E0-B24B-F7D4C1283F0C}" type="pres">
      <dgm:prSet presAssocID="{2ECB52C3-8CCC-4EF0-BD8A-0BCFCDA08D42}" presName="childNode" presStyleLbl="node1" presStyleIdx="0" presStyleCnt="19" custScaleX="111754" custScaleY="194672" custLinFactY="-31005" custLinFactNeighborX="-445" custLinFactNeighborY="-100000">
        <dgm:presLayoutVars>
          <dgm:bulletEnabled val="1"/>
        </dgm:presLayoutVars>
      </dgm:prSet>
      <dgm:spPr/>
    </dgm:pt>
    <dgm:pt modelId="{E45135DC-45EE-47FD-8257-0FBD37028621}" type="pres">
      <dgm:prSet presAssocID="{2ECB52C3-8CCC-4EF0-BD8A-0BCFCDA08D42}" presName="aSpace2" presStyleCnt="0"/>
      <dgm:spPr/>
    </dgm:pt>
    <dgm:pt modelId="{6615BA45-C5B5-4491-8A71-A7C3D45D37F7}" type="pres">
      <dgm:prSet presAssocID="{57D94B05-200C-484F-B891-2CFB8EDAFFF1}" presName="childNode" presStyleLbl="node1" presStyleIdx="1" presStyleCnt="19" custLinFactY="-24132" custLinFactNeighborX="-445" custLinFactNeighborY="-100000">
        <dgm:presLayoutVars>
          <dgm:bulletEnabled val="1"/>
        </dgm:presLayoutVars>
      </dgm:prSet>
      <dgm:spPr/>
    </dgm:pt>
    <dgm:pt modelId="{8345757B-1CF0-4923-A169-EF05BF2848A7}" type="pres">
      <dgm:prSet presAssocID="{57D94B05-200C-484F-B891-2CFB8EDAFFF1}" presName="aSpace2" presStyleCnt="0"/>
      <dgm:spPr/>
    </dgm:pt>
    <dgm:pt modelId="{33E107E1-A26F-4769-A573-039A5A15351B}" type="pres">
      <dgm:prSet presAssocID="{3C622F4B-1D97-4BB8-96F0-69B33EDA21A9}" presName="childNode" presStyleLbl="node1" presStyleIdx="2" presStyleCnt="19" custLinFactY="-12237" custLinFactNeighborX="1334" custLinFactNeighborY="-100000">
        <dgm:presLayoutVars>
          <dgm:bulletEnabled val="1"/>
        </dgm:presLayoutVars>
      </dgm:prSet>
      <dgm:spPr/>
    </dgm:pt>
    <dgm:pt modelId="{FD04CFE4-8A00-47EA-A421-91EAC8AA674F}" type="pres">
      <dgm:prSet presAssocID="{3C622F4B-1D97-4BB8-96F0-69B33EDA21A9}" presName="aSpace2" presStyleCnt="0"/>
      <dgm:spPr/>
    </dgm:pt>
    <dgm:pt modelId="{60D8A252-C56F-4F7D-A9AF-59FD97A5AC95}" type="pres">
      <dgm:prSet presAssocID="{57AFC1D1-9ED7-429A-8AD0-DE8CCE4ACC08}" presName="childNode" presStyleLbl="node1" presStyleIdx="3" presStyleCnt="19" custScaleY="199872" custLinFactY="-4969" custLinFactNeighborX="1334" custLinFactNeighborY="-100000">
        <dgm:presLayoutVars>
          <dgm:bulletEnabled val="1"/>
        </dgm:presLayoutVars>
      </dgm:prSet>
      <dgm:spPr/>
    </dgm:pt>
    <dgm:pt modelId="{D34C4102-0078-499C-B312-7ECD1CAB6C26}" type="pres">
      <dgm:prSet presAssocID="{14D481DB-C5DD-4230-8388-67042294A461}" presName="aSpace" presStyleCnt="0"/>
      <dgm:spPr/>
    </dgm:pt>
    <dgm:pt modelId="{E33E4014-6754-42AD-AAC3-7891E59F7983}" type="pres">
      <dgm:prSet presAssocID="{6B15C3B9-890B-425B-A368-105AB3F94218}" presName="compNode" presStyleCnt="0"/>
      <dgm:spPr/>
    </dgm:pt>
    <dgm:pt modelId="{F7018ADC-8F6B-47C5-948E-93CE93516089}" type="pres">
      <dgm:prSet presAssocID="{6B15C3B9-890B-425B-A368-105AB3F94218}" presName="aNode" presStyleLbl="bgShp" presStyleIdx="1" presStyleCnt="6" custLinFactNeighborX="356" custLinFactNeighborY="-310"/>
      <dgm:spPr/>
    </dgm:pt>
    <dgm:pt modelId="{1F5E79F8-5F1A-4B19-A0F8-06DE1F131F7A}" type="pres">
      <dgm:prSet presAssocID="{6B15C3B9-890B-425B-A368-105AB3F94218}" presName="textNode" presStyleLbl="bgShp" presStyleIdx="1" presStyleCnt="6"/>
      <dgm:spPr/>
    </dgm:pt>
    <dgm:pt modelId="{FD60B3B9-33BE-41C1-AC9E-01377319C085}" type="pres">
      <dgm:prSet presAssocID="{6B15C3B9-890B-425B-A368-105AB3F94218}" presName="compChildNode" presStyleCnt="0"/>
      <dgm:spPr/>
    </dgm:pt>
    <dgm:pt modelId="{9A6C5D81-5FDE-4636-84F4-FF63EB2BB513}" type="pres">
      <dgm:prSet presAssocID="{6B15C3B9-890B-425B-A368-105AB3F94218}" presName="theInnerList" presStyleCnt="0"/>
      <dgm:spPr/>
    </dgm:pt>
    <dgm:pt modelId="{8627DF10-1346-4D5D-B219-778670D291BF}" type="pres">
      <dgm:prSet presAssocID="{D7361A80-832D-4DA1-9F4C-45CEBADCE6C2}" presName="childNode" presStyleLbl="node1" presStyleIdx="4" presStyleCnt="19" custLinFactY="-13507" custLinFactNeighborX="-2223" custLinFactNeighborY="-100000">
        <dgm:presLayoutVars>
          <dgm:bulletEnabled val="1"/>
        </dgm:presLayoutVars>
      </dgm:prSet>
      <dgm:spPr/>
    </dgm:pt>
    <dgm:pt modelId="{89F85AA3-E2F8-4EFA-BFD3-5DF17F6A2549}" type="pres">
      <dgm:prSet presAssocID="{D7361A80-832D-4DA1-9F4C-45CEBADCE6C2}" presName="aSpace2" presStyleCnt="0"/>
      <dgm:spPr/>
    </dgm:pt>
    <dgm:pt modelId="{82D0B45B-6795-4539-BCAA-D809CB7D3E48}" type="pres">
      <dgm:prSet presAssocID="{624F6A4F-8C2A-4D99-AD96-442F6E9C757B}" presName="childNode" presStyleLbl="node1" presStyleIdx="5" presStyleCnt="19" custScaleX="108839" custLinFactY="-6152" custLinFactNeighborY="-100000">
        <dgm:presLayoutVars>
          <dgm:bulletEnabled val="1"/>
        </dgm:presLayoutVars>
      </dgm:prSet>
      <dgm:spPr/>
    </dgm:pt>
    <dgm:pt modelId="{D78A2335-F572-454A-92A4-14EFBCBBA292}" type="pres">
      <dgm:prSet presAssocID="{624F6A4F-8C2A-4D99-AD96-442F6E9C757B}" presName="aSpace2" presStyleCnt="0"/>
      <dgm:spPr/>
    </dgm:pt>
    <dgm:pt modelId="{F6CA5CEA-347D-4037-ACDF-A856656236D1}" type="pres">
      <dgm:prSet presAssocID="{E2A1AF52-8DBA-4799-BF50-E2882ECAF407}" presName="childNode" presStyleLbl="node1" presStyleIdx="6" presStyleCnt="19" custScaleX="112543" custScaleY="171022" custLinFactNeighborY="-91261">
        <dgm:presLayoutVars>
          <dgm:bulletEnabled val="1"/>
        </dgm:presLayoutVars>
      </dgm:prSet>
      <dgm:spPr/>
    </dgm:pt>
    <dgm:pt modelId="{15BF84B4-6C87-492E-A39A-6180261504FC}" type="pres">
      <dgm:prSet presAssocID="{6B15C3B9-890B-425B-A368-105AB3F94218}" presName="aSpace" presStyleCnt="0"/>
      <dgm:spPr/>
    </dgm:pt>
    <dgm:pt modelId="{BD2F70E4-2FAD-44F7-ABBE-4B3CE3B49A11}" type="pres">
      <dgm:prSet presAssocID="{1D609EC0-81CE-42CC-B48A-324D4CD1BBE0}" presName="compNode" presStyleCnt="0"/>
      <dgm:spPr/>
    </dgm:pt>
    <dgm:pt modelId="{878B221F-0B7A-42C4-BB74-579C5A039061}" type="pres">
      <dgm:prSet presAssocID="{1D609EC0-81CE-42CC-B48A-324D4CD1BBE0}" presName="aNode" presStyleLbl="bgShp" presStyleIdx="2" presStyleCnt="6"/>
      <dgm:spPr/>
    </dgm:pt>
    <dgm:pt modelId="{51B5EC1B-6465-48A4-ACE2-75289E39674F}" type="pres">
      <dgm:prSet presAssocID="{1D609EC0-81CE-42CC-B48A-324D4CD1BBE0}" presName="textNode" presStyleLbl="bgShp" presStyleIdx="2" presStyleCnt="6"/>
      <dgm:spPr/>
    </dgm:pt>
    <dgm:pt modelId="{EF691364-B34E-4A0D-BC6D-E383870F0DDB}" type="pres">
      <dgm:prSet presAssocID="{1D609EC0-81CE-42CC-B48A-324D4CD1BBE0}" presName="compChildNode" presStyleCnt="0"/>
      <dgm:spPr/>
    </dgm:pt>
    <dgm:pt modelId="{7F9420C7-02B1-48F5-9E47-FAB10004912F}" type="pres">
      <dgm:prSet presAssocID="{1D609EC0-81CE-42CC-B48A-324D4CD1BBE0}" presName="theInnerList" presStyleCnt="0"/>
      <dgm:spPr/>
    </dgm:pt>
    <dgm:pt modelId="{CD14CF0D-3C64-425D-9DD2-AE866EA53527}" type="pres">
      <dgm:prSet presAssocID="{A37D6599-8F0D-4024-8D82-5233FF7D215D}" presName="childNode" presStyleLbl="node1" presStyleIdx="7" presStyleCnt="19" custLinFactY="-11931" custLinFactNeighborX="445" custLinFactNeighborY="-100000">
        <dgm:presLayoutVars>
          <dgm:bulletEnabled val="1"/>
        </dgm:presLayoutVars>
      </dgm:prSet>
      <dgm:spPr/>
    </dgm:pt>
    <dgm:pt modelId="{A05DE99F-9C6E-4D76-ADA6-F48AEEBA280B}" type="pres">
      <dgm:prSet presAssocID="{A37D6599-8F0D-4024-8D82-5233FF7D215D}" presName="aSpace2" presStyleCnt="0"/>
      <dgm:spPr/>
    </dgm:pt>
    <dgm:pt modelId="{893C331F-5642-40AF-AEA2-234E27727B1A}" type="pres">
      <dgm:prSet presAssocID="{BCBB4756-A05D-4E80-93A5-5361F9A62A4D}" presName="childNode" presStyleLbl="node1" presStyleIdx="8" presStyleCnt="19" custLinFactY="-11405" custLinFactNeighborX="1334" custLinFactNeighborY="-100000">
        <dgm:presLayoutVars>
          <dgm:bulletEnabled val="1"/>
        </dgm:presLayoutVars>
      </dgm:prSet>
      <dgm:spPr/>
    </dgm:pt>
    <dgm:pt modelId="{5AB8CA6F-002F-46D7-A309-A279921C304A}" type="pres">
      <dgm:prSet presAssocID="{BCBB4756-A05D-4E80-93A5-5361F9A62A4D}" presName="aSpace2" presStyleCnt="0"/>
      <dgm:spPr/>
    </dgm:pt>
    <dgm:pt modelId="{09EAA357-D45D-4778-AB46-283337AED93E}" type="pres">
      <dgm:prSet presAssocID="{B72A0A64-F35C-49C0-8998-178C846AD3D0}" presName="childNode" presStyleLbl="node1" presStyleIdx="9" presStyleCnt="19" custScaleY="152570" custLinFactNeighborX="1334" custLinFactNeighborY="-91032">
        <dgm:presLayoutVars>
          <dgm:bulletEnabled val="1"/>
        </dgm:presLayoutVars>
      </dgm:prSet>
      <dgm:spPr/>
    </dgm:pt>
    <dgm:pt modelId="{9972FDAC-A7F0-44A0-9E02-88E560A81337}" type="pres">
      <dgm:prSet presAssocID="{1D609EC0-81CE-42CC-B48A-324D4CD1BBE0}" presName="aSpace" presStyleCnt="0"/>
      <dgm:spPr/>
    </dgm:pt>
    <dgm:pt modelId="{79722553-B82A-44C4-96AC-8D7F658DF895}" type="pres">
      <dgm:prSet presAssocID="{8C860DC5-E55C-4DAE-A093-98BF3F422915}" presName="compNode" presStyleCnt="0"/>
      <dgm:spPr/>
    </dgm:pt>
    <dgm:pt modelId="{537EBEAC-044D-42A6-B21B-CC9C084CDEC2}" type="pres">
      <dgm:prSet presAssocID="{8C860DC5-E55C-4DAE-A093-98BF3F422915}" presName="aNode" presStyleLbl="bgShp" presStyleIdx="3" presStyleCnt="6"/>
      <dgm:spPr/>
    </dgm:pt>
    <dgm:pt modelId="{F7A76F83-0C3A-439A-A9E8-BF5D346F09B2}" type="pres">
      <dgm:prSet presAssocID="{8C860DC5-E55C-4DAE-A093-98BF3F422915}" presName="textNode" presStyleLbl="bgShp" presStyleIdx="3" presStyleCnt="6"/>
      <dgm:spPr/>
    </dgm:pt>
    <dgm:pt modelId="{19A7233D-E22B-4372-8D1D-37572391386F}" type="pres">
      <dgm:prSet presAssocID="{8C860DC5-E55C-4DAE-A093-98BF3F422915}" presName="compChildNode" presStyleCnt="0"/>
      <dgm:spPr/>
    </dgm:pt>
    <dgm:pt modelId="{B93A9B25-D675-4180-B4CA-7DE49D584CBC}" type="pres">
      <dgm:prSet presAssocID="{8C860DC5-E55C-4DAE-A093-98BF3F422915}" presName="theInnerList" presStyleCnt="0"/>
      <dgm:spPr/>
    </dgm:pt>
    <dgm:pt modelId="{CB977173-EDEF-4EFD-9EB9-F0F73CC83A33}" type="pres">
      <dgm:prSet presAssocID="{09CDEA97-3DAB-45CA-85F7-2248F6D3949C}" presName="childNode" presStyleLbl="node1" presStyleIdx="10" presStyleCnt="19" custLinFactY="-9304" custLinFactNeighborX="2223" custLinFactNeighborY="-100000">
        <dgm:presLayoutVars>
          <dgm:bulletEnabled val="1"/>
        </dgm:presLayoutVars>
      </dgm:prSet>
      <dgm:spPr/>
    </dgm:pt>
    <dgm:pt modelId="{9F14E294-9830-4234-B39B-C5E4BA679D85}" type="pres">
      <dgm:prSet presAssocID="{09CDEA97-3DAB-45CA-85F7-2248F6D3949C}" presName="aSpace2" presStyleCnt="0"/>
      <dgm:spPr/>
    </dgm:pt>
    <dgm:pt modelId="{98A194EE-E1F4-4176-96A2-8A4AE9D92C7F}" type="pres">
      <dgm:prSet presAssocID="{385F185D-6919-498E-AB62-349F7644B47E}" presName="childNode" presStyleLbl="node1" presStyleIdx="11" presStyleCnt="19" custLinFactY="-1425" custLinFactNeighborX="1334" custLinFactNeighborY="-100000">
        <dgm:presLayoutVars>
          <dgm:bulletEnabled val="1"/>
        </dgm:presLayoutVars>
      </dgm:prSet>
      <dgm:spPr/>
    </dgm:pt>
    <dgm:pt modelId="{00696D29-0DDD-4328-BCD7-BCD18019D5C8}" type="pres">
      <dgm:prSet presAssocID="{385F185D-6919-498E-AB62-349F7644B47E}" presName="aSpace2" presStyleCnt="0"/>
      <dgm:spPr/>
    </dgm:pt>
    <dgm:pt modelId="{0F6FE06A-2A63-4F52-A14C-3B61785990FA}" type="pres">
      <dgm:prSet presAssocID="{97DDDAD9-37FA-4D67-A2B4-34E9933F21CA}" presName="childNode" presStyleLbl="node1" presStyleIdx="12" presStyleCnt="19" custLinFactNeighborX="445" custLinFactNeighborY="-85360">
        <dgm:presLayoutVars>
          <dgm:bulletEnabled val="1"/>
        </dgm:presLayoutVars>
      </dgm:prSet>
      <dgm:spPr/>
    </dgm:pt>
    <dgm:pt modelId="{3E9EB4EE-8FE7-4CAE-A462-F31E45A2F5D1}" type="pres">
      <dgm:prSet presAssocID="{8C860DC5-E55C-4DAE-A093-98BF3F422915}" presName="aSpace" presStyleCnt="0"/>
      <dgm:spPr/>
    </dgm:pt>
    <dgm:pt modelId="{52E269A7-A29A-4BD7-844A-96BDAA737139}" type="pres">
      <dgm:prSet presAssocID="{32C133C4-17B5-4185-929B-6E7ECC878D25}" presName="compNode" presStyleCnt="0"/>
      <dgm:spPr/>
    </dgm:pt>
    <dgm:pt modelId="{E9357B8C-B204-4134-8A64-19B9A5E37350}" type="pres">
      <dgm:prSet presAssocID="{32C133C4-17B5-4185-929B-6E7ECC878D25}" presName="aNode" presStyleLbl="bgShp" presStyleIdx="4" presStyleCnt="6"/>
      <dgm:spPr/>
    </dgm:pt>
    <dgm:pt modelId="{6355FEA0-B94B-4BEE-8DA9-C8DD493973D1}" type="pres">
      <dgm:prSet presAssocID="{32C133C4-17B5-4185-929B-6E7ECC878D25}" presName="textNode" presStyleLbl="bgShp" presStyleIdx="4" presStyleCnt="6"/>
      <dgm:spPr/>
    </dgm:pt>
    <dgm:pt modelId="{19149CB4-EC0F-4605-820E-F240DAD55ABB}" type="pres">
      <dgm:prSet presAssocID="{32C133C4-17B5-4185-929B-6E7ECC878D25}" presName="compChildNode" presStyleCnt="0"/>
      <dgm:spPr/>
    </dgm:pt>
    <dgm:pt modelId="{38BF86B0-4AD8-4139-AF82-1798750D4B1E}" type="pres">
      <dgm:prSet presAssocID="{32C133C4-17B5-4185-929B-6E7ECC878D25}" presName="theInnerList" presStyleCnt="0"/>
      <dgm:spPr/>
    </dgm:pt>
    <dgm:pt modelId="{9CAAF29E-0615-45AE-A290-FF9855897A12}" type="pres">
      <dgm:prSet presAssocID="{0C602EFC-A0F6-43B8-A2F6-95789A9A9FA5}" presName="childNode" presStyleLbl="node1" presStyleIdx="13" presStyleCnt="19" custLinFactY="-6678" custLinFactNeighborY="-100000">
        <dgm:presLayoutVars>
          <dgm:bulletEnabled val="1"/>
        </dgm:presLayoutVars>
      </dgm:prSet>
      <dgm:spPr/>
    </dgm:pt>
    <dgm:pt modelId="{C5BAB6F7-F0B5-4C18-AFD9-0C4178AD908C}" type="pres">
      <dgm:prSet presAssocID="{0C602EFC-A0F6-43B8-A2F6-95789A9A9FA5}" presName="aSpace2" presStyleCnt="0"/>
      <dgm:spPr/>
    </dgm:pt>
    <dgm:pt modelId="{3C3B7862-0399-4713-B705-2BC2DD4619B0}" type="pres">
      <dgm:prSet presAssocID="{5B3B610F-AFEB-41F9-BA21-1AEBF3838834}" presName="childNode" presStyleLbl="node1" presStyleIdx="14" presStyleCnt="19" custLinFactY="-4577" custLinFactNeighborY="-100000">
        <dgm:presLayoutVars>
          <dgm:bulletEnabled val="1"/>
        </dgm:presLayoutVars>
      </dgm:prSet>
      <dgm:spPr/>
    </dgm:pt>
    <dgm:pt modelId="{C368DCCC-5B73-4D0C-AD05-83E813A06F6B}" type="pres">
      <dgm:prSet presAssocID="{5B3B610F-AFEB-41F9-BA21-1AEBF3838834}" presName="aSpace2" presStyleCnt="0"/>
      <dgm:spPr/>
    </dgm:pt>
    <dgm:pt modelId="{22030E33-523E-48C9-ADA4-910549ED65BC}" type="pres">
      <dgm:prSet presAssocID="{CF5F8030-4C18-4DA2-9E1D-FDBF2DE27DF3}" presName="childNode" presStyleLbl="node1" presStyleIdx="15" presStyleCnt="19" custLinFactY="-899" custLinFactNeighborX="-1334" custLinFactNeighborY="-100000">
        <dgm:presLayoutVars>
          <dgm:bulletEnabled val="1"/>
        </dgm:presLayoutVars>
      </dgm:prSet>
      <dgm:spPr/>
    </dgm:pt>
    <dgm:pt modelId="{7DCCDADB-4108-4B4A-8B50-9FAA41468640}" type="pres">
      <dgm:prSet presAssocID="{32C133C4-17B5-4185-929B-6E7ECC878D25}" presName="aSpace" presStyleCnt="0"/>
      <dgm:spPr/>
    </dgm:pt>
    <dgm:pt modelId="{9DF5D383-DF7D-42A6-8BAF-633C2705511C}" type="pres">
      <dgm:prSet presAssocID="{6C150351-A7C1-49EA-BD17-E7C9929C2011}" presName="compNode" presStyleCnt="0"/>
      <dgm:spPr/>
    </dgm:pt>
    <dgm:pt modelId="{FE677037-07E1-446C-9578-8867B8CD2CCA}" type="pres">
      <dgm:prSet presAssocID="{6C150351-A7C1-49EA-BD17-E7C9929C2011}" presName="aNode" presStyleLbl="bgShp" presStyleIdx="5" presStyleCnt="6"/>
      <dgm:spPr/>
    </dgm:pt>
    <dgm:pt modelId="{2063485F-25E2-44FE-996A-11F14EC63E27}" type="pres">
      <dgm:prSet presAssocID="{6C150351-A7C1-49EA-BD17-E7C9929C2011}" presName="textNode" presStyleLbl="bgShp" presStyleIdx="5" presStyleCnt="6"/>
      <dgm:spPr/>
    </dgm:pt>
    <dgm:pt modelId="{BAE511CE-0B3D-46C1-82F9-35AE25BBC34F}" type="pres">
      <dgm:prSet presAssocID="{6C150351-A7C1-49EA-BD17-E7C9929C2011}" presName="compChildNode" presStyleCnt="0"/>
      <dgm:spPr/>
    </dgm:pt>
    <dgm:pt modelId="{0D799F89-779D-4570-B4F4-A22D7DA0CF76}" type="pres">
      <dgm:prSet presAssocID="{6C150351-A7C1-49EA-BD17-E7C9929C2011}" presName="theInnerList" presStyleCnt="0"/>
      <dgm:spPr/>
    </dgm:pt>
    <dgm:pt modelId="{7A95BA5B-B897-411D-8192-5BB7EE8A5309}" type="pres">
      <dgm:prSet presAssocID="{66C06A88-F294-449E-B927-09AF7B824060}" presName="childNode" presStyleLbl="node1" presStyleIdx="16" presStyleCnt="19" custLinFactY="-3526" custLinFactNeighborX="1778" custLinFactNeighborY="-100000">
        <dgm:presLayoutVars>
          <dgm:bulletEnabled val="1"/>
        </dgm:presLayoutVars>
      </dgm:prSet>
      <dgm:spPr/>
    </dgm:pt>
    <dgm:pt modelId="{C287072A-3F40-4BA4-B289-04C594A3C8BD}" type="pres">
      <dgm:prSet presAssocID="{66C06A88-F294-449E-B927-09AF7B824060}" presName="aSpace2" presStyleCnt="0"/>
      <dgm:spPr/>
    </dgm:pt>
    <dgm:pt modelId="{C6BC0F95-021A-4480-9CD1-182B559A489A}" type="pres">
      <dgm:prSet presAssocID="{3BDC3963-AC25-46B1-BE0C-4678CB782204}" presName="childNode" presStyleLbl="node1" presStyleIdx="17" presStyleCnt="19" custScaleX="108740" custLinFactNeighborY="-99018">
        <dgm:presLayoutVars>
          <dgm:bulletEnabled val="1"/>
        </dgm:presLayoutVars>
      </dgm:prSet>
      <dgm:spPr/>
    </dgm:pt>
    <dgm:pt modelId="{5F0F5F03-0C2D-4A61-9D5A-02311CECFC93}" type="pres">
      <dgm:prSet presAssocID="{3BDC3963-AC25-46B1-BE0C-4678CB782204}" presName="aSpace2" presStyleCnt="0"/>
      <dgm:spPr/>
    </dgm:pt>
    <dgm:pt modelId="{47A8357F-F4FC-4CD7-B3B2-2D687F5E9559}" type="pres">
      <dgm:prSet presAssocID="{2F732839-ECD5-4B01-A930-470C979A5667}" presName="childNode" presStyleLbl="node1" presStyleIdx="18" presStyleCnt="19" custLinFactY="-2475" custLinFactNeighborX="-1334" custLinFactNeighborY="-100000">
        <dgm:presLayoutVars>
          <dgm:bulletEnabled val="1"/>
        </dgm:presLayoutVars>
      </dgm:prSet>
      <dgm:spPr/>
    </dgm:pt>
  </dgm:ptLst>
  <dgm:cxnLst>
    <dgm:cxn modelId="{46C75C03-0053-4CB6-96CD-6ED7AEA735D7}" type="presOf" srcId="{A37D6599-8F0D-4024-8D82-5233FF7D215D}" destId="{CD14CF0D-3C64-425D-9DD2-AE866EA53527}" srcOrd="0" destOrd="0" presId="urn:microsoft.com/office/officeart/2005/8/layout/lProcess2"/>
    <dgm:cxn modelId="{54F2C203-19EB-4A57-9952-ADE513C05990}" type="presOf" srcId="{09CDEA97-3DAB-45CA-85F7-2248F6D3949C}" destId="{CB977173-EDEF-4EFD-9EB9-F0F73CC83A33}" srcOrd="0" destOrd="0" presId="urn:microsoft.com/office/officeart/2005/8/layout/lProcess2"/>
    <dgm:cxn modelId="{BEC1D703-1514-4860-835E-3038F8022905}" type="presOf" srcId="{8C860DC5-E55C-4DAE-A093-98BF3F422915}" destId="{F7A76F83-0C3A-439A-A9E8-BF5D346F09B2}" srcOrd="1" destOrd="0" presId="urn:microsoft.com/office/officeart/2005/8/layout/lProcess2"/>
    <dgm:cxn modelId="{E9063D04-D139-49B5-92AC-745CE89DA167}" srcId="{0EA971AF-A3A7-4FF6-A260-6A57E94F11E5}" destId="{6B15C3B9-890B-425B-A368-105AB3F94218}" srcOrd="1" destOrd="0" parTransId="{AC47E278-1649-43F6-A315-A3E899EFE7C1}" sibTransId="{333BE955-3752-486A-9414-50A20903A781}"/>
    <dgm:cxn modelId="{E1184A18-EA64-415D-821C-B79F19BAE64E}" srcId="{8C860DC5-E55C-4DAE-A093-98BF3F422915}" destId="{385F185D-6919-498E-AB62-349F7644B47E}" srcOrd="1" destOrd="0" parTransId="{5216BED1-609C-48D3-8486-C678BAC642E3}" sibTransId="{401CB1E4-8200-43F0-AEC7-B43DA7A6E785}"/>
    <dgm:cxn modelId="{CB6DC71C-1234-4235-AC34-84CF49047108}" type="presOf" srcId="{66C06A88-F294-449E-B927-09AF7B824060}" destId="{7A95BA5B-B897-411D-8192-5BB7EE8A5309}" srcOrd="0" destOrd="0" presId="urn:microsoft.com/office/officeart/2005/8/layout/lProcess2"/>
    <dgm:cxn modelId="{61245920-D772-4586-BF15-87E08D8EA518}" type="presOf" srcId="{3BDC3963-AC25-46B1-BE0C-4678CB782204}" destId="{C6BC0F95-021A-4480-9CD1-182B559A489A}" srcOrd="0" destOrd="0" presId="urn:microsoft.com/office/officeart/2005/8/layout/lProcess2"/>
    <dgm:cxn modelId="{4776762E-4E22-43E9-8B76-7FB595E942F1}" type="presOf" srcId="{385F185D-6919-498E-AB62-349F7644B47E}" destId="{98A194EE-E1F4-4176-96A2-8A4AE9D92C7F}" srcOrd="0" destOrd="0" presId="urn:microsoft.com/office/officeart/2005/8/layout/lProcess2"/>
    <dgm:cxn modelId="{63FBD639-81DF-472F-B06E-4CD77804070E}" srcId="{8C860DC5-E55C-4DAE-A093-98BF3F422915}" destId="{09CDEA97-3DAB-45CA-85F7-2248F6D3949C}" srcOrd="0" destOrd="0" parTransId="{F8DDC239-ADAA-4172-A691-B436E4843D18}" sibTransId="{14440B21-999A-4C0B-89DC-3C3BA7AFB5DB}"/>
    <dgm:cxn modelId="{F4C4583B-E449-48ED-95F6-8EF3C2BB98D0}" type="presOf" srcId="{2F732839-ECD5-4B01-A930-470C979A5667}" destId="{47A8357F-F4FC-4CD7-B3B2-2D687F5E9559}" srcOrd="0" destOrd="0" presId="urn:microsoft.com/office/officeart/2005/8/layout/lProcess2"/>
    <dgm:cxn modelId="{2F4F3A3E-819A-43A7-BDDC-BF62B5411659}" type="presOf" srcId="{6B15C3B9-890B-425B-A368-105AB3F94218}" destId="{F7018ADC-8F6B-47C5-948E-93CE93516089}" srcOrd="0" destOrd="0" presId="urn:microsoft.com/office/officeart/2005/8/layout/lProcess2"/>
    <dgm:cxn modelId="{C1B6405D-90E3-4D46-81C8-E35DF2193C28}" type="presOf" srcId="{5B3B610F-AFEB-41F9-BA21-1AEBF3838834}" destId="{3C3B7862-0399-4713-B705-2BC2DD4619B0}" srcOrd="0" destOrd="0" presId="urn:microsoft.com/office/officeart/2005/8/layout/lProcess2"/>
    <dgm:cxn modelId="{117C6641-80F5-4836-A0ED-1F152A618186}" type="presOf" srcId="{0EA971AF-A3A7-4FF6-A260-6A57E94F11E5}" destId="{D73DC319-2DFE-44EC-A86D-86BD72AEBA6C}" srcOrd="0" destOrd="0" presId="urn:microsoft.com/office/officeart/2005/8/layout/lProcess2"/>
    <dgm:cxn modelId="{0789CD50-64E8-46AD-BA6D-D3EFFEC7B31D}" type="presOf" srcId="{3C622F4B-1D97-4BB8-96F0-69B33EDA21A9}" destId="{33E107E1-A26F-4769-A573-039A5A15351B}" srcOrd="0" destOrd="0" presId="urn:microsoft.com/office/officeart/2005/8/layout/lProcess2"/>
    <dgm:cxn modelId="{3ACBCE56-2830-4C08-8371-5DF26B5133AE}" type="presOf" srcId="{14D481DB-C5DD-4230-8388-67042294A461}" destId="{924AA7C9-7D05-4148-BE9F-710F43B9C80B}" srcOrd="0" destOrd="0" presId="urn:microsoft.com/office/officeart/2005/8/layout/lProcess2"/>
    <dgm:cxn modelId="{79EE3157-417F-4BE8-B334-2E9EA381E72A}" srcId="{8C860DC5-E55C-4DAE-A093-98BF3F422915}" destId="{97DDDAD9-37FA-4D67-A2B4-34E9933F21CA}" srcOrd="2" destOrd="0" parTransId="{75826013-F47D-4A61-8825-9DDAD42420CB}" sibTransId="{7CF3703F-CE65-4249-84AE-25ED216F55A7}"/>
    <dgm:cxn modelId="{4D62AE59-7602-4EC6-9C77-75AC731244D0}" srcId="{0EA971AF-A3A7-4FF6-A260-6A57E94F11E5}" destId="{6C150351-A7C1-49EA-BD17-E7C9929C2011}" srcOrd="5" destOrd="0" parTransId="{14CA7FF2-1152-4C63-AE42-7FE857C60BA6}" sibTransId="{77960F96-E334-4482-9E88-DB5242DD463C}"/>
    <dgm:cxn modelId="{DD823F7E-A382-463A-A6BB-C5ECB9269E06}" type="presOf" srcId="{14D481DB-C5DD-4230-8388-67042294A461}" destId="{F9049CF8-2FED-4E02-AA04-185E863E15D3}" srcOrd="1" destOrd="0" presId="urn:microsoft.com/office/officeart/2005/8/layout/lProcess2"/>
    <dgm:cxn modelId="{FC5C427E-25F8-4781-AAB0-9861755C4476}" srcId="{14D481DB-C5DD-4230-8388-67042294A461}" destId="{57D94B05-200C-484F-B891-2CFB8EDAFFF1}" srcOrd="1" destOrd="0" parTransId="{2E0C42DE-F4F7-4C47-918C-050EF2800E67}" sibTransId="{DF4C3D7D-AEBB-4105-B808-E44076E1B07A}"/>
    <dgm:cxn modelId="{63F2B180-F3A6-4A56-B3CC-751C12B44178}" type="presOf" srcId="{57AFC1D1-9ED7-429A-8AD0-DE8CCE4ACC08}" destId="{60D8A252-C56F-4F7D-A9AF-59FD97A5AC95}" srcOrd="0" destOrd="0" presId="urn:microsoft.com/office/officeart/2005/8/layout/lProcess2"/>
    <dgm:cxn modelId="{2C709183-C27A-453B-85F4-756726ACC7AF}" type="presOf" srcId="{1D609EC0-81CE-42CC-B48A-324D4CD1BBE0}" destId="{51B5EC1B-6465-48A4-ACE2-75289E39674F}" srcOrd="1" destOrd="0" presId="urn:microsoft.com/office/officeart/2005/8/layout/lProcess2"/>
    <dgm:cxn modelId="{A298EB83-D098-4CAE-81AE-E9BD7C8A793A}" srcId="{32C133C4-17B5-4185-929B-6E7ECC878D25}" destId="{0C602EFC-A0F6-43B8-A2F6-95789A9A9FA5}" srcOrd="0" destOrd="0" parTransId="{90DBA343-5160-4027-B4A7-C5880CF9DB4D}" sibTransId="{B60ACBE7-473A-4DAA-A273-68A5A07C117C}"/>
    <dgm:cxn modelId="{0F806988-473B-47AE-B24F-4BEABDCD87D0}" srcId="{6C150351-A7C1-49EA-BD17-E7C9929C2011}" destId="{3BDC3963-AC25-46B1-BE0C-4678CB782204}" srcOrd="1" destOrd="0" parTransId="{9C67332F-B298-4DED-8C34-FB4DA94F507E}" sibTransId="{8B1B7BDB-8C0E-4BCE-BC3E-E86C56179D36}"/>
    <dgm:cxn modelId="{76285589-F8F5-4585-9F38-C9D54679F63A}" type="presOf" srcId="{1D609EC0-81CE-42CC-B48A-324D4CD1BBE0}" destId="{878B221F-0B7A-42C4-BB74-579C5A039061}" srcOrd="0" destOrd="0" presId="urn:microsoft.com/office/officeart/2005/8/layout/lProcess2"/>
    <dgm:cxn modelId="{C762D189-A51C-49EC-9CCF-E3FCCE7A2CC7}" type="presOf" srcId="{2ECB52C3-8CCC-4EF0-BD8A-0BCFCDA08D42}" destId="{24BE77B5-49EC-41E0-B24B-F7D4C1283F0C}" srcOrd="0" destOrd="0" presId="urn:microsoft.com/office/officeart/2005/8/layout/lProcess2"/>
    <dgm:cxn modelId="{BC8F978A-4C45-40FB-AFCB-776264912662}" type="presOf" srcId="{CF5F8030-4C18-4DA2-9E1D-FDBF2DE27DF3}" destId="{22030E33-523E-48C9-ADA4-910549ED65BC}" srcOrd="0" destOrd="0" presId="urn:microsoft.com/office/officeart/2005/8/layout/lProcess2"/>
    <dgm:cxn modelId="{D910E48C-9DF2-48B1-87A9-22009F4B86C7}" srcId="{14D481DB-C5DD-4230-8388-67042294A461}" destId="{3C622F4B-1D97-4BB8-96F0-69B33EDA21A9}" srcOrd="2" destOrd="0" parTransId="{321E6C09-529A-49D6-B1A3-07D34C731F96}" sibTransId="{77D1AA5F-6103-4B30-B9B3-53866C411D54}"/>
    <dgm:cxn modelId="{18EDD390-B728-4022-9AA1-E6628C7011A1}" type="presOf" srcId="{6C150351-A7C1-49EA-BD17-E7C9929C2011}" destId="{2063485F-25E2-44FE-996A-11F14EC63E27}" srcOrd="1" destOrd="0" presId="urn:microsoft.com/office/officeart/2005/8/layout/lProcess2"/>
    <dgm:cxn modelId="{54F8F994-7467-4FFC-8D17-3F5E3A27B422}" srcId="{32C133C4-17B5-4185-929B-6E7ECC878D25}" destId="{CF5F8030-4C18-4DA2-9E1D-FDBF2DE27DF3}" srcOrd="2" destOrd="0" parTransId="{1E7F9A94-0908-445A-ABD5-F29FE610298D}" sibTransId="{3DBA8D37-3091-45B7-AA9A-E7382144634C}"/>
    <dgm:cxn modelId="{3DEBE09C-0F39-45BB-A855-178698F8DFB6}" srcId="{0EA971AF-A3A7-4FF6-A260-6A57E94F11E5}" destId="{8C860DC5-E55C-4DAE-A093-98BF3F422915}" srcOrd="3" destOrd="0" parTransId="{EC5245AD-5C9F-4C52-8D44-2EA8DE66D6E4}" sibTransId="{57FE9B20-F7F4-4747-AF08-13A203686970}"/>
    <dgm:cxn modelId="{943EBDA1-7DBB-4B05-A8EC-E76B3638A75A}" type="presOf" srcId="{8C860DC5-E55C-4DAE-A093-98BF3F422915}" destId="{537EBEAC-044D-42A6-B21B-CC9C084CDEC2}" srcOrd="0" destOrd="0" presId="urn:microsoft.com/office/officeart/2005/8/layout/lProcess2"/>
    <dgm:cxn modelId="{10D649A2-F0E9-47A7-B8D8-46FB6C0947AF}" srcId="{6C150351-A7C1-49EA-BD17-E7C9929C2011}" destId="{2F732839-ECD5-4B01-A930-470C979A5667}" srcOrd="2" destOrd="0" parTransId="{2BAEB6DE-1610-41A7-98A7-5A3E6BA4F461}" sibTransId="{02CA60EC-CCF4-4BB4-9EBB-1A4A1BC8081B}"/>
    <dgm:cxn modelId="{75F8E9A4-CF38-43CF-95FC-A3F4D02F9219}" type="presOf" srcId="{0C602EFC-A0F6-43B8-A2F6-95789A9A9FA5}" destId="{9CAAF29E-0615-45AE-A290-FF9855897A12}" srcOrd="0" destOrd="0" presId="urn:microsoft.com/office/officeart/2005/8/layout/lProcess2"/>
    <dgm:cxn modelId="{44DFB7A5-FBEF-483B-9030-83D5BB736C89}" type="presOf" srcId="{E2A1AF52-8DBA-4799-BF50-E2882ECAF407}" destId="{F6CA5CEA-347D-4037-ACDF-A856656236D1}" srcOrd="0" destOrd="0" presId="urn:microsoft.com/office/officeart/2005/8/layout/lProcess2"/>
    <dgm:cxn modelId="{1E7190A9-DDA5-4E57-A834-5B0C0C1ECB98}" srcId="{1D609EC0-81CE-42CC-B48A-324D4CD1BBE0}" destId="{BCBB4756-A05D-4E80-93A5-5361F9A62A4D}" srcOrd="1" destOrd="0" parTransId="{1E10CE79-2998-4791-83A8-A38CF1107625}" sibTransId="{83381E61-9B7F-4EC3-B194-1208A5C879B0}"/>
    <dgm:cxn modelId="{ADCACFAB-6CD8-4E28-915A-BA65699B09E6}" type="presOf" srcId="{32C133C4-17B5-4185-929B-6E7ECC878D25}" destId="{E9357B8C-B204-4134-8A64-19B9A5E37350}" srcOrd="0" destOrd="0" presId="urn:microsoft.com/office/officeart/2005/8/layout/lProcess2"/>
    <dgm:cxn modelId="{F47CC2AE-B12A-45EA-9A69-E86DF56F16F0}" type="presOf" srcId="{D7361A80-832D-4DA1-9F4C-45CEBADCE6C2}" destId="{8627DF10-1346-4D5D-B219-778670D291BF}" srcOrd="0" destOrd="0" presId="urn:microsoft.com/office/officeart/2005/8/layout/lProcess2"/>
    <dgm:cxn modelId="{31B839AF-AA39-4DC3-9F33-D3DC3BE5C54C}" srcId="{14D481DB-C5DD-4230-8388-67042294A461}" destId="{57AFC1D1-9ED7-429A-8AD0-DE8CCE4ACC08}" srcOrd="3" destOrd="0" parTransId="{C7EFABF9-171E-46FC-B376-ABF9FE46D4D6}" sibTransId="{8C98A104-1954-405D-939D-D59A0450DD3E}"/>
    <dgm:cxn modelId="{933EEAB3-0B19-4212-99E6-3B50FB0A9C8B}" srcId="{0EA971AF-A3A7-4FF6-A260-6A57E94F11E5}" destId="{14D481DB-C5DD-4230-8388-67042294A461}" srcOrd="0" destOrd="0" parTransId="{E045C05C-4CD1-46EC-AD73-8CD3A49B72D1}" sibTransId="{DD4E0FE4-17E5-4779-B04A-A60EF63832A3}"/>
    <dgm:cxn modelId="{3E3A67B7-FD8F-4A0C-BD7F-CC13A4219883}" srcId="{6C150351-A7C1-49EA-BD17-E7C9929C2011}" destId="{66C06A88-F294-449E-B927-09AF7B824060}" srcOrd="0" destOrd="0" parTransId="{D1451BE5-BF1D-4F21-84F0-FDB04F0DA361}" sibTransId="{0EEBC926-8B58-4FB9-9E72-2EEE99F7D514}"/>
    <dgm:cxn modelId="{3F5235BA-D7F8-4E27-B3EF-EA3CC69CA70E}" type="presOf" srcId="{B72A0A64-F35C-49C0-8998-178C846AD3D0}" destId="{09EAA357-D45D-4778-AB46-283337AED93E}" srcOrd="0" destOrd="0" presId="urn:microsoft.com/office/officeart/2005/8/layout/lProcess2"/>
    <dgm:cxn modelId="{C5A51FC8-E2B0-464B-AB7D-7516F59F6BD3}" srcId="{1D609EC0-81CE-42CC-B48A-324D4CD1BBE0}" destId="{A37D6599-8F0D-4024-8D82-5233FF7D215D}" srcOrd="0" destOrd="0" parTransId="{F2767382-DC8A-4F78-A61B-9B7E1021530A}" sibTransId="{BA74C007-EB9F-4112-B860-19C7873CCCF1}"/>
    <dgm:cxn modelId="{B80892C8-9E7B-4A6F-A2DA-4CDC35013F20}" srcId="{0EA971AF-A3A7-4FF6-A260-6A57E94F11E5}" destId="{1D609EC0-81CE-42CC-B48A-324D4CD1BBE0}" srcOrd="2" destOrd="0" parTransId="{161A6D77-13DE-4C35-A32F-F1175E32D4AC}" sibTransId="{92782AD8-5EE9-4622-A03C-21197841470A}"/>
    <dgm:cxn modelId="{92915DCF-C86B-483C-A249-CECF2AE77C70}" type="presOf" srcId="{6C150351-A7C1-49EA-BD17-E7C9929C2011}" destId="{FE677037-07E1-446C-9578-8867B8CD2CCA}" srcOrd="0" destOrd="0" presId="urn:microsoft.com/office/officeart/2005/8/layout/lProcess2"/>
    <dgm:cxn modelId="{1C03F4D7-E938-487D-8611-592F818EF31C}" srcId="{1D609EC0-81CE-42CC-B48A-324D4CD1BBE0}" destId="{B72A0A64-F35C-49C0-8998-178C846AD3D0}" srcOrd="2" destOrd="0" parTransId="{EDBF588D-E57E-47FB-91DE-7FA146B1AD59}" sibTransId="{B49E3CE4-170C-41D7-B7CC-FC7059A40843}"/>
    <dgm:cxn modelId="{1AB859D9-E0A8-455E-AA3E-048BEEC2A807}" srcId="{6B15C3B9-890B-425B-A368-105AB3F94218}" destId="{624F6A4F-8C2A-4D99-AD96-442F6E9C757B}" srcOrd="1" destOrd="0" parTransId="{DFCA4E6E-FF12-448E-BD46-36FEC86A954C}" sibTransId="{2106DAAC-A9D2-415A-B5DB-DC2702F03E6F}"/>
    <dgm:cxn modelId="{0B1A11E1-8CA6-4828-AB75-BED71783FBDC}" srcId="{6B15C3B9-890B-425B-A368-105AB3F94218}" destId="{D7361A80-832D-4DA1-9F4C-45CEBADCE6C2}" srcOrd="0" destOrd="0" parTransId="{CCE7A957-B221-4201-8545-9A50D95E53ED}" sibTransId="{8F87AB34-0207-4683-95DA-EB5D41BC67D9}"/>
    <dgm:cxn modelId="{170D49E4-9C1F-4CD3-8BE0-45EA3AAE71FE}" srcId="{32C133C4-17B5-4185-929B-6E7ECC878D25}" destId="{5B3B610F-AFEB-41F9-BA21-1AEBF3838834}" srcOrd="1" destOrd="0" parTransId="{98EA9982-99E3-4511-B118-8DED48B5F3AC}" sibTransId="{BC034454-EF70-4D26-95EE-723637985E3F}"/>
    <dgm:cxn modelId="{57797DE7-BF7E-4136-BD65-C17475326A4D}" type="presOf" srcId="{6B15C3B9-890B-425B-A368-105AB3F94218}" destId="{1F5E79F8-5F1A-4B19-A0F8-06DE1F131F7A}" srcOrd="1" destOrd="0" presId="urn:microsoft.com/office/officeart/2005/8/layout/lProcess2"/>
    <dgm:cxn modelId="{9DBBE1E8-2B80-48E9-99F7-8DFC097CB0FB}" srcId="{6B15C3B9-890B-425B-A368-105AB3F94218}" destId="{E2A1AF52-8DBA-4799-BF50-E2882ECAF407}" srcOrd="2" destOrd="0" parTransId="{0797C40F-1772-4F40-8E8B-BC1508AE9519}" sibTransId="{BB8B6C49-7212-404F-98F9-B127BC522CEA}"/>
    <dgm:cxn modelId="{C8222EEF-C675-4F29-B6B2-0BCA4F37F85D}" type="presOf" srcId="{BCBB4756-A05D-4E80-93A5-5361F9A62A4D}" destId="{893C331F-5642-40AF-AEA2-234E27727B1A}" srcOrd="0" destOrd="0" presId="urn:microsoft.com/office/officeart/2005/8/layout/lProcess2"/>
    <dgm:cxn modelId="{9DA19DF7-2F6E-4264-A3BD-DAD2986768A8}" type="presOf" srcId="{624F6A4F-8C2A-4D99-AD96-442F6E9C757B}" destId="{82D0B45B-6795-4539-BCAA-D809CB7D3E48}" srcOrd="0" destOrd="0" presId="urn:microsoft.com/office/officeart/2005/8/layout/lProcess2"/>
    <dgm:cxn modelId="{02A9D7F7-CB91-432D-B981-590EF833DD1D}" type="presOf" srcId="{32C133C4-17B5-4185-929B-6E7ECC878D25}" destId="{6355FEA0-B94B-4BEE-8DA9-C8DD493973D1}" srcOrd="1" destOrd="0" presId="urn:microsoft.com/office/officeart/2005/8/layout/lProcess2"/>
    <dgm:cxn modelId="{921CF5F7-1574-445E-B7F1-F0039979958E}" type="presOf" srcId="{97DDDAD9-37FA-4D67-A2B4-34E9933F21CA}" destId="{0F6FE06A-2A63-4F52-A14C-3B61785990FA}" srcOrd="0" destOrd="0" presId="urn:microsoft.com/office/officeart/2005/8/layout/lProcess2"/>
    <dgm:cxn modelId="{080E07F9-C96A-4996-AB7A-F583A3D74FFB}" srcId="{14D481DB-C5DD-4230-8388-67042294A461}" destId="{2ECB52C3-8CCC-4EF0-BD8A-0BCFCDA08D42}" srcOrd="0" destOrd="0" parTransId="{04C6F7B0-8E24-4882-9E7F-B8818B95813F}" sibTransId="{9C773AC5-DAE7-4900-832F-9B45CA05E6B0}"/>
    <dgm:cxn modelId="{223176F9-634D-4FDE-9A33-4A936C35E23F}" srcId="{0EA971AF-A3A7-4FF6-A260-6A57E94F11E5}" destId="{32C133C4-17B5-4185-929B-6E7ECC878D25}" srcOrd="4" destOrd="0" parTransId="{067C6087-BA56-4E73-861E-F15E870E05FA}" sibTransId="{36750BBF-5CC8-46E8-A58C-87AE548DC29A}"/>
    <dgm:cxn modelId="{ECAD16FC-25E8-4955-9651-4613A7D89B02}" type="presOf" srcId="{57D94B05-200C-484F-B891-2CFB8EDAFFF1}" destId="{6615BA45-C5B5-4491-8A71-A7C3D45D37F7}" srcOrd="0" destOrd="0" presId="urn:microsoft.com/office/officeart/2005/8/layout/lProcess2"/>
    <dgm:cxn modelId="{3604C132-03B3-48E8-A4BD-AE8D465603BF}" type="presParOf" srcId="{D73DC319-2DFE-44EC-A86D-86BD72AEBA6C}" destId="{61F6BF63-51E7-4156-9588-83E58C1E1E21}" srcOrd="0" destOrd="0" presId="urn:microsoft.com/office/officeart/2005/8/layout/lProcess2"/>
    <dgm:cxn modelId="{3F486859-2309-47A0-8C95-26BC271B1475}" type="presParOf" srcId="{61F6BF63-51E7-4156-9588-83E58C1E1E21}" destId="{924AA7C9-7D05-4148-BE9F-710F43B9C80B}" srcOrd="0" destOrd="0" presId="urn:microsoft.com/office/officeart/2005/8/layout/lProcess2"/>
    <dgm:cxn modelId="{27CC91B4-1B1C-4C01-96D3-DB5FCCA25D34}" type="presParOf" srcId="{61F6BF63-51E7-4156-9588-83E58C1E1E21}" destId="{F9049CF8-2FED-4E02-AA04-185E863E15D3}" srcOrd="1" destOrd="0" presId="urn:microsoft.com/office/officeart/2005/8/layout/lProcess2"/>
    <dgm:cxn modelId="{B28A99E7-4A89-471D-94CB-C31540682786}" type="presParOf" srcId="{61F6BF63-51E7-4156-9588-83E58C1E1E21}" destId="{CBF60DDA-BB86-49C7-AD48-72EBA579AF16}" srcOrd="2" destOrd="0" presId="urn:microsoft.com/office/officeart/2005/8/layout/lProcess2"/>
    <dgm:cxn modelId="{CB499C3B-A8C7-4398-97F1-6E20AC6E19F9}" type="presParOf" srcId="{CBF60DDA-BB86-49C7-AD48-72EBA579AF16}" destId="{C359864D-38FE-4789-8580-5A44E91E99C1}" srcOrd="0" destOrd="0" presId="urn:microsoft.com/office/officeart/2005/8/layout/lProcess2"/>
    <dgm:cxn modelId="{C73F9EF3-1637-410E-B99D-E2AEB3B09CCE}" type="presParOf" srcId="{C359864D-38FE-4789-8580-5A44E91E99C1}" destId="{24BE77B5-49EC-41E0-B24B-F7D4C1283F0C}" srcOrd="0" destOrd="0" presId="urn:microsoft.com/office/officeart/2005/8/layout/lProcess2"/>
    <dgm:cxn modelId="{A7869925-1C20-4180-BA3C-CA0443ED5A4F}" type="presParOf" srcId="{C359864D-38FE-4789-8580-5A44E91E99C1}" destId="{E45135DC-45EE-47FD-8257-0FBD37028621}" srcOrd="1" destOrd="0" presId="urn:microsoft.com/office/officeart/2005/8/layout/lProcess2"/>
    <dgm:cxn modelId="{4FE5F35F-91DD-4FDA-AB6A-480D9CB77608}" type="presParOf" srcId="{C359864D-38FE-4789-8580-5A44E91E99C1}" destId="{6615BA45-C5B5-4491-8A71-A7C3D45D37F7}" srcOrd="2" destOrd="0" presId="urn:microsoft.com/office/officeart/2005/8/layout/lProcess2"/>
    <dgm:cxn modelId="{A589AEF6-0DEB-4C40-A2FE-0EB8035E2C76}" type="presParOf" srcId="{C359864D-38FE-4789-8580-5A44E91E99C1}" destId="{8345757B-1CF0-4923-A169-EF05BF2848A7}" srcOrd="3" destOrd="0" presId="urn:microsoft.com/office/officeart/2005/8/layout/lProcess2"/>
    <dgm:cxn modelId="{F0A584E6-28C6-41CE-9567-BBD071F50932}" type="presParOf" srcId="{C359864D-38FE-4789-8580-5A44E91E99C1}" destId="{33E107E1-A26F-4769-A573-039A5A15351B}" srcOrd="4" destOrd="0" presId="urn:microsoft.com/office/officeart/2005/8/layout/lProcess2"/>
    <dgm:cxn modelId="{6ACFA3EC-3F91-4DF9-A7AF-2D678FAD97D2}" type="presParOf" srcId="{C359864D-38FE-4789-8580-5A44E91E99C1}" destId="{FD04CFE4-8A00-47EA-A421-91EAC8AA674F}" srcOrd="5" destOrd="0" presId="urn:microsoft.com/office/officeart/2005/8/layout/lProcess2"/>
    <dgm:cxn modelId="{7EDC5BA3-67F4-4234-A575-800CF5FB5C8A}" type="presParOf" srcId="{C359864D-38FE-4789-8580-5A44E91E99C1}" destId="{60D8A252-C56F-4F7D-A9AF-59FD97A5AC95}" srcOrd="6" destOrd="0" presId="urn:microsoft.com/office/officeart/2005/8/layout/lProcess2"/>
    <dgm:cxn modelId="{B7F69BCF-387A-4713-88A0-382E4B581D5A}" type="presParOf" srcId="{D73DC319-2DFE-44EC-A86D-86BD72AEBA6C}" destId="{D34C4102-0078-499C-B312-7ECD1CAB6C26}" srcOrd="1" destOrd="0" presId="urn:microsoft.com/office/officeart/2005/8/layout/lProcess2"/>
    <dgm:cxn modelId="{54F7F63C-BD36-4670-9041-D80601477937}" type="presParOf" srcId="{D73DC319-2DFE-44EC-A86D-86BD72AEBA6C}" destId="{E33E4014-6754-42AD-AAC3-7891E59F7983}" srcOrd="2" destOrd="0" presId="urn:microsoft.com/office/officeart/2005/8/layout/lProcess2"/>
    <dgm:cxn modelId="{49D2A69F-978C-4F01-B27C-23FA128B2231}" type="presParOf" srcId="{E33E4014-6754-42AD-AAC3-7891E59F7983}" destId="{F7018ADC-8F6B-47C5-948E-93CE93516089}" srcOrd="0" destOrd="0" presId="urn:microsoft.com/office/officeart/2005/8/layout/lProcess2"/>
    <dgm:cxn modelId="{38999585-C5ED-40DF-AFCA-53C127BE33CF}" type="presParOf" srcId="{E33E4014-6754-42AD-AAC3-7891E59F7983}" destId="{1F5E79F8-5F1A-4B19-A0F8-06DE1F131F7A}" srcOrd="1" destOrd="0" presId="urn:microsoft.com/office/officeart/2005/8/layout/lProcess2"/>
    <dgm:cxn modelId="{BF9E4820-70A2-4FBF-B310-1478AF4F2F55}" type="presParOf" srcId="{E33E4014-6754-42AD-AAC3-7891E59F7983}" destId="{FD60B3B9-33BE-41C1-AC9E-01377319C085}" srcOrd="2" destOrd="0" presId="urn:microsoft.com/office/officeart/2005/8/layout/lProcess2"/>
    <dgm:cxn modelId="{68C75435-E9A3-4CA4-85C0-D045A4BC75E9}" type="presParOf" srcId="{FD60B3B9-33BE-41C1-AC9E-01377319C085}" destId="{9A6C5D81-5FDE-4636-84F4-FF63EB2BB513}" srcOrd="0" destOrd="0" presId="urn:microsoft.com/office/officeart/2005/8/layout/lProcess2"/>
    <dgm:cxn modelId="{55AB9028-2776-40F3-A65C-8218A0629AEF}" type="presParOf" srcId="{9A6C5D81-5FDE-4636-84F4-FF63EB2BB513}" destId="{8627DF10-1346-4D5D-B219-778670D291BF}" srcOrd="0" destOrd="0" presId="urn:microsoft.com/office/officeart/2005/8/layout/lProcess2"/>
    <dgm:cxn modelId="{A733471B-B81A-46FD-945D-59AAF46CA825}" type="presParOf" srcId="{9A6C5D81-5FDE-4636-84F4-FF63EB2BB513}" destId="{89F85AA3-E2F8-4EFA-BFD3-5DF17F6A2549}" srcOrd="1" destOrd="0" presId="urn:microsoft.com/office/officeart/2005/8/layout/lProcess2"/>
    <dgm:cxn modelId="{B1E89B7D-A573-4FE5-9316-4B4078427FF0}" type="presParOf" srcId="{9A6C5D81-5FDE-4636-84F4-FF63EB2BB513}" destId="{82D0B45B-6795-4539-BCAA-D809CB7D3E48}" srcOrd="2" destOrd="0" presId="urn:microsoft.com/office/officeart/2005/8/layout/lProcess2"/>
    <dgm:cxn modelId="{AB846C24-B3BD-460D-9823-9EF1C2E5F560}" type="presParOf" srcId="{9A6C5D81-5FDE-4636-84F4-FF63EB2BB513}" destId="{D78A2335-F572-454A-92A4-14EFBCBBA292}" srcOrd="3" destOrd="0" presId="urn:microsoft.com/office/officeart/2005/8/layout/lProcess2"/>
    <dgm:cxn modelId="{C0BE828F-D4F8-467B-BC7C-E3F330EF7834}" type="presParOf" srcId="{9A6C5D81-5FDE-4636-84F4-FF63EB2BB513}" destId="{F6CA5CEA-347D-4037-ACDF-A856656236D1}" srcOrd="4" destOrd="0" presId="urn:microsoft.com/office/officeart/2005/8/layout/lProcess2"/>
    <dgm:cxn modelId="{4779D2A5-D9F8-4B9F-A3D0-D49E01C6901C}" type="presParOf" srcId="{D73DC319-2DFE-44EC-A86D-86BD72AEBA6C}" destId="{15BF84B4-6C87-492E-A39A-6180261504FC}" srcOrd="3" destOrd="0" presId="urn:microsoft.com/office/officeart/2005/8/layout/lProcess2"/>
    <dgm:cxn modelId="{1988EAC0-E798-449A-A4B3-AB195B8FED93}" type="presParOf" srcId="{D73DC319-2DFE-44EC-A86D-86BD72AEBA6C}" destId="{BD2F70E4-2FAD-44F7-ABBE-4B3CE3B49A11}" srcOrd="4" destOrd="0" presId="urn:microsoft.com/office/officeart/2005/8/layout/lProcess2"/>
    <dgm:cxn modelId="{016E423B-A9B8-4E5A-AAC9-222C802B7993}" type="presParOf" srcId="{BD2F70E4-2FAD-44F7-ABBE-4B3CE3B49A11}" destId="{878B221F-0B7A-42C4-BB74-579C5A039061}" srcOrd="0" destOrd="0" presId="urn:microsoft.com/office/officeart/2005/8/layout/lProcess2"/>
    <dgm:cxn modelId="{3354E91E-A017-4FC8-9B97-1D207E2A11A1}" type="presParOf" srcId="{BD2F70E4-2FAD-44F7-ABBE-4B3CE3B49A11}" destId="{51B5EC1B-6465-48A4-ACE2-75289E39674F}" srcOrd="1" destOrd="0" presId="urn:microsoft.com/office/officeart/2005/8/layout/lProcess2"/>
    <dgm:cxn modelId="{E949201C-9CA3-49DF-9E34-D801EA5812A4}" type="presParOf" srcId="{BD2F70E4-2FAD-44F7-ABBE-4B3CE3B49A11}" destId="{EF691364-B34E-4A0D-BC6D-E383870F0DDB}" srcOrd="2" destOrd="0" presId="urn:microsoft.com/office/officeart/2005/8/layout/lProcess2"/>
    <dgm:cxn modelId="{5FEDA23E-247E-4344-BACF-386659CB0E75}" type="presParOf" srcId="{EF691364-B34E-4A0D-BC6D-E383870F0DDB}" destId="{7F9420C7-02B1-48F5-9E47-FAB10004912F}" srcOrd="0" destOrd="0" presId="urn:microsoft.com/office/officeart/2005/8/layout/lProcess2"/>
    <dgm:cxn modelId="{FB408230-B827-44A5-BA4D-961901E3FF87}" type="presParOf" srcId="{7F9420C7-02B1-48F5-9E47-FAB10004912F}" destId="{CD14CF0D-3C64-425D-9DD2-AE866EA53527}" srcOrd="0" destOrd="0" presId="urn:microsoft.com/office/officeart/2005/8/layout/lProcess2"/>
    <dgm:cxn modelId="{F97DB5A8-0F82-4E18-ADF2-85FC14DD5580}" type="presParOf" srcId="{7F9420C7-02B1-48F5-9E47-FAB10004912F}" destId="{A05DE99F-9C6E-4D76-ADA6-F48AEEBA280B}" srcOrd="1" destOrd="0" presId="urn:microsoft.com/office/officeart/2005/8/layout/lProcess2"/>
    <dgm:cxn modelId="{40297422-3F7E-49D0-BA4A-6C85E18D8B91}" type="presParOf" srcId="{7F9420C7-02B1-48F5-9E47-FAB10004912F}" destId="{893C331F-5642-40AF-AEA2-234E27727B1A}" srcOrd="2" destOrd="0" presId="urn:microsoft.com/office/officeart/2005/8/layout/lProcess2"/>
    <dgm:cxn modelId="{BED6FF01-D63C-4ED0-B051-8B774F978259}" type="presParOf" srcId="{7F9420C7-02B1-48F5-9E47-FAB10004912F}" destId="{5AB8CA6F-002F-46D7-A309-A279921C304A}" srcOrd="3" destOrd="0" presId="urn:microsoft.com/office/officeart/2005/8/layout/lProcess2"/>
    <dgm:cxn modelId="{A308DAFC-7320-49B9-B8A1-BF8E484002CE}" type="presParOf" srcId="{7F9420C7-02B1-48F5-9E47-FAB10004912F}" destId="{09EAA357-D45D-4778-AB46-283337AED93E}" srcOrd="4" destOrd="0" presId="urn:microsoft.com/office/officeart/2005/8/layout/lProcess2"/>
    <dgm:cxn modelId="{2D728748-1CAA-48D4-96A9-87A6A596342B}" type="presParOf" srcId="{D73DC319-2DFE-44EC-A86D-86BD72AEBA6C}" destId="{9972FDAC-A7F0-44A0-9E02-88E560A81337}" srcOrd="5" destOrd="0" presId="urn:microsoft.com/office/officeart/2005/8/layout/lProcess2"/>
    <dgm:cxn modelId="{29365689-182E-48A4-9E10-742CC6DEE7E8}" type="presParOf" srcId="{D73DC319-2DFE-44EC-A86D-86BD72AEBA6C}" destId="{79722553-B82A-44C4-96AC-8D7F658DF895}" srcOrd="6" destOrd="0" presId="urn:microsoft.com/office/officeart/2005/8/layout/lProcess2"/>
    <dgm:cxn modelId="{5D44271F-F54F-46E2-AFC5-F988B1B6FFB2}" type="presParOf" srcId="{79722553-B82A-44C4-96AC-8D7F658DF895}" destId="{537EBEAC-044D-42A6-B21B-CC9C084CDEC2}" srcOrd="0" destOrd="0" presId="urn:microsoft.com/office/officeart/2005/8/layout/lProcess2"/>
    <dgm:cxn modelId="{C5EE2F62-0885-470F-9AE9-A258B0AF9938}" type="presParOf" srcId="{79722553-B82A-44C4-96AC-8D7F658DF895}" destId="{F7A76F83-0C3A-439A-A9E8-BF5D346F09B2}" srcOrd="1" destOrd="0" presId="urn:microsoft.com/office/officeart/2005/8/layout/lProcess2"/>
    <dgm:cxn modelId="{12770281-F1AF-4B24-84F8-679FFD0A32AE}" type="presParOf" srcId="{79722553-B82A-44C4-96AC-8D7F658DF895}" destId="{19A7233D-E22B-4372-8D1D-37572391386F}" srcOrd="2" destOrd="0" presId="urn:microsoft.com/office/officeart/2005/8/layout/lProcess2"/>
    <dgm:cxn modelId="{8A5129C6-138A-41C9-8C0E-F678816D2FF1}" type="presParOf" srcId="{19A7233D-E22B-4372-8D1D-37572391386F}" destId="{B93A9B25-D675-4180-B4CA-7DE49D584CBC}" srcOrd="0" destOrd="0" presId="urn:microsoft.com/office/officeart/2005/8/layout/lProcess2"/>
    <dgm:cxn modelId="{5703DB10-E7DD-4465-BD99-EEDC3474AA73}" type="presParOf" srcId="{B93A9B25-D675-4180-B4CA-7DE49D584CBC}" destId="{CB977173-EDEF-4EFD-9EB9-F0F73CC83A33}" srcOrd="0" destOrd="0" presId="urn:microsoft.com/office/officeart/2005/8/layout/lProcess2"/>
    <dgm:cxn modelId="{A68A23C7-3263-4507-818B-28FF8B19B267}" type="presParOf" srcId="{B93A9B25-D675-4180-B4CA-7DE49D584CBC}" destId="{9F14E294-9830-4234-B39B-C5E4BA679D85}" srcOrd="1" destOrd="0" presId="urn:microsoft.com/office/officeart/2005/8/layout/lProcess2"/>
    <dgm:cxn modelId="{B696455C-5D47-4829-8AAE-2C06C7277E77}" type="presParOf" srcId="{B93A9B25-D675-4180-B4CA-7DE49D584CBC}" destId="{98A194EE-E1F4-4176-96A2-8A4AE9D92C7F}" srcOrd="2" destOrd="0" presId="urn:microsoft.com/office/officeart/2005/8/layout/lProcess2"/>
    <dgm:cxn modelId="{DE87B77B-6A8D-4B8E-8D3E-2E675F126217}" type="presParOf" srcId="{B93A9B25-D675-4180-B4CA-7DE49D584CBC}" destId="{00696D29-0DDD-4328-BCD7-BCD18019D5C8}" srcOrd="3" destOrd="0" presId="urn:microsoft.com/office/officeart/2005/8/layout/lProcess2"/>
    <dgm:cxn modelId="{663E0A6D-E9A8-4551-BA5E-A537B8A6437D}" type="presParOf" srcId="{B93A9B25-D675-4180-B4CA-7DE49D584CBC}" destId="{0F6FE06A-2A63-4F52-A14C-3B61785990FA}" srcOrd="4" destOrd="0" presId="urn:microsoft.com/office/officeart/2005/8/layout/lProcess2"/>
    <dgm:cxn modelId="{82DF6893-439D-47CA-A59A-03B48C7D9011}" type="presParOf" srcId="{D73DC319-2DFE-44EC-A86D-86BD72AEBA6C}" destId="{3E9EB4EE-8FE7-4CAE-A462-F31E45A2F5D1}" srcOrd="7" destOrd="0" presId="urn:microsoft.com/office/officeart/2005/8/layout/lProcess2"/>
    <dgm:cxn modelId="{7AC51701-F2B3-4EEB-A38B-7CE63FB40A8B}" type="presParOf" srcId="{D73DC319-2DFE-44EC-A86D-86BD72AEBA6C}" destId="{52E269A7-A29A-4BD7-844A-96BDAA737139}" srcOrd="8" destOrd="0" presId="urn:microsoft.com/office/officeart/2005/8/layout/lProcess2"/>
    <dgm:cxn modelId="{FCC7DF48-39D4-4744-9247-5248B2675BF2}" type="presParOf" srcId="{52E269A7-A29A-4BD7-844A-96BDAA737139}" destId="{E9357B8C-B204-4134-8A64-19B9A5E37350}" srcOrd="0" destOrd="0" presId="urn:microsoft.com/office/officeart/2005/8/layout/lProcess2"/>
    <dgm:cxn modelId="{76B3F55B-E399-4FBA-93E8-E9AB7192D4E4}" type="presParOf" srcId="{52E269A7-A29A-4BD7-844A-96BDAA737139}" destId="{6355FEA0-B94B-4BEE-8DA9-C8DD493973D1}" srcOrd="1" destOrd="0" presId="urn:microsoft.com/office/officeart/2005/8/layout/lProcess2"/>
    <dgm:cxn modelId="{F237E3E6-35D8-4179-96A9-59CBFDBA95E3}" type="presParOf" srcId="{52E269A7-A29A-4BD7-844A-96BDAA737139}" destId="{19149CB4-EC0F-4605-820E-F240DAD55ABB}" srcOrd="2" destOrd="0" presId="urn:microsoft.com/office/officeart/2005/8/layout/lProcess2"/>
    <dgm:cxn modelId="{0AD62E39-13AF-4449-A014-37918F1D2590}" type="presParOf" srcId="{19149CB4-EC0F-4605-820E-F240DAD55ABB}" destId="{38BF86B0-4AD8-4139-AF82-1798750D4B1E}" srcOrd="0" destOrd="0" presId="urn:microsoft.com/office/officeart/2005/8/layout/lProcess2"/>
    <dgm:cxn modelId="{5F0E427B-EF2B-45E5-ADB1-058130B13DB8}" type="presParOf" srcId="{38BF86B0-4AD8-4139-AF82-1798750D4B1E}" destId="{9CAAF29E-0615-45AE-A290-FF9855897A12}" srcOrd="0" destOrd="0" presId="urn:microsoft.com/office/officeart/2005/8/layout/lProcess2"/>
    <dgm:cxn modelId="{726BAEB5-B1D6-4A8E-A2DF-CB7FFC6E5824}" type="presParOf" srcId="{38BF86B0-4AD8-4139-AF82-1798750D4B1E}" destId="{C5BAB6F7-F0B5-4C18-AFD9-0C4178AD908C}" srcOrd="1" destOrd="0" presId="urn:microsoft.com/office/officeart/2005/8/layout/lProcess2"/>
    <dgm:cxn modelId="{AD783BC5-F39D-40C8-80D2-F481CB9BE62E}" type="presParOf" srcId="{38BF86B0-4AD8-4139-AF82-1798750D4B1E}" destId="{3C3B7862-0399-4713-B705-2BC2DD4619B0}" srcOrd="2" destOrd="0" presId="urn:microsoft.com/office/officeart/2005/8/layout/lProcess2"/>
    <dgm:cxn modelId="{D3158824-1CB5-4293-B940-A2CCDD4699DC}" type="presParOf" srcId="{38BF86B0-4AD8-4139-AF82-1798750D4B1E}" destId="{C368DCCC-5B73-4D0C-AD05-83E813A06F6B}" srcOrd="3" destOrd="0" presId="urn:microsoft.com/office/officeart/2005/8/layout/lProcess2"/>
    <dgm:cxn modelId="{ED99DD1A-D26F-4326-8676-48AF2C9675F7}" type="presParOf" srcId="{38BF86B0-4AD8-4139-AF82-1798750D4B1E}" destId="{22030E33-523E-48C9-ADA4-910549ED65BC}" srcOrd="4" destOrd="0" presId="urn:microsoft.com/office/officeart/2005/8/layout/lProcess2"/>
    <dgm:cxn modelId="{BDCCDA69-254A-4460-98C2-CA5EF8CD2595}" type="presParOf" srcId="{D73DC319-2DFE-44EC-A86D-86BD72AEBA6C}" destId="{7DCCDADB-4108-4B4A-8B50-9FAA41468640}" srcOrd="9" destOrd="0" presId="urn:microsoft.com/office/officeart/2005/8/layout/lProcess2"/>
    <dgm:cxn modelId="{F128088F-C342-4679-BEE9-AA62FCD0F20F}" type="presParOf" srcId="{D73DC319-2DFE-44EC-A86D-86BD72AEBA6C}" destId="{9DF5D383-DF7D-42A6-8BAF-633C2705511C}" srcOrd="10" destOrd="0" presId="urn:microsoft.com/office/officeart/2005/8/layout/lProcess2"/>
    <dgm:cxn modelId="{006997A5-7318-40C0-9F2E-E3D291A1AF3E}" type="presParOf" srcId="{9DF5D383-DF7D-42A6-8BAF-633C2705511C}" destId="{FE677037-07E1-446C-9578-8867B8CD2CCA}" srcOrd="0" destOrd="0" presId="urn:microsoft.com/office/officeart/2005/8/layout/lProcess2"/>
    <dgm:cxn modelId="{8309DF43-F896-404C-9866-C78C07E8261B}" type="presParOf" srcId="{9DF5D383-DF7D-42A6-8BAF-633C2705511C}" destId="{2063485F-25E2-44FE-996A-11F14EC63E27}" srcOrd="1" destOrd="0" presId="urn:microsoft.com/office/officeart/2005/8/layout/lProcess2"/>
    <dgm:cxn modelId="{B01ABD35-3385-4958-AE19-2BF9515D4494}" type="presParOf" srcId="{9DF5D383-DF7D-42A6-8BAF-633C2705511C}" destId="{BAE511CE-0B3D-46C1-82F9-35AE25BBC34F}" srcOrd="2" destOrd="0" presId="urn:microsoft.com/office/officeart/2005/8/layout/lProcess2"/>
    <dgm:cxn modelId="{A3CFF19A-EF25-4B55-AA20-F82FA77953F0}" type="presParOf" srcId="{BAE511CE-0B3D-46C1-82F9-35AE25BBC34F}" destId="{0D799F89-779D-4570-B4F4-A22D7DA0CF76}" srcOrd="0" destOrd="0" presId="urn:microsoft.com/office/officeart/2005/8/layout/lProcess2"/>
    <dgm:cxn modelId="{0D4601A2-8D53-48B6-9358-CE259CEF0457}" type="presParOf" srcId="{0D799F89-779D-4570-B4F4-A22D7DA0CF76}" destId="{7A95BA5B-B897-411D-8192-5BB7EE8A5309}" srcOrd="0" destOrd="0" presId="urn:microsoft.com/office/officeart/2005/8/layout/lProcess2"/>
    <dgm:cxn modelId="{8F501599-68DD-412F-9017-1451B382C1BE}" type="presParOf" srcId="{0D799F89-779D-4570-B4F4-A22D7DA0CF76}" destId="{C287072A-3F40-4BA4-B289-04C594A3C8BD}" srcOrd="1" destOrd="0" presId="urn:microsoft.com/office/officeart/2005/8/layout/lProcess2"/>
    <dgm:cxn modelId="{80557A9F-F008-42A7-83D8-4BFB5AAB33A0}" type="presParOf" srcId="{0D799F89-779D-4570-B4F4-A22D7DA0CF76}" destId="{C6BC0F95-021A-4480-9CD1-182B559A489A}" srcOrd="2" destOrd="0" presId="urn:microsoft.com/office/officeart/2005/8/layout/lProcess2"/>
    <dgm:cxn modelId="{C4113BDF-098E-4730-B44D-8F0C6825E9AD}" type="presParOf" srcId="{0D799F89-779D-4570-B4F4-A22D7DA0CF76}" destId="{5F0F5F03-0C2D-4A61-9D5A-02311CECFC93}" srcOrd="3" destOrd="0" presId="urn:microsoft.com/office/officeart/2005/8/layout/lProcess2"/>
    <dgm:cxn modelId="{A9AA0497-A990-4B6E-85A0-618EC5EB5801}" type="presParOf" srcId="{0D799F89-779D-4570-B4F4-A22D7DA0CF76}" destId="{47A8357F-F4FC-4CD7-B3B2-2D687F5E9559}" srcOrd="4" destOrd="0" presId="urn:microsoft.com/office/officeart/2005/8/layout/lProcess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4AA7C9-7D05-4148-BE9F-710F43B9C80B}">
      <dsp:nvSpPr>
        <dsp:cNvPr id="0" name=""/>
        <dsp:cNvSpPr/>
      </dsp:nvSpPr>
      <dsp:spPr>
        <a:xfrm>
          <a:off x="2273" y="0"/>
          <a:ext cx="898247" cy="3121025"/>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Aden</a:t>
          </a:r>
        </a:p>
      </dsp:txBody>
      <dsp:txXfrm>
        <a:off x="2273" y="0"/>
        <a:ext cx="898247" cy="936307"/>
      </dsp:txXfrm>
    </dsp:sp>
    <dsp:sp modelId="{24BE77B5-49EC-41E0-B24B-F7D4C1283F0C}">
      <dsp:nvSpPr>
        <dsp:cNvPr id="0" name=""/>
        <dsp:cNvSpPr/>
      </dsp:nvSpPr>
      <dsp:spPr>
        <a:xfrm>
          <a:off x="46668" y="789972"/>
          <a:ext cx="803062" cy="616105"/>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rtl="0">
            <a:lnSpc>
              <a:spcPct val="90000"/>
            </a:lnSpc>
            <a:spcBef>
              <a:spcPct val="0"/>
            </a:spcBef>
            <a:spcAft>
              <a:spcPct val="35000"/>
            </a:spcAft>
            <a:buNone/>
          </a:pPr>
          <a:r>
            <a:rPr lang="en-US" sz="900" kern="1200"/>
            <a:t>Cleanliness and Improvement Fund</a:t>
          </a:r>
          <a:endParaRPr lang="ar-SA" sz="900" kern="1200"/>
        </a:p>
      </dsp:txBody>
      <dsp:txXfrm>
        <a:off x="64713" y="808017"/>
        <a:ext cx="766972" cy="580015"/>
      </dsp:txXfrm>
    </dsp:sp>
    <dsp:sp modelId="{6615BA45-C5B5-4491-8A71-A7C3D45D37F7}">
      <dsp:nvSpPr>
        <dsp:cNvPr id="0" name=""/>
        <dsp:cNvSpPr/>
      </dsp:nvSpPr>
      <dsp:spPr>
        <a:xfrm>
          <a:off x="88900" y="1476519"/>
          <a:ext cx="718597" cy="31648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rtl="0">
            <a:lnSpc>
              <a:spcPct val="90000"/>
            </a:lnSpc>
            <a:spcBef>
              <a:spcPct val="0"/>
            </a:spcBef>
            <a:spcAft>
              <a:spcPct val="35000"/>
            </a:spcAft>
            <a:buNone/>
          </a:pPr>
          <a:r>
            <a:rPr lang="en-US" sz="900" kern="1200"/>
            <a:t>Education Office</a:t>
          </a:r>
        </a:p>
      </dsp:txBody>
      <dsp:txXfrm>
        <a:off x="98169" y="1485788"/>
        <a:ext cx="700059" cy="297945"/>
      </dsp:txXfrm>
    </dsp:sp>
    <dsp:sp modelId="{33E107E1-A26F-4769-A573-039A5A15351B}">
      <dsp:nvSpPr>
        <dsp:cNvPr id="0" name=""/>
        <dsp:cNvSpPr/>
      </dsp:nvSpPr>
      <dsp:spPr>
        <a:xfrm>
          <a:off x="101684" y="1879339"/>
          <a:ext cx="718597" cy="316483"/>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rtl="0">
            <a:lnSpc>
              <a:spcPct val="90000"/>
            </a:lnSpc>
            <a:spcBef>
              <a:spcPct val="0"/>
            </a:spcBef>
            <a:spcAft>
              <a:spcPct val="35000"/>
            </a:spcAft>
            <a:buNone/>
          </a:pPr>
          <a:r>
            <a:rPr lang="en-US" sz="900" kern="1200"/>
            <a:t>Post Office</a:t>
          </a:r>
        </a:p>
      </dsp:txBody>
      <dsp:txXfrm>
        <a:off x="110953" y="1888608"/>
        <a:ext cx="700059" cy="297945"/>
      </dsp:txXfrm>
    </dsp:sp>
    <dsp:sp modelId="{60D8A252-C56F-4F7D-A9AF-59FD97A5AC95}">
      <dsp:nvSpPr>
        <dsp:cNvPr id="0" name=""/>
        <dsp:cNvSpPr/>
      </dsp:nvSpPr>
      <dsp:spPr>
        <a:xfrm>
          <a:off x="101684" y="2267514"/>
          <a:ext cx="718597" cy="632562"/>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rtl="0">
            <a:lnSpc>
              <a:spcPct val="90000"/>
            </a:lnSpc>
            <a:spcBef>
              <a:spcPct val="0"/>
            </a:spcBef>
            <a:spcAft>
              <a:spcPct val="35000"/>
            </a:spcAft>
            <a:buNone/>
          </a:pPr>
          <a:r>
            <a:rPr lang="en-US" sz="900" kern="1200"/>
            <a:t>The local water and sanitation corporation</a:t>
          </a:r>
        </a:p>
      </dsp:txBody>
      <dsp:txXfrm>
        <a:off x="120211" y="2286041"/>
        <a:ext cx="681543" cy="595508"/>
      </dsp:txXfrm>
    </dsp:sp>
    <dsp:sp modelId="{F7018ADC-8F6B-47C5-948E-93CE93516089}">
      <dsp:nvSpPr>
        <dsp:cNvPr id="0" name=""/>
        <dsp:cNvSpPr/>
      </dsp:nvSpPr>
      <dsp:spPr>
        <a:xfrm>
          <a:off x="971087" y="0"/>
          <a:ext cx="898247" cy="3121025"/>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Taiz</a:t>
          </a:r>
        </a:p>
      </dsp:txBody>
      <dsp:txXfrm>
        <a:off x="971087" y="0"/>
        <a:ext cx="898247" cy="936307"/>
      </dsp:txXfrm>
    </dsp:sp>
    <dsp:sp modelId="{8627DF10-1346-4D5D-B219-778670D291BF}">
      <dsp:nvSpPr>
        <dsp:cNvPr id="0" name=""/>
        <dsp:cNvSpPr/>
      </dsp:nvSpPr>
      <dsp:spPr>
        <a:xfrm>
          <a:off x="1041739" y="790927"/>
          <a:ext cx="718597" cy="50469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Industry and commerce</a:t>
          </a:r>
        </a:p>
      </dsp:txBody>
      <dsp:txXfrm>
        <a:off x="1056521" y="805709"/>
        <a:ext cx="689033" cy="475126"/>
      </dsp:txXfrm>
    </dsp:sp>
    <dsp:sp modelId="{82D0B45B-6795-4539-BCAA-D809CB7D3E48}">
      <dsp:nvSpPr>
        <dsp:cNvPr id="0" name=""/>
        <dsp:cNvSpPr/>
      </dsp:nvSpPr>
      <dsp:spPr>
        <a:xfrm>
          <a:off x="1025955" y="1410381"/>
          <a:ext cx="782114" cy="504690"/>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Traffic Administration</a:t>
          </a:r>
        </a:p>
      </dsp:txBody>
      <dsp:txXfrm>
        <a:off x="1040737" y="1425163"/>
        <a:ext cx="752550" cy="475126"/>
      </dsp:txXfrm>
    </dsp:sp>
    <dsp:sp modelId="{F6CA5CEA-347D-4037-ACDF-A856656236D1}">
      <dsp:nvSpPr>
        <dsp:cNvPr id="0" name=""/>
        <dsp:cNvSpPr/>
      </dsp:nvSpPr>
      <dsp:spPr>
        <a:xfrm>
          <a:off x="1012647" y="2030550"/>
          <a:ext cx="808731" cy="863131"/>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Cleanliness and Improvement Fund</a:t>
          </a:r>
        </a:p>
      </dsp:txBody>
      <dsp:txXfrm>
        <a:off x="1036334" y="2054237"/>
        <a:ext cx="761357" cy="815757"/>
      </dsp:txXfrm>
    </dsp:sp>
    <dsp:sp modelId="{878B221F-0B7A-42C4-BB74-579C5A039061}">
      <dsp:nvSpPr>
        <dsp:cNvPr id="0" name=""/>
        <dsp:cNvSpPr/>
      </dsp:nvSpPr>
      <dsp:spPr>
        <a:xfrm>
          <a:off x="1933505" y="0"/>
          <a:ext cx="898247" cy="3121025"/>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Marib</a:t>
          </a:r>
        </a:p>
      </dsp:txBody>
      <dsp:txXfrm>
        <a:off x="1933505" y="0"/>
        <a:ext cx="898247" cy="936307"/>
      </dsp:txXfrm>
    </dsp:sp>
    <dsp:sp modelId="{CD14CF0D-3C64-425D-9DD2-AE866EA53527}">
      <dsp:nvSpPr>
        <dsp:cNvPr id="0" name=""/>
        <dsp:cNvSpPr/>
      </dsp:nvSpPr>
      <dsp:spPr>
        <a:xfrm>
          <a:off x="2026528" y="792298"/>
          <a:ext cx="718597" cy="528958"/>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Adban school</a:t>
          </a:r>
        </a:p>
      </dsp:txBody>
      <dsp:txXfrm>
        <a:off x="2042021" y="807791"/>
        <a:ext cx="687611" cy="497972"/>
      </dsp:txXfrm>
    </dsp:sp>
    <dsp:sp modelId="{893C331F-5642-40AF-AEA2-234E27727B1A}">
      <dsp:nvSpPr>
        <dsp:cNvPr id="0" name=""/>
        <dsp:cNvSpPr/>
      </dsp:nvSpPr>
      <dsp:spPr>
        <a:xfrm>
          <a:off x="2032916" y="1405418"/>
          <a:ext cx="718597" cy="528958"/>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 Water and sanitation office</a:t>
          </a:r>
        </a:p>
      </dsp:txBody>
      <dsp:txXfrm>
        <a:off x="2048409" y="1420911"/>
        <a:ext cx="687611" cy="497972"/>
      </dsp:txXfrm>
    </dsp:sp>
    <dsp:sp modelId="{09EAA357-D45D-4778-AB46-283337AED93E}">
      <dsp:nvSpPr>
        <dsp:cNvPr id="0" name=""/>
        <dsp:cNvSpPr/>
      </dsp:nvSpPr>
      <dsp:spPr>
        <a:xfrm>
          <a:off x="2032916" y="2083381"/>
          <a:ext cx="718597" cy="807032"/>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The Executive Unit for Displaced Management</a:t>
          </a:r>
        </a:p>
      </dsp:txBody>
      <dsp:txXfrm>
        <a:off x="2053963" y="2104428"/>
        <a:ext cx="676503" cy="764938"/>
      </dsp:txXfrm>
    </dsp:sp>
    <dsp:sp modelId="{537EBEAC-044D-42A6-B21B-CC9C084CDEC2}">
      <dsp:nvSpPr>
        <dsp:cNvPr id="0" name=""/>
        <dsp:cNvSpPr/>
      </dsp:nvSpPr>
      <dsp:spPr>
        <a:xfrm>
          <a:off x="2899121" y="0"/>
          <a:ext cx="898247" cy="3121025"/>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Lahj</a:t>
          </a:r>
        </a:p>
      </dsp:txBody>
      <dsp:txXfrm>
        <a:off x="2899121" y="0"/>
        <a:ext cx="898247" cy="936307"/>
      </dsp:txXfrm>
    </dsp:sp>
    <dsp:sp modelId="{CB977173-EDEF-4EFD-9EB9-F0F73CC83A33}">
      <dsp:nvSpPr>
        <dsp:cNvPr id="0" name=""/>
        <dsp:cNvSpPr/>
      </dsp:nvSpPr>
      <dsp:spPr>
        <a:xfrm>
          <a:off x="3004920" y="785194"/>
          <a:ext cx="718597" cy="61315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Post office</a:t>
          </a:r>
        </a:p>
      </dsp:txBody>
      <dsp:txXfrm>
        <a:off x="3022879" y="803153"/>
        <a:ext cx="682679" cy="577238"/>
      </dsp:txXfrm>
    </dsp:sp>
    <dsp:sp modelId="{98A194EE-E1F4-4176-96A2-8A4AE9D92C7F}">
      <dsp:nvSpPr>
        <dsp:cNvPr id="0" name=""/>
        <dsp:cNvSpPr/>
      </dsp:nvSpPr>
      <dsp:spPr>
        <a:xfrm>
          <a:off x="2998532" y="1540993"/>
          <a:ext cx="718597" cy="61315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Maternity and Childhood Center</a:t>
          </a:r>
        </a:p>
      </dsp:txBody>
      <dsp:txXfrm>
        <a:off x="3016491" y="1558952"/>
        <a:ext cx="682679" cy="577238"/>
      </dsp:txXfrm>
    </dsp:sp>
    <dsp:sp modelId="{0F6FE06A-2A63-4F52-A14C-3B61785990FA}">
      <dsp:nvSpPr>
        <dsp:cNvPr id="0" name=""/>
        <dsp:cNvSpPr/>
      </dsp:nvSpPr>
      <dsp:spPr>
        <a:xfrm>
          <a:off x="2992144" y="2271029"/>
          <a:ext cx="718597" cy="61315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Security Management</a:t>
          </a:r>
        </a:p>
      </dsp:txBody>
      <dsp:txXfrm>
        <a:off x="3010103" y="2288988"/>
        <a:ext cx="682679" cy="577238"/>
      </dsp:txXfrm>
    </dsp:sp>
    <dsp:sp modelId="{E9357B8C-B204-4134-8A64-19B9A5E37350}">
      <dsp:nvSpPr>
        <dsp:cNvPr id="0" name=""/>
        <dsp:cNvSpPr/>
      </dsp:nvSpPr>
      <dsp:spPr>
        <a:xfrm>
          <a:off x="3864737" y="0"/>
          <a:ext cx="898247" cy="3121025"/>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Hadramawt-Sahel</a:t>
          </a:r>
          <a:endParaRPr lang="ar-SA" sz="1100" kern="1200"/>
        </a:p>
      </dsp:txBody>
      <dsp:txXfrm>
        <a:off x="3864737" y="0"/>
        <a:ext cx="898247" cy="936307"/>
      </dsp:txXfrm>
    </dsp:sp>
    <dsp:sp modelId="{9CAAF29E-0615-45AE-A290-FF9855897A12}">
      <dsp:nvSpPr>
        <dsp:cNvPr id="0" name=""/>
        <dsp:cNvSpPr/>
      </dsp:nvSpPr>
      <dsp:spPr>
        <a:xfrm>
          <a:off x="3954562" y="801295"/>
          <a:ext cx="718597" cy="61315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Public works and Roads office</a:t>
          </a:r>
        </a:p>
      </dsp:txBody>
      <dsp:txXfrm>
        <a:off x="3972521" y="819254"/>
        <a:ext cx="682679" cy="577238"/>
      </dsp:txXfrm>
    </dsp:sp>
    <dsp:sp modelId="{3C3B7862-0399-4713-B705-2BC2DD4619B0}">
      <dsp:nvSpPr>
        <dsp:cNvPr id="0" name=""/>
        <dsp:cNvSpPr/>
      </dsp:nvSpPr>
      <dsp:spPr>
        <a:xfrm>
          <a:off x="3954562" y="1521666"/>
          <a:ext cx="718597" cy="61315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Youth Support Fund</a:t>
          </a:r>
        </a:p>
      </dsp:txBody>
      <dsp:txXfrm>
        <a:off x="3972521" y="1539625"/>
        <a:ext cx="682679" cy="577238"/>
      </dsp:txXfrm>
    </dsp:sp>
    <dsp:sp modelId="{22030E33-523E-48C9-ADA4-910549ED65BC}">
      <dsp:nvSpPr>
        <dsp:cNvPr id="0" name=""/>
        <dsp:cNvSpPr/>
      </dsp:nvSpPr>
      <dsp:spPr>
        <a:xfrm>
          <a:off x="3944976" y="2251706"/>
          <a:ext cx="718597" cy="61315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Public works and Roads office</a:t>
          </a:r>
        </a:p>
      </dsp:txBody>
      <dsp:txXfrm>
        <a:off x="3962935" y="2269665"/>
        <a:ext cx="682679" cy="577238"/>
      </dsp:txXfrm>
    </dsp:sp>
    <dsp:sp modelId="{FE677037-07E1-446C-9578-8867B8CD2CCA}">
      <dsp:nvSpPr>
        <dsp:cNvPr id="0" name=""/>
        <dsp:cNvSpPr/>
      </dsp:nvSpPr>
      <dsp:spPr>
        <a:xfrm>
          <a:off x="4830353" y="0"/>
          <a:ext cx="898247" cy="3121025"/>
        </a:xfrm>
        <a:prstGeom prst="roundRect">
          <a:avLst>
            <a:gd name="adj" fmla="val 10000"/>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Hadramawt-Al Wadi</a:t>
          </a:r>
        </a:p>
      </dsp:txBody>
      <dsp:txXfrm>
        <a:off x="4830353" y="0"/>
        <a:ext cx="898247" cy="936307"/>
      </dsp:txXfrm>
    </dsp:sp>
    <dsp:sp modelId="{7A95BA5B-B897-411D-8192-5BB7EE8A5309}">
      <dsp:nvSpPr>
        <dsp:cNvPr id="0" name=""/>
        <dsp:cNvSpPr/>
      </dsp:nvSpPr>
      <dsp:spPr>
        <a:xfrm>
          <a:off x="4932955" y="820622"/>
          <a:ext cx="718597" cy="61315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Sayun Primary Court</a:t>
          </a:r>
        </a:p>
      </dsp:txBody>
      <dsp:txXfrm>
        <a:off x="4950914" y="838581"/>
        <a:ext cx="682679" cy="577238"/>
      </dsp:txXfrm>
    </dsp:sp>
    <dsp:sp modelId="{C6BC0F95-021A-4480-9CD1-182B559A489A}">
      <dsp:nvSpPr>
        <dsp:cNvPr id="0" name=""/>
        <dsp:cNvSpPr/>
      </dsp:nvSpPr>
      <dsp:spPr>
        <a:xfrm>
          <a:off x="4888775" y="1550656"/>
          <a:ext cx="781403" cy="61315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Cleanliness and Improvement Fund</a:t>
          </a:r>
        </a:p>
      </dsp:txBody>
      <dsp:txXfrm>
        <a:off x="4906734" y="1568615"/>
        <a:ext cx="745485" cy="577238"/>
      </dsp:txXfrm>
    </dsp:sp>
    <dsp:sp modelId="{47A8357F-F4FC-4CD7-B3B2-2D687F5E9559}">
      <dsp:nvSpPr>
        <dsp:cNvPr id="0" name=""/>
        <dsp:cNvSpPr/>
      </dsp:nvSpPr>
      <dsp:spPr>
        <a:xfrm>
          <a:off x="4910592" y="2242043"/>
          <a:ext cx="718597" cy="613156"/>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en-US" sz="900" kern="1200"/>
            <a:t>Veterinary Health Unit</a:t>
          </a:r>
        </a:p>
      </dsp:txBody>
      <dsp:txXfrm>
        <a:off x="4928551" y="2260002"/>
        <a:ext cx="682679" cy="577238"/>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9cf0e28-81d2-4dc7-8b10-820d80ed680d">
      <Terms xmlns="http://schemas.microsoft.com/office/infopath/2007/PartnerControls"/>
    </lcf76f155ced4ddcb4097134ff3c332f>
    <TaxCatchAll xmlns="e91d5986-7c29-4ed1-8a54-b8fb378ed474" xsi:nil="true"/>
    <OfficeCountry xmlns="d9cf0e28-81d2-4dc7-8b10-820d80ed680d">B0464 - Republic of Yemen - Sana'a</OfficeCountry>
    <DocumentStatus xmlns="d9cf0e28-81d2-4dc7-8b10-820d80ed680d">Approved</DocumentStatus>
    <DocCoverageEndDate xmlns="d9cf0e28-81d2-4dc7-8b10-820d80ed680d">2024-08-31T04:00:00+00:00</DocCoverageEndDate>
    <EventDate xmlns="d9cf0e28-81d2-4dc7-8b10-820d80ed680d" xsi:nil="true"/>
    <ProjectDocumentTypes xmlns="d9cf0e28-81d2-4dc7-8b10-820d80ed680d" xsi:nil="true"/>
    <FunctionalArea xmlns="d9cf0e28-81d2-4dc7-8b10-820d80ed680d">Programme and Project</FunctionalArea>
    <FileNameDescription xmlns="d9cf0e28-81d2-4dc7-8b10-820d80ed680d">Progress Narrative Report 2024 / Period: 01 September 2023– 31 August 2024</FileNameDescription>
    <ProjectNumber xmlns="d9cf0e28-81d2-4dc7-8b10-820d80ed680d">00122248</ProjectNumber>
    <DocumentType xmlns="d9cf0e28-81d2-4dc7-8b10-820d80ed680d">Progress Report</DocumentType>
    <Language xmlns="d9cf0e28-81d2-4dc7-8b10-820d80ed680d">English</Language>
    <AuthorName xmlns="d9cf0e28-81d2-4dc7-8b10-820d80ed680d">UNDP</AuthorName>
    <DocumentCategory xmlns="d9cf0e28-81d2-4dc7-8b10-820d80ed680d">Project</DocumentCategory>
    <OperatingUnit xmlns="d9cf0e28-81d2-4dc7-8b10-820d80ed680d">UNDP-YEM</OperatingUnit>
    <FocusArea xmlns="d9cf0e28-81d2-4dc7-8b10-820d80ed680d">Resilience</FocusArea>
    <DocCoverageStartDate xmlns="d9cf0e28-81d2-4dc7-8b10-820d80ed680d">2023-09-01T04:00:00+00:00</DocCoverageStartDate>
    <FileClassificationMode xmlns="d9cf0e28-81d2-4dc7-8b10-820d80ed680d">Public</FileClassificationMode>
    <OutputNumber xmlns="d9cf0e28-81d2-4dc7-8b10-820d80ed680d">00123965</OutputNumber>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55F732436BD414ABE4F9007290F88BC" ma:contentTypeVersion="33" ma:contentTypeDescription="Create a new document." ma:contentTypeScope="" ma:versionID="23f63ffa27798759ab7c62b38a6a6eea">
  <xsd:schema xmlns:xsd="http://www.w3.org/2001/XMLSchema" xmlns:xs="http://www.w3.org/2001/XMLSchema" xmlns:p="http://schemas.microsoft.com/office/2006/metadata/properties" xmlns:ns2="d9cf0e28-81d2-4dc7-8b10-820d80ed680d" xmlns:ns3="e91d5986-7c29-4ed1-8a54-b8fb378ed474" targetNamespace="http://schemas.microsoft.com/office/2006/metadata/properties" ma:root="true" ma:fieldsID="d59d36cbda82e4f1c8ad758894042b54" ns2:_="" ns3:_="">
    <xsd:import namespace="d9cf0e28-81d2-4dc7-8b10-820d80ed680d"/>
    <xsd:import namespace="e91d5986-7c29-4ed1-8a54-b8fb378ed474"/>
    <xsd:element name="properties">
      <xsd:complexType>
        <xsd:sequence>
          <xsd:element name="documentManagement">
            <xsd:complexType>
              <xsd:all>
                <xsd:element ref="ns2:DocumentCategory" minOccurs="0"/>
                <xsd:element ref="ns2:DocumentType" minOccurs="0"/>
                <xsd:element ref="ns2:FileClassificationMode" minOccurs="0"/>
                <xsd:element ref="ns2:FileNameDescription" minOccurs="0"/>
                <xsd:element ref="ns2:ProjectNumber" minOccurs="0"/>
                <xsd:element ref="ns2:OperatingUnit" minOccurs="0"/>
                <xsd:element ref="ns2:Language" minOccurs="0"/>
                <xsd:element ref="ns2:FunctionalArea" minOccurs="0"/>
                <xsd:element ref="ns2:OutputNumber" minOccurs="0"/>
                <xsd:element ref="ns2:DocumentStatus" minOccurs="0"/>
                <xsd:element ref="ns2:DocCoverageStartDate" minOccurs="0"/>
                <xsd:element ref="ns2:DocCoverageEndDate" minOccurs="0"/>
                <xsd:element ref="ns2:FocusArea" minOccurs="0"/>
                <xsd:element ref="ns2:AuthorName" minOccurs="0"/>
                <xsd:element ref="ns2:OfficeCountry" minOccurs="0"/>
                <xsd:element ref="ns2:MediaServiceMetadata" minOccurs="0"/>
                <xsd:element ref="ns2:MediaServiceFastMetadata"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ServiceLocation" minOccurs="0"/>
                <xsd:element ref="ns2:MediaServiceSearchProperties" minOccurs="0"/>
                <xsd:element ref="ns2:EventDate" minOccurs="0"/>
                <xsd:element ref="ns2:ProjectDocumentTyp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cf0e28-81d2-4dc7-8b10-820d80ed680d" elementFormDefault="qualified">
    <xsd:import namespace="http://schemas.microsoft.com/office/2006/documentManagement/types"/>
    <xsd:import namespace="http://schemas.microsoft.com/office/infopath/2007/PartnerControls"/>
    <xsd:element name="DocumentCategory" ma:index="8" nillable="true" ma:displayName="DocumentCategory" ma:format="Dropdown" ma:indexed="true" ma:internalName="DocumentCategory">
      <xsd:simpleType>
        <xsd:restriction base="dms:Text">
          <xsd:maxLength value="255"/>
        </xsd:restriction>
      </xsd:simpleType>
    </xsd:element>
    <xsd:element name="DocumentType" ma:index="9" nillable="true" ma:displayName="DocumentType" ma:format="Dropdown" ma:indexed="true" ma:internalName="DocumentType">
      <xsd:simpleType>
        <xsd:restriction base="dms:Text">
          <xsd:maxLength value="255"/>
        </xsd:restriction>
      </xsd:simpleType>
    </xsd:element>
    <xsd:element name="FileClassificationMode" ma:index="10" nillable="true" ma:displayName="FileClassificationMode" ma:format="Dropdown" ma:indexed="true" ma:internalName="FileClassificationMode">
      <xsd:simpleType>
        <xsd:restriction base="dms:Text">
          <xsd:maxLength value="255"/>
        </xsd:restriction>
      </xsd:simpleType>
    </xsd:element>
    <xsd:element name="FileNameDescription" ma:index="11" nillable="true" ma:displayName="FileNameDescription" ma:format="Dropdown" ma:indexed="true" ma:internalName="FileNameDescription">
      <xsd:simpleType>
        <xsd:restriction base="dms:Text">
          <xsd:maxLength value="255"/>
        </xsd:restriction>
      </xsd:simpleType>
    </xsd:element>
    <xsd:element name="ProjectNumber" ma:index="12" nillable="true" ma:displayName="ProjectNumber" ma:format="Dropdown" ma:indexed="true" ma:internalName="ProjectNumber">
      <xsd:simpleType>
        <xsd:restriction base="dms:Text">
          <xsd:maxLength value="255"/>
        </xsd:restriction>
      </xsd:simpleType>
    </xsd:element>
    <xsd:element name="OperatingUnit" ma:index="13" nillable="true" ma:displayName="OperatingUnit" ma:format="Dropdown" ma:indexed="true" ma:internalName="OperatingUnit">
      <xsd:simpleType>
        <xsd:restriction base="dms:Text">
          <xsd:maxLength value="255"/>
        </xsd:restriction>
      </xsd:simpleType>
    </xsd:element>
    <xsd:element name="Language" ma:index="14" nillable="true" ma:displayName="Language" ma:format="Dropdown" ma:internalName="Language">
      <xsd:simpleType>
        <xsd:restriction base="dms:Text">
          <xsd:maxLength value="255"/>
        </xsd:restriction>
      </xsd:simpleType>
    </xsd:element>
    <xsd:element name="FunctionalArea" ma:index="15" nillable="true" ma:displayName="FunctionalArea" ma:format="Dropdown" ma:internalName="FunctionalArea">
      <xsd:simpleType>
        <xsd:restriction base="dms:Text">
          <xsd:maxLength value="255"/>
        </xsd:restriction>
      </xsd:simpleType>
    </xsd:element>
    <xsd:element name="OutputNumber" ma:index="16" nillable="true" ma:displayName="OutputNumber" ma:format="Dropdown" ma:indexed="true" ma:internalName="OutputNumber">
      <xsd:simpleType>
        <xsd:restriction base="dms:Text">
          <xsd:maxLength value="255"/>
        </xsd:restriction>
      </xsd:simpleType>
    </xsd:element>
    <xsd:element name="DocumentStatus" ma:index="17" nillable="true" ma:displayName="DocumentStatus" ma:format="Dropdown" ma:internalName="DocumentStatus">
      <xsd:simpleType>
        <xsd:restriction base="dms:Text">
          <xsd:maxLength value="255"/>
        </xsd:restriction>
      </xsd:simpleType>
    </xsd:element>
    <xsd:element name="DocCoverageStartDate" ma:index="18" nillable="true" ma:displayName="DocCoverageStartDate" ma:default="[today]" ma:format="DateOnly" ma:indexed="true" ma:internalName="DocCoverageStartDate">
      <xsd:simpleType>
        <xsd:restriction base="dms:DateTime"/>
      </xsd:simpleType>
    </xsd:element>
    <xsd:element name="DocCoverageEndDate" ma:index="19" nillable="true" ma:displayName="DocCoverageEndDate" ma:format="DateOnly" ma:internalName="DocCoverageEndDate">
      <xsd:simpleType>
        <xsd:restriction base="dms:DateTime"/>
      </xsd:simpleType>
    </xsd:element>
    <xsd:element name="FocusArea" ma:index="20" nillable="true" ma:displayName="FocusArea" ma:format="Dropdown" ma:indexed="true" ma:internalName="FocusArea">
      <xsd:simpleType>
        <xsd:restriction base="dms:Text">
          <xsd:maxLength value="255"/>
        </xsd:restriction>
      </xsd:simpleType>
    </xsd:element>
    <xsd:element name="AuthorName" ma:index="21" nillable="true" ma:displayName="AuthorName" ma:format="Dropdown" ma:indexed="true" ma:internalName="AuthorName">
      <xsd:simpleType>
        <xsd:restriction base="dms:Text">
          <xsd:maxLength value="255"/>
        </xsd:restriction>
      </xsd:simpleType>
    </xsd:element>
    <xsd:element name="OfficeCountry" ma:index="22" nillable="true" ma:displayName="OfficeCountry" ma:format="Dropdown" ma:indexed="true" ma:internalName="OfficeCountry">
      <xsd:simpleType>
        <xsd:restriction base="dms:Text">
          <xsd:maxLength value="255"/>
        </xsd:restriction>
      </xsd:simpleType>
    </xsd:element>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DateTaken" ma:index="32" nillable="true" ma:displayName="MediaServiceDateTaken" ma:hidden="true" ma:indexed="true" ma:internalName="MediaServiceDateTaken" ma:readOnly="true">
      <xsd:simpleType>
        <xsd:restriction base="dms:Text"/>
      </xsd:simpleType>
    </xsd:element>
    <xsd:element name="MediaServiceObjectDetectorVersions" ma:index="33" nillable="true" ma:displayName="MediaServiceObjectDetectorVersions" ma:hidden="true" ma:indexed="true" ma:internalName="MediaServiceObjectDetectorVersions" ma:readOnly="true">
      <xsd:simpleType>
        <xsd:restriction base="dms:Text"/>
      </xsd:simpleType>
    </xsd:element>
    <xsd:element name="MediaServiceLocation" ma:index="34" nillable="true" ma:displayName="Location" ma:indexed="true" ma:internalName="MediaServiceLocation" ma:readOnly="true">
      <xsd:simpleType>
        <xsd:restriction base="dms:Text"/>
      </xsd:simpleType>
    </xsd:element>
    <xsd:element name="MediaServiceSearchProperties" ma:index="35" nillable="true" ma:displayName="MediaServiceSearchProperties" ma:hidden="true" ma:internalName="MediaServiceSearchProperties" ma:readOnly="true">
      <xsd:simpleType>
        <xsd:restriction base="dms:Note"/>
      </xsd:simpleType>
    </xsd:element>
    <xsd:element name="EventDate" ma:index="36" nillable="true" ma:displayName="EventDate" ma:format="DateOnly" ma:internalName="EventDate">
      <xsd:simpleType>
        <xsd:restriction base="dms:DateTime"/>
      </xsd:simpleType>
    </xsd:element>
    <xsd:element name="ProjectDocumentTypes" ma:index="37" nillable="true" ma:displayName="ProjectDocumentTypes" ma:format="Dropdown" ma:internalName="ProjectDocumentTypes">
      <xsd:simpleType>
        <xsd:restriction base="dms:Choice">
          <xsd:enumeration value="Project Board Meeting Minutes"/>
          <xsd:enumeration value="Monitoring/Field visit report"/>
          <xsd:enumeration value="Sustainability Plan"/>
          <xsd:enumeration value="Combined Delivery reports (CDR)"/>
        </xsd:restriction>
      </xsd:simpleType>
    </xsd:element>
    <xsd:element name="MediaServiceBillingMetadata" ma:index="3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91d5986-7c29-4ed1-8a54-b8fb378ed474" elementFormDefault="qualified">
    <xsd:import namespace="http://schemas.microsoft.com/office/2006/documentManagement/types"/>
    <xsd:import namespace="http://schemas.microsoft.com/office/infopath/2007/PartnerControls"/>
    <xsd:element name="TaxCatchAll" ma:index="28" nillable="true" ma:displayName="Taxonomy Catch All Column" ma:hidden="true" ma:list="{89ecd518-8760-4857-902e-5583cb61199f}" ma:internalName="TaxCatchAll" ma:showField="CatchAllData" ma:web="e91d5986-7c29-4ed1-8a54-b8fb378ed47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49F4972-8CE4-4423-AF19-5AD64E4818C2}">
  <ds:schemaRefs>
    <ds:schemaRef ds:uri="http://schemas.microsoft.com/sharepoint/v3/contenttype/forms"/>
  </ds:schemaRefs>
</ds:datastoreItem>
</file>

<file path=customXml/itemProps2.xml><?xml version="1.0" encoding="utf-8"?>
<ds:datastoreItem xmlns:ds="http://schemas.openxmlformats.org/officeDocument/2006/customXml" ds:itemID="{F6EE50FB-B52B-480E-9C82-FD12607AFB07}">
  <ds:schemaRefs>
    <ds:schemaRef ds:uri="http://schemas.microsoft.com/office/2006/metadata/properties"/>
    <ds:schemaRef ds:uri="http://schemas.microsoft.com/office/infopath/2007/PartnerControls"/>
    <ds:schemaRef ds:uri="293a7b5b-4d0f-45e8-9d29-a7c21c2e6975"/>
    <ds:schemaRef ds:uri="9a0e2a7c-aa39-426d-86c6-b691fc79ece7"/>
  </ds:schemaRefs>
</ds:datastoreItem>
</file>

<file path=customXml/itemProps3.xml><?xml version="1.0" encoding="utf-8"?>
<ds:datastoreItem xmlns:ds="http://schemas.openxmlformats.org/officeDocument/2006/customXml" ds:itemID="{43D59035-A905-4C0D-A36B-FD9F576347FA}">
  <ds:schemaRefs>
    <ds:schemaRef ds:uri="http://schemas.openxmlformats.org/officeDocument/2006/bibliography"/>
  </ds:schemaRefs>
</ds:datastoreItem>
</file>

<file path=customXml/itemProps4.xml><?xml version="1.0" encoding="utf-8"?>
<ds:datastoreItem xmlns:ds="http://schemas.openxmlformats.org/officeDocument/2006/customXml" ds:itemID="{C8B591B8-25D7-4A9E-B9AC-73F971C817A6}"/>
</file>

<file path=docProps/app.xml><?xml version="1.0" encoding="utf-8"?>
<Properties xmlns="http://schemas.openxmlformats.org/officeDocument/2006/extended-properties" xmlns:vt="http://schemas.openxmlformats.org/officeDocument/2006/docPropsVTypes">
  <Template>Normal</Template>
  <TotalTime>289</TotalTime>
  <Pages>62</Pages>
  <Words>25078</Words>
  <Characters>142945</Characters>
  <Application>Microsoft Office Word</Application>
  <DocSecurity>0</DocSecurity>
  <Lines>1191</Lines>
  <Paragraphs>335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Progress Narrative Report 2024 / Period: 01 September 2023– 31 August 2024</dc:title>
  <dc:subject/>
  <dc:creator>Ni Komang Widiani</dc:creator>
  <cp:keywords/>
  <dc:description/>
  <cp:lastModifiedBy>Silke Hollander</cp:lastModifiedBy>
  <cp:revision>39</cp:revision>
  <cp:lastPrinted>2024-11-20T16:08:00Z</cp:lastPrinted>
  <dcterms:created xsi:type="dcterms:W3CDTF">2024-11-20T11:19:00Z</dcterms:created>
  <dcterms:modified xsi:type="dcterms:W3CDTF">2024-11-20T16:08:00Z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bc0fdddb95b71ca05d7a560a4d891b2128781a5c4f04ac338b0be3d3d1922342</vt:lpwstr>
  </property>
  <property fmtid="{D5CDD505-2E9C-101B-9397-08002B2CF9AE}" pid="3" name="ContentTypeId">
    <vt:lpwstr>0x010100155F732436BD414ABE4F9007290F88BC</vt:lpwstr>
  </property>
  <property fmtid="{D5CDD505-2E9C-101B-9397-08002B2CF9AE}" pid="4" name="MediaServiceImageTags">
    <vt:lpwstr/>
  </property>
</Properties>
</file>